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CF5" w:rsidRPr="00F20CF5" w:rsidRDefault="00F20CF5" w:rsidP="00F20CF5">
      <w:pPr>
        <w:spacing w:before="200"/>
        <w:jc w:val="center"/>
        <w:rPr>
          <w:rFonts w:ascii="Calibri" w:eastAsia="Times New Roman" w:hAnsi="Calibri" w:cs="Times New Roman"/>
          <w:sz w:val="20"/>
          <w:szCs w:val="20"/>
          <w:lang w:val="sq-AL"/>
        </w:rPr>
      </w:pPr>
      <w:r w:rsidRPr="00F20CF5">
        <w:rPr>
          <w:rFonts w:ascii="Calibri" w:eastAsia="Times New Roman" w:hAnsi="Calibri" w:cs="Times New Roman"/>
          <w:noProof/>
          <w:sz w:val="20"/>
          <w:szCs w:val="20"/>
        </w:rPr>
        <w:drawing>
          <wp:inline distT="0" distB="0" distL="0" distR="0" wp14:anchorId="1DDE130C" wp14:editId="6B8D8301">
            <wp:extent cx="5724525" cy="8096250"/>
            <wp:effectExtent l="0" t="0" r="9525" b="0"/>
            <wp:docPr id="6" name="Picture 6" descr="C:\Users\Bersant\Desktop\doracak-per-ekipet-shkollore-per-parandalim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sant\Desktop\doracak-per-ekipet-shkollore-per-parandalim_1-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noFill/>
                    </a:ln>
                  </pic:spPr>
                </pic:pic>
              </a:graphicData>
            </a:graphic>
          </wp:inline>
        </w:drawing>
      </w:r>
    </w:p>
    <w:p w:rsidR="00F20CF5" w:rsidRPr="00F20CF5" w:rsidRDefault="00F20CF5" w:rsidP="00F20CF5">
      <w:pPr>
        <w:jc w:val="center"/>
        <w:rPr>
          <w:rFonts w:ascii="Calibri" w:eastAsia="Calibri" w:hAnsi="Calibri" w:cs="Times New Roman"/>
        </w:rPr>
      </w:pPr>
    </w:p>
    <w:p w:rsidR="00F20CF5" w:rsidRPr="00F20CF5" w:rsidRDefault="00F20CF5" w:rsidP="00F20CF5">
      <w:pPr>
        <w:spacing w:after="0"/>
        <w:ind w:firstLine="360"/>
        <w:jc w:val="center"/>
        <w:rPr>
          <w:rFonts w:ascii="Book Antiqua" w:eastAsia="Times New Roman" w:hAnsi="Book Antiqua" w:cs="Times New Roman"/>
          <w:i/>
          <w:iCs/>
          <w:sz w:val="24"/>
          <w:szCs w:val="24"/>
          <w:lang w:bidi="en-US"/>
        </w:rPr>
      </w:pPr>
    </w:p>
    <w:p w:rsidR="00F20CF5" w:rsidRPr="00F20CF5" w:rsidRDefault="00F20CF5" w:rsidP="00F20CF5">
      <w:pPr>
        <w:tabs>
          <w:tab w:val="left" w:pos="3510"/>
          <w:tab w:val="center" w:pos="4680"/>
        </w:tabs>
        <w:spacing w:after="0"/>
        <w:jc w:val="center"/>
        <w:rPr>
          <w:rFonts w:ascii="Book Antiqua" w:eastAsia="Times New Roman" w:hAnsi="Book Antiqua" w:cs="Times New Roman"/>
          <w:i/>
          <w:iCs/>
          <w:sz w:val="24"/>
          <w:szCs w:val="24"/>
          <w:lang w:bidi="en-US"/>
        </w:rPr>
      </w:pPr>
    </w:p>
    <w:p w:rsidR="00F20CF5" w:rsidRPr="00F20CF5" w:rsidRDefault="00F20CF5" w:rsidP="00F20CF5">
      <w:pPr>
        <w:spacing w:before="200"/>
        <w:jc w:val="center"/>
        <w:rPr>
          <w:rFonts w:ascii="Calibri" w:eastAsia="Times New Roman" w:hAnsi="Calibri" w:cs="Calibri"/>
          <w:b/>
          <w:sz w:val="52"/>
          <w:szCs w:val="52"/>
          <w:lang w:val="sq-AL"/>
        </w:rPr>
      </w:pPr>
    </w:p>
    <w:p w:rsidR="00F20CF5" w:rsidRPr="00F20CF5" w:rsidRDefault="00F20CF5" w:rsidP="00F20CF5">
      <w:pPr>
        <w:spacing w:before="200"/>
        <w:jc w:val="center"/>
        <w:rPr>
          <w:rFonts w:ascii="Calibri" w:eastAsia="Times New Roman" w:hAnsi="Calibri" w:cs="Calibri"/>
          <w:b/>
          <w:sz w:val="52"/>
          <w:szCs w:val="52"/>
          <w:lang w:val="sq-AL"/>
        </w:rPr>
      </w:pPr>
    </w:p>
    <w:p w:rsidR="00F20CF5" w:rsidRPr="00F20CF5" w:rsidRDefault="00F20CF5" w:rsidP="00F20CF5">
      <w:pPr>
        <w:spacing w:before="200"/>
        <w:jc w:val="center"/>
        <w:rPr>
          <w:rFonts w:ascii="Calibri" w:eastAsia="Times New Roman" w:hAnsi="Calibri" w:cs="Calibri"/>
          <w:b/>
          <w:sz w:val="52"/>
          <w:szCs w:val="52"/>
          <w:lang w:val="sq-AL"/>
        </w:rPr>
      </w:pPr>
    </w:p>
    <w:p w:rsidR="00F20CF5" w:rsidRPr="00F20CF5" w:rsidRDefault="00F20CF5" w:rsidP="00F20CF5">
      <w:pPr>
        <w:spacing w:before="200"/>
        <w:jc w:val="center"/>
        <w:rPr>
          <w:rFonts w:ascii="Calibri" w:eastAsia="Times New Roman" w:hAnsi="Calibri" w:cs="Calibri"/>
          <w:b/>
          <w:sz w:val="52"/>
          <w:szCs w:val="52"/>
          <w:lang w:val="sq-AL"/>
        </w:rPr>
      </w:pPr>
      <w:r w:rsidRPr="00F20CF5">
        <w:rPr>
          <w:rFonts w:ascii="Calibri" w:eastAsia="Times New Roman" w:hAnsi="Calibri" w:cs="Calibri"/>
          <w:b/>
          <w:sz w:val="52"/>
          <w:szCs w:val="52"/>
          <w:lang w:val="sq-AL"/>
        </w:rPr>
        <w:t>Mundësi të barabarta në arsim për të gjithë</w:t>
      </w:r>
    </w:p>
    <w:p w:rsidR="00F20CF5" w:rsidRPr="00F20CF5" w:rsidRDefault="00F20CF5" w:rsidP="00F20CF5">
      <w:pPr>
        <w:spacing w:before="120" w:after="120"/>
        <w:jc w:val="both"/>
        <w:rPr>
          <w:rFonts w:ascii="Calibri" w:eastAsia="MS Mincho" w:hAnsi="Calibri" w:cs="Calibri"/>
          <w:sz w:val="36"/>
          <w:szCs w:val="36"/>
          <w:lang w:val="sq-AL"/>
        </w:rPr>
      </w:pPr>
    </w:p>
    <w:p w:rsidR="00F20CF5" w:rsidRPr="00F20CF5" w:rsidRDefault="00F20CF5" w:rsidP="00F20CF5">
      <w:pPr>
        <w:spacing w:before="120" w:after="120"/>
        <w:jc w:val="center"/>
        <w:rPr>
          <w:rFonts w:ascii="Calibri" w:eastAsia="MS Mincho" w:hAnsi="Calibri" w:cs="Calibri"/>
          <w:b/>
          <w:sz w:val="36"/>
          <w:szCs w:val="36"/>
          <w:lang w:val="sq-AL"/>
        </w:rPr>
      </w:pPr>
      <w:r w:rsidRPr="00F20CF5">
        <w:rPr>
          <w:rFonts w:ascii="Calibri" w:eastAsia="MS Mincho" w:hAnsi="Calibri" w:cs="Calibri"/>
          <w:b/>
          <w:sz w:val="36"/>
          <w:szCs w:val="36"/>
          <w:lang w:val="sq-AL"/>
        </w:rPr>
        <w:t>DORACAK PËR EKIPET SHKOLLORE PËR PARANDALIM DHE REAGIM NDAJ BRAKSTISJES DHE MOS-REGJISTRIMIT NË ARSIMIN E OBLIGUAR</w:t>
      </w: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center"/>
        <w:rPr>
          <w:rFonts w:ascii="Calibri" w:eastAsia="Times New Roman" w:hAnsi="Calibri" w:cs="Times New Roman"/>
          <w:szCs w:val="20"/>
          <w:lang w:val="sq-AL"/>
        </w:rPr>
      </w:pPr>
      <w:r w:rsidRPr="00F20CF5">
        <w:rPr>
          <w:rFonts w:ascii="Calibri" w:eastAsia="Times New Roman" w:hAnsi="Calibri" w:cs="Times New Roman"/>
          <w:szCs w:val="20"/>
          <w:lang w:val="sq-AL"/>
        </w:rPr>
        <w:t>Prishtinë, dhjetor 2014</w:t>
      </w: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pacing w:before="200"/>
        <w:jc w:val="both"/>
        <w:rPr>
          <w:rFonts w:ascii="Calibri" w:eastAsia="Times New Roman" w:hAnsi="Calibri" w:cs="Times New Roman"/>
          <w:i/>
          <w:sz w:val="20"/>
          <w:szCs w:val="20"/>
          <w:lang w:val="sq-AL"/>
        </w:rPr>
      </w:pPr>
    </w:p>
    <w:p w:rsidR="00F20CF5" w:rsidRPr="00F20CF5" w:rsidRDefault="00F20CF5" w:rsidP="00F20CF5">
      <w:pPr>
        <w:spacing w:before="120" w:after="120"/>
        <w:jc w:val="both"/>
        <w:rPr>
          <w:rFonts w:ascii="Calibri" w:eastAsia="MS Mincho" w:hAnsi="Calibri" w:cs="Calibri"/>
          <w:i/>
          <w:sz w:val="24"/>
          <w:szCs w:val="20"/>
          <w:lang w:val="sq-AL"/>
        </w:rPr>
      </w:pPr>
    </w:p>
    <w:p w:rsidR="00F20CF5" w:rsidRPr="00F20CF5" w:rsidRDefault="00F20CF5" w:rsidP="00F20CF5">
      <w:pPr>
        <w:spacing w:before="120" w:after="120"/>
        <w:jc w:val="both"/>
        <w:rPr>
          <w:rFonts w:ascii="Calibri" w:eastAsia="MS Mincho" w:hAnsi="Calibri" w:cs="Calibri"/>
          <w:i/>
          <w:sz w:val="24"/>
          <w:szCs w:val="20"/>
          <w:lang w:val="sq-AL"/>
        </w:rPr>
      </w:pPr>
    </w:p>
    <w:p w:rsidR="00F20CF5" w:rsidRPr="00F20CF5" w:rsidRDefault="00F20CF5" w:rsidP="00F20CF5">
      <w:pPr>
        <w:spacing w:before="120" w:after="120"/>
        <w:jc w:val="both"/>
        <w:rPr>
          <w:rFonts w:ascii="Calibri" w:eastAsia="MS Mincho" w:hAnsi="Calibri" w:cs="Calibri"/>
          <w:i/>
          <w:sz w:val="24"/>
          <w:szCs w:val="20"/>
          <w:lang w:val="sq-AL"/>
        </w:rPr>
      </w:pPr>
      <w:r w:rsidRPr="00F20CF5">
        <w:rPr>
          <w:rFonts w:ascii="Calibri" w:eastAsia="MS Mincho" w:hAnsi="Calibri" w:cs="Calibri"/>
          <w:i/>
          <w:sz w:val="24"/>
          <w:szCs w:val="20"/>
          <w:lang w:val="sq-AL"/>
        </w:rPr>
        <w:t>Ky publikim është realizuar në kuadër të projektit “Avancimi i qasjes dhe mbetjes në arsim për fëmijët e cënuar dhe në disavantazh”, që zbatohet nga ECMI Kosovë në koordinim me MASHT dhe financohet nga Zyrja e UNICEF-it në Kosovë.</w:t>
      </w:r>
    </w:p>
    <w:p w:rsidR="00F20CF5" w:rsidRPr="00F20CF5" w:rsidRDefault="00F20CF5" w:rsidP="00F20CF5">
      <w:pPr>
        <w:spacing w:before="200"/>
        <w:jc w:val="both"/>
        <w:rPr>
          <w:rFonts w:ascii="Calibri" w:eastAsia="Times New Roman" w:hAnsi="Calibri" w:cs="Times New Roman"/>
          <w:sz w:val="20"/>
          <w:szCs w:val="20"/>
          <w:lang w:val="sq-AL"/>
        </w:rPr>
        <w:sectPr w:rsidR="00F20CF5" w:rsidRPr="00F20CF5" w:rsidSect="00A20B62">
          <w:footerReference w:type="default" r:id="rId10"/>
          <w:footerReference w:type="first" r:id="rId11"/>
          <w:pgSz w:w="11906" w:h="16838" w:code="9"/>
          <w:pgMar w:top="1440" w:right="1440" w:bottom="1440" w:left="1440" w:header="706" w:footer="706" w:gutter="0"/>
          <w:cols w:space="708"/>
          <w:docGrid w:linePitch="360"/>
        </w:sectPr>
      </w:pPr>
    </w:p>
    <w:p w:rsidR="00F20CF5" w:rsidRPr="00F20CF5" w:rsidRDefault="00F20CF5" w:rsidP="00F20CF5">
      <w:pPr>
        <w:pBdr>
          <w:top w:val="single" w:sz="24" w:space="0" w:color="4F81BD"/>
          <w:left w:val="single" w:sz="24" w:space="0" w:color="4F81BD"/>
          <w:bottom w:val="single" w:sz="24" w:space="0" w:color="4F81BD"/>
          <w:right w:val="single" w:sz="24" w:space="0" w:color="4F81BD"/>
        </w:pBdr>
        <w:shd w:val="clear" w:color="auto" w:fill="4F81BD"/>
        <w:spacing w:before="200" w:after="0"/>
        <w:jc w:val="both"/>
        <w:outlineLvl w:val="0"/>
        <w:rPr>
          <w:rFonts w:ascii="Calibri" w:eastAsia="Times New Roman" w:hAnsi="Calibri" w:cs="Times New Roman"/>
          <w:b/>
          <w:bCs/>
          <w:caps/>
          <w:color w:val="FFFFFF"/>
          <w:spacing w:val="15"/>
          <w:lang w:val="sq-AL"/>
        </w:rPr>
      </w:pPr>
      <w:bookmarkStart w:id="0" w:name="_Toc402446050"/>
      <w:bookmarkStart w:id="1" w:name="_Toc402447164"/>
      <w:bookmarkStart w:id="2" w:name="_Toc407015385"/>
      <w:r w:rsidRPr="00F20CF5">
        <w:rPr>
          <w:rFonts w:ascii="Calibri" w:eastAsia="Times New Roman" w:hAnsi="Calibri" w:cs="Times New Roman"/>
          <w:b/>
          <w:bCs/>
          <w:caps/>
          <w:color w:val="FFFFFF"/>
          <w:spacing w:val="15"/>
          <w:lang w:val="sq-AL"/>
        </w:rPr>
        <w:lastRenderedPageBreak/>
        <w:t>Përmbajtja</w:t>
      </w:r>
      <w:bookmarkEnd w:id="0"/>
      <w:bookmarkEnd w:id="1"/>
      <w:bookmarkEnd w:id="2"/>
    </w:p>
    <w:p w:rsidR="00F20CF5" w:rsidRPr="00F20CF5" w:rsidRDefault="00F20CF5" w:rsidP="00F20CF5">
      <w:pPr>
        <w:tabs>
          <w:tab w:val="left" w:pos="440"/>
          <w:tab w:val="right" w:leader="dot" w:pos="9016"/>
        </w:tabs>
        <w:spacing w:before="120" w:after="120" w:line="240" w:lineRule="auto"/>
        <w:rPr>
          <w:rFonts w:ascii="Calibri" w:eastAsia="Times New Roman" w:hAnsi="Calibri" w:cs="Times New Roman"/>
          <w:noProof/>
        </w:rPr>
      </w:pPr>
      <w:r w:rsidRPr="00F20CF5">
        <w:rPr>
          <w:rFonts w:ascii="Calibri" w:eastAsia="Times New Roman" w:hAnsi="Calibri" w:cs="Times New Roman"/>
          <w:b/>
          <w:lang w:val="sq-AL"/>
        </w:rPr>
        <w:fldChar w:fldCharType="begin"/>
      </w:r>
      <w:r w:rsidRPr="00F20CF5">
        <w:rPr>
          <w:rFonts w:ascii="Calibri" w:eastAsia="Times New Roman" w:hAnsi="Calibri" w:cs="Times New Roman"/>
          <w:b/>
          <w:lang w:val="sq-AL"/>
        </w:rPr>
        <w:instrText xml:space="preserve"> TOC \o "1-3" \h \z \u </w:instrText>
      </w:r>
      <w:r w:rsidRPr="00F20CF5">
        <w:rPr>
          <w:rFonts w:ascii="Calibri" w:eastAsia="Times New Roman" w:hAnsi="Calibri" w:cs="Times New Roman"/>
          <w:b/>
          <w:lang w:val="sq-AL"/>
        </w:rPr>
        <w:fldChar w:fldCharType="separate"/>
      </w:r>
      <w:hyperlink w:anchor="_Toc407015385" w:history="1">
        <w:r w:rsidRPr="00F20CF5">
          <w:rPr>
            <w:rFonts w:ascii="Times New Roman" w:eastAsia="Times New Roman" w:hAnsi="Times New Roman" w:cs="Times New Roman"/>
            <w:b/>
            <w:noProof/>
            <w:color w:val="0563C1"/>
            <w:sz w:val="24"/>
            <w:szCs w:val="24"/>
            <w:u w:val="single"/>
            <w:lang w:val="es-US"/>
          </w:rPr>
          <w:t>Përmbajtja</w:t>
        </w:r>
        <w:r w:rsidRPr="00F20CF5">
          <w:rPr>
            <w:rFonts w:ascii="Times New Roman" w:eastAsia="Times New Roman" w:hAnsi="Times New Roman" w:cs="Times New Roman"/>
            <w:b/>
            <w:noProof/>
            <w:webHidden/>
            <w:sz w:val="24"/>
            <w:szCs w:val="24"/>
            <w:lang w:val="es-US"/>
          </w:rPr>
          <w:tab/>
        </w:r>
        <w:r w:rsidRPr="00F20CF5">
          <w:rPr>
            <w:rFonts w:ascii="Times New Roman" w:eastAsia="Times New Roman" w:hAnsi="Times New Roman" w:cs="Times New Roman"/>
            <w:b/>
            <w:noProof/>
            <w:webHidden/>
            <w:sz w:val="24"/>
            <w:szCs w:val="24"/>
            <w:lang w:val="es-US"/>
          </w:rPr>
          <w:fldChar w:fldCharType="begin"/>
        </w:r>
        <w:r w:rsidRPr="00F20CF5">
          <w:rPr>
            <w:rFonts w:ascii="Times New Roman" w:eastAsia="Times New Roman" w:hAnsi="Times New Roman" w:cs="Times New Roman"/>
            <w:b/>
            <w:noProof/>
            <w:webHidden/>
            <w:sz w:val="24"/>
            <w:szCs w:val="24"/>
            <w:lang w:val="es-US"/>
          </w:rPr>
          <w:instrText xml:space="preserve"> PAGEREF _Toc407015385 \h </w:instrText>
        </w:r>
        <w:r w:rsidRPr="00F20CF5">
          <w:rPr>
            <w:rFonts w:ascii="Times New Roman" w:eastAsia="Times New Roman" w:hAnsi="Times New Roman" w:cs="Times New Roman"/>
            <w:b/>
            <w:noProof/>
            <w:webHidden/>
            <w:sz w:val="24"/>
            <w:szCs w:val="24"/>
            <w:lang w:val="es-US"/>
          </w:rPr>
        </w:r>
        <w:r w:rsidRPr="00F20CF5">
          <w:rPr>
            <w:rFonts w:ascii="Times New Roman" w:eastAsia="Times New Roman" w:hAnsi="Times New Roman" w:cs="Times New Roman"/>
            <w:b/>
            <w:noProof/>
            <w:webHidden/>
            <w:sz w:val="24"/>
            <w:szCs w:val="24"/>
            <w:lang w:val="es-US"/>
          </w:rPr>
          <w:fldChar w:fldCharType="separate"/>
        </w:r>
        <w:r w:rsidR="0086267B">
          <w:rPr>
            <w:rFonts w:ascii="Times New Roman" w:eastAsia="Times New Roman" w:hAnsi="Times New Roman" w:cs="Times New Roman"/>
            <w:b/>
            <w:noProof/>
            <w:webHidden/>
            <w:sz w:val="24"/>
            <w:szCs w:val="24"/>
            <w:lang w:val="es-US"/>
          </w:rPr>
          <w:t>4</w:t>
        </w:r>
        <w:r w:rsidRPr="00F20CF5">
          <w:rPr>
            <w:rFonts w:ascii="Times New Roman" w:eastAsia="Times New Roman" w:hAnsi="Times New Roman" w:cs="Times New Roman"/>
            <w:b/>
            <w:noProof/>
            <w:webHidden/>
            <w:sz w:val="24"/>
            <w:szCs w:val="24"/>
            <w:lang w:val="es-US"/>
          </w:rPr>
          <w:fldChar w:fldCharType="end"/>
        </w:r>
      </w:hyperlink>
    </w:p>
    <w:p w:rsidR="00F20CF5" w:rsidRPr="00F20CF5" w:rsidRDefault="00A20B62" w:rsidP="00F20CF5">
      <w:pPr>
        <w:tabs>
          <w:tab w:val="left" w:pos="440"/>
          <w:tab w:val="right" w:leader="dot" w:pos="9016"/>
        </w:tabs>
        <w:spacing w:before="120" w:after="120" w:line="240" w:lineRule="auto"/>
        <w:rPr>
          <w:rFonts w:ascii="Calibri" w:eastAsia="Times New Roman" w:hAnsi="Calibri" w:cs="Times New Roman"/>
          <w:noProof/>
        </w:rPr>
      </w:pPr>
      <w:hyperlink w:anchor="_Toc407015386" w:history="1">
        <w:r w:rsidR="00F20CF5" w:rsidRPr="00F20CF5">
          <w:rPr>
            <w:rFonts w:ascii="Times New Roman" w:eastAsia="Times New Roman" w:hAnsi="Times New Roman" w:cs="Calibri"/>
            <w:b/>
            <w:noProof/>
            <w:color w:val="0563C1"/>
            <w:sz w:val="24"/>
            <w:szCs w:val="24"/>
            <w:u w:val="single"/>
            <w:lang w:val="es-US"/>
          </w:rPr>
          <w:t>Lista e shkurtesave</w:t>
        </w:r>
        <w:r w:rsidR="00F20CF5" w:rsidRPr="00F20CF5">
          <w:rPr>
            <w:rFonts w:ascii="Times New Roman" w:eastAsia="Times New Roman" w:hAnsi="Times New Roman" w:cs="Times New Roman"/>
            <w:b/>
            <w:noProof/>
            <w:webHidden/>
            <w:sz w:val="24"/>
            <w:szCs w:val="24"/>
            <w:lang w:val="es-US"/>
          </w:rPr>
          <w:tab/>
        </w:r>
        <w:r w:rsidR="00F20CF5" w:rsidRPr="00F20CF5">
          <w:rPr>
            <w:rFonts w:ascii="Times New Roman" w:eastAsia="Times New Roman" w:hAnsi="Times New Roman" w:cs="Times New Roman"/>
            <w:b/>
            <w:noProof/>
            <w:webHidden/>
            <w:sz w:val="24"/>
            <w:szCs w:val="24"/>
            <w:lang w:val="es-US"/>
          </w:rPr>
          <w:fldChar w:fldCharType="begin"/>
        </w:r>
        <w:r w:rsidR="00F20CF5" w:rsidRPr="00F20CF5">
          <w:rPr>
            <w:rFonts w:ascii="Times New Roman" w:eastAsia="Times New Roman" w:hAnsi="Times New Roman" w:cs="Times New Roman"/>
            <w:b/>
            <w:noProof/>
            <w:webHidden/>
            <w:sz w:val="24"/>
            <w:szCs w:val="24"/>
            <w:lang w:val="es-US"/>
          </w:rPr>
          <w:instrText xml:space="preserve"> PAGEREF _Toc407015386 \h </w:instrText>
        </w:r>
        <w:r w:rsidR="00F20CF5" w:rsidRPr="00F20CF5">
          <w:rPr>
            <w:rFonts w:ascii="Times New Roman" w:eastAsia="Times New Roman" w:hAnsi="Times New Roman" w:cs="Times New Roman"/>
            <w:b/>
            <w:noProof/>
            <w:webHidden/>
            <w:sz w:val="24"/>
            <w:szCs w:val="24"/>
            <w:lang w:val="es-US"/>
          </w:rPr>
        </w:r>
        <w:r w:rsidR="00F20CF5" w:rsidRPr="00F20CF5">
          <w:rPr>
            <w:rFonts w:ascii="Times New Roman" w:eastAsia="Times New Roman" w:hAnsi="Times New Roman" w:cs="Times New Roman"/>
            <w:b/>
            <w:noProof/>
            <w:webHidden/>
            <w:sz w:val="24"/>
            <w:szCs w:val="24"/>
            <w:lang w:val="es-US"/>
          </w:rPr>
          <w:fldChar w:fldCharType="separate"/>
        </w:r>
        <w:r w:rsidR="0086267B">
          <w:rPr>
            <w:rFonts w:ascii="Times New Roman" w:eastAsia="Times New Roman" w:hAnsi="Times New Roman" w:cs="Times New Roman"/>
            <w:b/>
            <w:noProof/>
            <w:webHidden/>
            <w:sz w:val="24"/>
            <w:szCs w:val="24"/>
            <w:lang w:val="es-US"/>
          </w:rPr>
          <w:t>6</w:t>
        </w:r>
        <w:r w:rsidR="00F20CF5" w:rsidRPr="00F20CF5">
          <w:rPr>
            <w:rFonts w:ascii="Times New Roman" w:eastAsia="Times New Roman" w:hAnsi="Times New Roman" w:cs="Times New Roman"/>
            <w:b/>
            <w:noProof/>
            <w:webHidden/>
            <w:sz w:val="24"/>
            <w:szCs w:val="24"/>
            <w:lang w:val="es-US"/>
          </w:rPr>
          <w:fldChar w:fldCharType="end"/>
        </w:r>
      </w:hyperlink>
    </w:p>
    <w:p w:rsidR="00F20CF5" w:rsidRPr="00F20CF5" w:rsidRDefault="00A20B62" w:rsidP="00F20CF5">
      <w:pPr>
        <w:tabs>
          <w:tab w:val="left" w:pos="440"/>
          <w:tab w:val="right" w:leader="dot" w:pos="9016"/>
        </w:tabs>
        <w:spacing w:before="120" w:after="120" w:line="240" w:lineRule="auto"/>
        <w:rPr>
          <w:rFonts w:ascii="Calibri" w:eastAsia="Times New Roman" w:hAnsi="Calibri" w:cs="Times New Roman"/>
          <w:noProof/>
        </w:rPr>
      </w:pPr>
      <w:hyperlink w:anchor="_Toc407015387" w:history="1">
        <w:r w:rsidR="00F20CF5" w:rsidRPr="00F20CF5">
          <w:rPr>
            <w:rFonts w:ascii="Times New Roman" w:eastAsia="Times New Roman" w:hAnsi="Times New Roman" w:cs="Calibri"/>
            <w:b/>
            <w:noProof/>
            <w:color w:val="0563C1"/>
            <w:sz w:val="24"/>
            <w:szCs w:val="24"/>
            <w:u w:val="single"/>
            <w:lang w:val="es-US"/>
          </w:rPr>
          <w:t>I. Parathënie</w:t>
        </w:r>
        <w:r w:rsidR="00F20CF5" w:rsidRPr="00F20CF5">
          <w:rPr>
            <w:rFonts w:ascii="Times New Roman" w:eastAsia="Times New Roman" w:hAnsi="Times New Roman" w:cs="Times New Roman"/>
            <w:b/>
            <w:noProof/>
            <w:webHidden/>
            <w:sz w:val="24"/>
            <w:szCs w:val="24"/>
            <w:lang w:val="es-US"/>
          </w:rPr>
          <w:tab/>
        </w:r>
        <w:r w:rsidR="00F20CF5" w:rsidRPr="00F20CF5">
          <w:rPr>
            <w:rFonts w:ascii="Times New Roman" w:eastAsia="Times New Roman" w:hAnsi="Times New Roman" w:cs="Times New Roman"/>
            <w:b/>
            <w:noProof/>
            <w:webHidden/>
            <w:sz w:val="24"/>
            <w:szCs w:val="24"/>
            <w:lang w:val="es-US"/>
          </w:rPr>
          <w:fldChar w:fldCharType="begin"/>
        </w:r>
        <w:r w:rsidR="00F20CF5" w:rsidRPr="00F20CF5">
          <w:rPr>
            <w:rFonts w:ascii="Times New Roman" w:eastAsia="Times New Roman" w:hAnsi="Times New Roman" w:cs="Times New Roman"/>
            <w:b/>
            <w:noProof/>
            <w:webHidden/>
            <w:sz w:val="24"/>
            <w:szCs w:val="24"/>
            <w:lang w:val="es-US"/>
          </w:rPr>
          <w:instrText xml:space="preserve"> PAGEREF _Toc407015387 \h </w:instrText>
        </w:r>
        <w:r w:rsidR="00F20CF5" w:rsidRPr="00F20CF5">
          <w:rPr>
            <w:rFonts w:ascii="Times New Roman" w:eastAsia="Times New Roman" w:hAnsi="Times New Roman" w:cs="Times New Roman"/>
            <w:b/>
            <w:noProof/>
            <w:webHidden/>
            <w:sz w:val="24"/>
            <w:szCs w:val="24"/>
            <w:lang w:val="es-US"/>
          </w:rPr>
        </w:r>
        <w:r w:rsidR="00F20CF5" w:rsidRPr="00F20CF5">
          <w:rPr>
            <w:rFonts w:ascii="Times New Roman" w:eastAsia="Times New Roman" w:hAnsi="Times New Roman" w:cs="Times New Roman"/>
            <w:b/>
            <w:noProof/>
            <w:webHidden/>
            <w:sz w:val="24"/>
            <w:szCs w:val="24"/>
            <w:lang w:val="es-US"/>
          </w:rPr>
          <w:fldChar w:fldCharType="separate"/>
        </w:r>
        <w:r w:rsidR="0086267B">
          <w:rPr>
            <w:rFonts w:ascii="Times New Roman" w:eastAsia="Times New Roman" w:hAnsi="Times New Roman" w:cs="Times New Roman"/>
            <w:b/>
            <w:noProof/>
            <w:webHidden/>
            <w:sz w:val="24"/>
            <w:szCs w:val="24"/>
            <w:lang w:val="es-US"/>
          </w:rPr>
          <w:t>7</w:t>
        </w:r>
        <w:r w:rsidR="00F20CF5" w:rsidRPr="00F20CF5">
          <w:rPr>
            <w:rFonts w:ascii="Times New Roman" w:eastAsia="Times New Roman" w:hAnsi="Times New Roman" w:cs="Times New Roman"/>
            <w:b/>
            <w:noProof/>
            <w:webHidden/>
            <w:sz w:val="24"/>
            <w:szCs w:val="24"/>
            <w:lang w:val="es-US"/>
          </w:rPr>
          <w:fldChar w:fldCharType="end"/>
        </w:r>
      </w:hyperlink>
    </w:p>
    <w:p w:rsidR="00F20CF5" w:rsidRPr="00F20CF5" w:rsidRDefault="00A20B62" w:rsidP="00F20CF5">
      <w:pPr>
        <w:tabs>
          <w:tab w:val="left" w:pos="440"/>
          <w:tab w:val="right" w:leader="dot" w:pos="9016"/>
        </w:tabs>
        <w:spacing w:before="120" w:after="120" w:line="240" w:lineRule="auto"/>
        <w:rPr>
          <w:rFonts w:ascii="Calibri" w:eastAsia="Times New Roman" w:hAnsi="Calibri" w:cs="Times New Roman"/>
          <w:noProof/>
        </w:rPr>
      </w:pPr>
      <w:hyperlink w:anchor="_Toc407015388" w:history="1">
        <w:r w:rsidR="00F20CF5" w:rsidRPr="00F20CF5">
          <w:rPr>
            <w:rFonts w:ascii="Times New Roman" w:eastAsia="Times New Roman" w:hAnsi="Times New Roman" w:cs="Calibri"/>
            <w:b/>
            <w:noProof/>
            <w:color w:val="0563C1"/>
            <w:sz w:val="24"/>
            <w:szCs w:val="24"/>
            <w:u w:val="single"/>
            <w:lang w:val="es-US"/>
          </w:rPr>
          <w:t>II. Mirënjohje</w:t>
        </w:r>
        <w:r w:rsidR="00F20CF5" w:rsidRPr="00F20CF5">
          <w:rPr>
            <w:rFonts w:ascii="Times New Roman" w:eastAsia="Times New Roman" w:hAnsi="Times New Roman" w:cs="Times New Roman"/>
            <w:b/>
            <w:noProof/>
            <w:webHidden/>
            <w:sz w:val="24"/>
            <w:szCs w:val="24"/>
            <w:lang w:val="es-US"/>
          </w:rPr>
          <w:tab/>
        </w:r>
        <w:r w:rsidR="00F20CF5" w:rsidRPr="00F20CF5">
          <w:rPr>
            <w:rFonts w:ascii="Times New Roman" w:eastAsia="Times New Roman" w:hAnsi="Times New Roman" w:cs="Times New Roman"/>
            <w:b/>
            <w:noProof/>
            <w:webHidden/>
            <w:sz w:val="24"/>
            <w:szCs w:val="24"/>
            <w:lang w:val="es-US"/>
          </w:rPr>
          <w:fldChar w:fldCharType="begin"/>
        </w:r>
        <w:r w:rsidR="00F20CF5" w:rsidRPr="00F20CF5">
          <w:rPr>
            <w:rFonts w:ascii="Times New Roman" w:eastAsia="Times New Roman" w:hAnsi="Times New Roman" w:cs="Times New Roman"/>
            <w:b/>
            <w:noProof/>
            <w:webHidden/>
            <w:sz w:val="24"/>
            <w:szCs w:val="24"/>
            <w:lang w:val="es-US"/>
          </w:rPr>
          <w:instrText xml:space="preserve"> PAGEREF _Toc407015388 \h </w:instrText>
        </w:r>
        <w:r w:rsidR="00F20CF5" w:rsidRPr="00F20CF5">
          <w:rPr>
            <w:rFonts w:ascii="Times New Roman" w:eastAsia="Times New Roman" w:hAnsi="Times New Roman" w:cs="Times New Roman"/>
            <w:b/>
            <w:noProof/>
            <w:webHidden/>
            <w:sz w:val="24"/>
            <w:szCs w:val="24"/>
            <w:lang w:val="es-US"/>
          </w:rPr>
        </w:r>
        <w:r w:rsidR="00F20CF5" w:rsidRPr="00F20CF5">
          <w:rPr>
            <w:rFonts w:ascii="Times New Roman" w:eastAsia="Times New Roman" w:hAnsi="Times New Roman" w:cs="Times New Roman"/>
            <w:b/>
            <w:noProof/>
            <w:webHidden/>
            <w:sz w:val="24"/>
            <w:szCs w:val="24"/>
            <w:lang w:val="es-US"/>
          </w:rPr>
          <w:fldChar w:fldCharType="separate"/>
        </w:r>
        <w:r w:rsidR="0086267B">
          <w:rPr>
            <w:rFonts w:ascii="Times New Roman" w:eastAsia="Times New Roman" w:hAnsi="Times New Roman" w:cs="Times New Roman"/>
            <w:b/>
            <w:noProof/>
            <w:webHidden/>
            <w:sz w:val="24"/>
            <w:szCs w:val="24"/>
            <w:lang w:val="es-US"/>
          </w:rPr>
          <w:t>8</w:t>
        </w:r>
        <w:r w:rsidR="00F20CF5" w:rsidRPr="00F20CF5">
          <w:rPr>
            <w:rFonts w:ascii="Times New Roman" w:eastAsia="Times New Roman" w:hAnsi="Times New Roman" w:cs="Times New Roman"/>
            <w:b/>
            <w:noProof/>
            <w:webHidden/>
            <w:sz w:val="24"/>
            <w:szCs w:val="24"/>
            <w:lang w:val="es-US"/>
          </w:rPr>
          <w:fldChar w:fldCharType="end"/>
        </w:r>
      </w:hyperlink>
    </w:p>
    <w:p w:rsidR="00F20CF5" w:rsidRPr="00F20CF5" w:rsidRDefault="00A20B62" w:rsidP="00F20CF5">
      <w:pPr>
        <w:tabs>
          <w:tab w:val="left" w:pos="440"/>
          <w:tab w:val="right" w:leader="dot" w:pos="9016"/>
        </w:tabs>
        <w:spacing w:before="120" w:after="120" w:line="240" w:lineRule="auto"/>
        <w:rPr>
          <w:rFonts w:ascii="Calibri" w:eastAsia="Times New Roman" w:hAnsi="Calibri" w:cs="Times New Roman"/>
          <w:noProof/>
        </w:rPr>
      </w:pPr>
      <w:hyperlink w:anchor="_Toc407015389" w:history="1">
        <w:r w:rsidR="00F20CF5" w:rsidRPr="00F20CF5">
          <w:rPr>
            <w:rFonts w:ascii="Times New Roman" w:eastAsia="Times New Roman" w:hAnsi="Times New Roman" w:cs="Calibri"/>
            <w:b/>
            <w:noProof/>
            <w:color w:val="0563C1"/>
            <w:sz w:val="24"/>
            <w:szCs w:val="24"/>
            <w:u w:val="single"/>
            <w:lang w:val="es-US"/>
          </w:rPr>
          <w:t>III. Hyrje</w:t>
        </w:r>
        <w:r w:rsidR="00F20CF5" w:rsidRPr="00F20CF5">
          <w:rPr>
            <w:rFonts w:ascii="Times New Roman" w:eastAsia="Times New Roman" w:hAnsi="Times New Roman" w:cs="Times New Roman"/>
            <w:b/>
            <w:noProof/>
            <w:webHidden/>
            <w:sz w:val="24"/>
            <w:szCs w:val="24"/>
            <w:lang w:val="es-US"/>
          </w:rPr>
          <w:tab/>
        </w:r>
        <w:r w:rsidR="00F20CF5" w:rsidRPr="00F20CF5">
          <w:rPr>
            <w:rFonts w:ascii="Times New Roman" w:eastAsia="Times New Roman" w:hAnsi="Times New Roman" w:cs="Times New Roman"/>
            <w:b/>
            <w:noProof/>
            <w:webHidden/>
            <w:sz w:val="24"/>
            <w:szCs w:val="24"/>
            <w:lang w:val="es-US"/>
          </w:rPr>
          <w:fldChar w:fldCharType="begin"/>
        </w:r>
        <w:r w:rsidR="00F20CF5" w:rsidRPr="00F20CF5">
          <w:rPr>
            <w:rFonts w:ascii="Times New Roman" w:eastAsia="Times New Roman" w:hAnsi="Times New Roman" w:cs="Times New Roman"/>
            <w:b/>
            <w:noProof/>
            <w:webHidden/>
            <w:sz w:val="24"/>
            <w:szCs w:val="24"/>
            <w:lang w:val="es-US"/>
          </w:rPr>
          <w:instrText xml:space="preserve"> PAGEREF _Toc407015389 \h </w:instrText>
        </w:r>
        <w:r w:rsidR="00F20CF5" w:rsidRPr="00F20CF5">
          <w:rPr>
            <w:rFonts w:ascii="Times New Roman" w:eastAsia="Times New Roman" w:hAnsi="Times New Roman" w:cs="Times New Roman"/>
            <w:b/>
            <w:noProof/>
            <w:webHidden/>
            <w:sz w:val="24"/>
            <w:szCs w:val="24"/>
            <w:lang w:val="es-US"/>
          </w:rPr>
        </w:r>
        <w:r w:rsidR="00F20CF5" w:rsidRPr="00F20CF5">
          <w:rPr>
            <w:rFonts w:ascii="Times New Roman" w:eastAsia="Times New Roman" w:hAnsi="Times New Roman" w:cs="Times New Roman"/>
            <w:b/>
            <w:noProof/>
            <w:webHidden/>
            <w:sz w:val="24"/>
            <w:szCs w:val="24"/>
            <w:lang w:val="es-US"/>
          </w:rPr>
          <w:fldChar w:fldCharType="separate"/>
        </w:r>
        <w:r w:rsidR="0086267B">
          <w:rPr>
            <w:rFonts w:ascii="Times New Roman" w:eastAsia="Times New Roman" w:hAnsi="Times New Roman" w:cs="Times New Roman"/>
            <w:b/>
            <w:noProof/>
            <w:webHidden/>
            <w:sz w:val="24"/>
            <w:szCs w:val="24"/>
            <w:lang w:val="es-US"/>
          </w:rPr>
          <w:t>9</w:t>
        </w:r>
        <w:r w:rsidR="00F20CF5" w:rsidRPr="00F20CF5">
          <w:rPr>
            <w:rFonts w:ascii="Times New Roman" w:eastAsia="Times New Roman" w:hAnsi="Times New Roman" w:cs="Times New Roman"/>
            <w:b/>
            <w:noProof/>
            <w:webHidden/>
            <w:sz w:val="24"/>
            <w:szCs w:val="24"/>
            <w:lang w:val="es-US"/>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390" w:history="1">
        <w:r w:rsidR="00F20CF5" w:rsidRPr="00F20CF5">
          <w:rPr>
            <w:rFonts w:ascii="Arial Narrow" w:eastAsia="Times New Roman" w:hAnsi="Arial Narrow" w:cs="Times New Roman"/>
            <w:noProof/>
            <w:color w:val="0563C1"/>
            <w:sz w:val="20"/>
            <w:szCs w:val="20"/>
            <w:u w:val="single"/>
            <w:lang w:val="sq-AL"/>
          </w:rPr>
          <w:t>Përse ky doracak dhe kujt i shërben?</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_Toc407015390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9</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391" w:history="1">
        <w:r w:rsidR="00F20CF5" w:rsidRPr="00F20CF5">
          <w:rPr>
            <w:rFonts w:ascii="Arial Narrow" w:eastAsia="Times New Roman" w:hAnsi="Arial Narrow" w:cs="Calibri"/>
            <w:noProof/>
            <w:color w:val="0563C1"/>
            <w:sz w:val="20"/>
            <w:szCs w:val="20"/>
            <w:u w:val="single"/>
            <w:lang w:val="sq-AL"/>
          </w:rPr>
          <w:t>Çka përmban doracaku?</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_Toc407015391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9</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440"/>
          <w:tab w:val="right" w:leader="dot" w:pos="9016"/>
        </w:tabs>
        <w:spacing w:before="120" w:after="120" w:line="240" w:lineRule="auto"/>
        <w:rPr>
          <w:rFonts w:ascii="Calibri" w:eastAsia="Times New Roman" w:hAnsi="Calibri" w:cs="Times New Roman"/>
          <w:noProof/>
        </w:rPr>
      </w:pPr>
      <w:hyperlink w:anchor="_Toc407015392" w:history="1">
        <w:r w:rsidR="00F20CF5" w:rsidRPr="00F20CF5">
          <w:rPr>
            <w:rFonts w:ascii="Times New Roman" w:eastAsia="Times New Roman" w:hAnsi="Times New Roman" w:cs="Times New Roman"/>
            <w:b/>
            <w:noProof/>
            <w:color w:val="0563C1"/>
            <w:sz w:val="24"/>
            <w:szCs w:val="24"/>
            <w:u w:val="single"/>
            <w:lang w:val="es-US"/>
          </w:rPr>
          <w:t>1. Fëmijët jashtë shkolle</w:t>
        </w:r>
        <w:r w:rsidR="00F20CF5" w:rsidRPr="00F20CF5">
          <w:rPr>
            <w:rFonts w:ascii="Times New Roman" w:eastAsia="Times New Roman" w:hAnsi="Times New Roman" w:cs="Times New Roman"/>
            <w:b/>
            <w:noProof/>
            <w:webHidden/>
            <w:sz w:val="24"/>
            <w:szCs w:val="24"/>
            <w:lang w:val="es-US"/>
          </w:rPr>
          <w:tab/>
        </w:r>
        <w:r w:rsidR="00F20CF5" w:rsidRPr="00F20CF5">
          <w:rPr>
            <w:rFonts w:ascii="Times New Roman" w:eastAsia="Times New Roman" w:hAnsi="Times New Roman" w:cs="Times New Roman"/>
            <w:b/>
            <w:noProof/>
            <w:webHidden/>
            <w:sz w:val="24"/>
            <w:szCs w:val="24"/>
            <w:lang w:val="es-US"/>
          </w:rPr>
          <w:fldChar w:fldCharType="begin"/>
        </w:r>
        <w:r w:rsidR="00F20CF5" w:rsidRPr="00F20CF5">
          <w:rPr>
            <w:rFonts w:ascii="Times New Roman" w:eastAsia="Times New Roman" w:hAnsi="Times New Roman" w:cs="Times New Roman"/>
            <w:b/>
            <w:noProof/>
            <w:webHidden/>
            <w:sz w:val="24"/>
            <w:szCs w:val="24"/>
            <w:lang w:val="es-US"/>
          </w:rPr>
          <w:instrText xml:space="preserve"> PAGEREF _Toc407015392 \h </w:instrText>
        </w:r>
        <w:r w:rsidR="00F20CF5" w:rsidRPr="00F20CF5">
          <w:rPr>
            <w:rFonts w:ascii="Times New Roman" w:eastAsia="Times New Roman" w:hAnsi="Times New Roman" w:cs="Times New Roman"/>
            <w:b/>
            <w:noProof/>
            <w:webHidden/>
            <w:sz w:val="24"/>
            <w:szCs w:val="24"/>
            <w:lang w:val="es-US"/>
          </w:rPr>
        </w:r>
        <w:r w:rsidR="00F20CF5" w:rsidRPr="00F20CF5">
          <w:rPr>
            <w:rFonts w:ascii="Times New Roman" w:eastAsia="Times New Roman" w:hAnsi="Times New Roman" w:cs="Times New Roman"/>
            <w:b/>
            <w:noProof/>
            <w:webHidden/>
            <w:sz w:val="24"/>
            <w:szCs w:val="24"/>
            <w:lang w:val="es-US"/>
          </w:rPr>
          <w:fldChar w:fldCharType="separate"/>
        </w:r>
        <w:r w:rsidR="0086267B">
          <w:rPr>
            <w:rFonts w:ascii="Times New Roman" w:eastAsia="Times New Roman" w:hAnsi="Times New Roman" w:cs="Times New Roman"/>
            <w:b/>
            <w:noProof/>
            <w:webHidden/>
            <w:sz w:val="24"/>
            <w:szCs w:val="24"/>
            <w:lang w:val="es-US"/>
          </w:rPr>
          <w:t>11</w:t>
        </w:r>
        <w:r w:rsidR="00F20CF5" w:rsidRPr="00F20CF5">
          <w:rPr>
            <w:rFonts w:ascii="Times New Roman" w:eastAsia="Times New Roman" w:hAnsi="Times New Roman" w:cs="Times New Roman"/>
            <w:b/>
            <w:noProof/>
            <w:webHidden/>
            <w:sz w:val="24"/>
            <w:szCs w:val="24"/>
            <w:lang w:val="es-US"/>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393" w:history="1">
        <w:r w:rsidR="00F20CF5" w:rsidRPr="00F20CF5">
          <w:rPr>
            <w:rFonts w:ascii="Arial Narrow" w:eastAsia="Times New Roman" w:hAnsi="Arial Narrow" w:cs="Times New Roman"/>
            <w:noProof/>
            <w:color w:val="0563C1"/>
            <w:sz w:val="20"/>
            <w:szCs w:val="20"/>
            <w:u w:val="single"/>
            <w:lang w:val="sq-AL"/>
          </w:rPr>
          <w:t>1.1. Kush jan</w:t>
        </w:r>
        <w:r w:rsidR="00F20CF5" w:rsidRPr="00F20CF5">
          <w:rPr>
            <w:rFonts w:ascii="Arial Narrow" w:eastAsia="Times New Roman" w:hAnsi="Arial Narrow" w:cs="Calibri"/>
            <w:noProof/>
            <w:color w:val="0563C1"/>
            <w:sz w:val="20"/>
            <w:szCs w:val="20"/>
            <w:u w:val="single"/>
            <w:lang w:val="sq-AL"/>
          </w:rPr>
          <w:t>ë</w:t>
        </w:r>
        <w:r w:rsidR="00F20CF5" w:rsidRPr="00F20CF5">
          <w:rPr>
            <w:rFonts w:ascii="Arial Narrow" w:eastAsia="Times New Roman" w:hAnsi="Arial Narrow" w:cs="Times New Roman"/>
            <w:noProof/>
            <w:color w:val="0563C1"/>
            <w:sz w:val="20"/>
            <w:szCs w:val="20"/>
            <w:u w:val="single"/>
            <w:lang w:val="sq-AL"/>
          </w:rPr>
          <w:t xml:space="preserve"> grupet e rrezikuara?</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_Toc407015393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11</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394" w:history="1">
        <w:r w:rsidR="00F20CF5" w:rsidRPr="00F20CF5">
          <w:rPr>
            <w:rFonts w:ascii="Arial Narrow" w:eastAsia="Times New Roman" w:hAnsi="Arial Narrow" w:cs="Times New Roman"/>
            <w:noProof/>
            <w:color w:val="0563C1"/>
            <w:sz w:val="20"/>
            <w:szCs w:val="20"/>
            <w:u w:val="single"/>
            <w:lang w:val="sq-AL"/>
          </w:rPr>
          <w:t>1.2. Cilët janë faktorët e rrezikut për mos-regjistrim, mosvijim dhe braktisje të shkollës?</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_Toc407015394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11</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395" w:history="1">
        <w:r w:rsidR="00F20CF5" w:rsidRPr="00F20CF5">
          <w:rPr>
            <w:rFonts w:ascii="Arial Narrow" w:eastAsia="Times New Roman" w:hAnsi="Arial Narrow" w:cs="Times New Roman"/>
            <w:noProof/>
            <w:color w:val="0563C1"/>
            <w:sz w:val="20"/>
            <w:szCs w:val="20"/>
            <w:u w:val="single"/>
            <w:lang w:val="sq-AL"/>
          </w:rPr>
          <w:t>1.3. Në cilat faza duhet të kenë kujdes EPRBM-të për sa i përket mosregjistrimit dhe braktisjes?</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_Toc407015395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12</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440"/>
          <w:tab w:val="right" w:leader="dot" w:pos="9016"/>
        </w:tabs>
        <w:spacing w:before="120" w:after="120" w:line="240" w:lineRule="auto"/>
        <w:rPr>
          <w:rFonts w:ascii="Calibri" w:eastAsia="Times New Roman" w:hAnsi="Calibri" w:cs="Times New Roman"/>
          <w:noProof/>
        </w:rPr>
      </w:pPr>
      <w:hyperlink w:anchor="_Toc407015396" w:history="1">
        <w:r w:rsidR="00F20CF5" w:rsidRPr="00F20CF5">
          <w:rPr>
            <w:rFonts w:ascii="Times New Roman" w:eastAsia="Times New Roman" w:hAnsi="Times New Roman" w:cs="Times New Roman"/>
            <w:b/>
            <w:noProof/>
            <w:color w:val="0563C1"/>
            <w:sz w:val="24"/>
            <w:szCs w:val="24"/>
            <w:u w:val="single"/>
            <w:lang w:val="es-US"/>
          </w:rPr>
          <w:t>2. Anëtarësia dhe roli i EPRBM-ve të shkollave</w:t>
        </w:r>
        <w:r w:rsidR="00F20CF5" w:rsidRPr="00F20CF5">
          <w:rPr>
            <w:rFonts w:ascii="Times New Roman" w:eastAsia="Times New Roman" w:hAnsi="Times New Roman" w:cs="Times New Roman"/>
            <w:b/>
            <w:noProof/>
            <w:webHidden/>
            <w:sz w:val="24"/>
            <w:szCs w:val="24"/>
            <w:lang w:val="es-US"/>
          </w:rPr>
          <w:tab/>
        </w:r>
        <w:r w:rsidR="00F20CF5" w:rsidRPr="00F20CF5">
          <w:rPr>
            <w:rFonts w:ascii="Times New Roman" w:eastAsia="Times New Roman" w:hAnsi="Times New Roman" w:cs="Times New Roman"/>
            <w:b/>
            <w:noProof/>
            <w:webHidden/>
            <w:sz w:val="24"/>
            <w:szCs w:val="24"/>
            <w:lang w:val="es-US"/>
          </w:rPr>
          <w:fldChar w:fldCharType="begin"/>
        </w:r>
        <w:r w:rsidR="00F20CF5" w:rsidRPr="00F20CF5">
          <w:rPr>
            <w:rFonts w:ascii="Times New Roman" w:eastAsia="Times New Roman" w:hAnsi="Times New Roman" w:cs="Times New Roman"/>
            <w:b/>
            <w:noProof/>
            <w:webHidden/>
            <w:sz w:val="24"/>
            <w:szCs w:val="24"/>
            <w:lang w:val="es-US"/>
          </w:rPr>
          <w:instrText xml:space="preserve"> PAGEREF _Toc407015396 \h </w:instrText>
        </w:r>
        <w:r w:rsidR="00F20CF5" w:rsidRPr="00F20CF5">
          <w:rPr>
            <w:rFonts w:ascii="Times New Roman" w:eastAsia="Times New Roman" w:hAnsi="Times New Roman" w:cs="Times New Roman"/>
            <w:b/>
            <w:noProof/>
            <w:webHidden/>
            <w:sz w:val="24"/>
            <w:szCs w:val="24"/>
            <w:lang w:val="es-US"/>
          </w:rPr>
        </w:r>
        <w:r w:rsidR="00F20CF5" w:rsidRPr="00F20CF5">
          <w:rPr>
            <w:rFonts w:ascii="Times New Roman" w:eastAsia="Times New Roman" w:hAnsi="Times New Roman" w:cs="Times New Roman"/>
            <w:b/>
            <w:noProof/>
            <w:webHidden/>
            <w:sz w:val="24"/>
            <w:szCs w:val="24"/>
            <w:lang w:val="es-US"/>
          </w:rPr>
          <w:fldChar w:fldCharType="separate"/>
        </w:r>
        <w:r w:rsidR="0086267B">
          <w:rPr>
            <w:rFonts w:ascii="Times New Roman" w:eastAsia="Times New Roman" w:hAnsi="Times New Roman" w:cs="Times New Roman"/>
            <w:b/>
            <w:noProof/>
            <w:webHidden/>
            <w:sz w:val="24"/>
            <w:szCs w:val="24"/>
            <w:lang w:val="es-US"/>
          </w:rPr>
          <w:t>13</w:t>
        </w:r>
        <w:r w:rsidR="00F20CF5" w:rsidRPr="00F20CF5">
          <w:rPr>
            <w:rFonts w:ascii="Times New Roman" w:eastAsia="Times New Roman" w:hAnsi="Times New Roman" w:cs="Times New Roman"/>
            <w:b/>
            <w:noProof/>
            <w:webHidden/>
            <w:sz w:val="24"/>
            <w:szCs w:val="24"/>
            <w:lang w:val="es-US"/>
          </w:rPr>
          <w:fldChar w:fldCharType="end"/>
        </w:r>
      </w:hyperlink>
    </w:p>
    <w:p w:rsidR="00F20CF5" w:rsidRPr="00F20CF5" w:rsidRDefault="00A20B62" w:rsidP="00F20CF5">
      <w:pPr>
        <w:tabs>
          <w:tab w:val="left" w:pos="440"/>
          <w:tab w:val="right" w:leader="dot" w:pos="9016"/>
        </w:tabs>
        <w:spacing w:before="120" w:after="120" w:line="240" w:lineRule="auto"/>
        <w:rPr>
          <w:rFonts w:ascii="Calibri" w:eastAsia="Times New Roman" w:hAnsi="Calibri" w:cs="Times New Roman"/>
          <w:noProof/>
        </w:rPr>
      </w:pPr>
      <w:hyperlink w:anchor="_Toc407015397" w:history="1">
        <w:r w:rsidR="00F20CF5" w:rsidRPr="00F20CF5">
          <w:rPr>
            <w:rFonts w:ascii="Times New Roman" w:eastAsia="Times New Roman" w:hAnsi="Times New Roman" w:cs="Times New Roman"/>
            <w:b/>
            <w:noProof/>
            <w:color w:val="0563C1"/>
            <w:sz w:val="24"/>
            <w:szCs w:val="24"/>
            <w:u w:val="single"/>
            <w:lang w:val="es-US"/>
          </w:rPr>
          <w:t>3. Identifikimi i fëmijëve jasht</w:t>
        </w:r>
        <w:r w:rsidR="00F20CF5" w:rsidRPr="00F20CF5">
          <w:rPr>
            <w:rFonts w:ascii="Times New Roman" w:eastAsia="Times New Roman" w:hAnsi="Times New Roman" w:cs="Calibri"/>
            <w:b/>
            <w:noProof/>
            <w:color w:val="0563C1"/>
            <w:sz w:val="24"/>
            <w:szCs w:val="24"/>
            <w:u w:val="single"/>
            <w:lang w:val="es-US"/>
          </w:rPr>
          <w:t>ë</w:t>
        </w:r>
        <w:r w:rsidR="00F20CF5" w:rsidRPr="00F20CF5">
          <w:rPr>
            <w:rFonts w:ascii="Times New Roman" w:eastAsia="Times New Roman" w:hAnsi="Times New Roman" w:cs="Times New Roman"/>
            <w:b/>
            <w:noProof/>
            <w:color w:val="0563C1"/>
            <w:sz w:val="24"/>
            <w:szCs w:val="24"/>
            <w:u w:val="single"/>
            <w:lang w:val="es-US"/>
          </w:rPr>
          <w:t xml:space="preserve"> shkollave</w:t>
        </w:r>
        <w:r w:rsidR="00F20CF5" w:rsidRPr="00F20CF5">
          <w:rPr>
            <w:rFonts w:ascii="Times New Roman" w:eastAsia="Times New Roman" w:hAnsi="Times New Roman" w:cs="Times New Roman"/>
            <w:b/>
            <w:noProof/>
            <w:webHidden/>
            <w:sz w:val="24"/>
            <w:szCs w:val="24"/>
            <w:lang w:val="es-US"/>
          </w:rPr>
          <w:tab/>
        </w:r>
        <w:r w:rsidR="00F20CF5" w:rsidRPr="00F20CF5">
          <w:rPr>
            <w:rFonts w:ascii="Times New Roman" w:eastAsia="Times New Roman" w:hAnsi="Times New Roman" w:cs="Times New Roman"/>
            <w:b/>
            <w:noProof/>
            <w:webHidden/>
            <w:sz w:val="24"/>
            <w:szCs w:val="24"/>
            <w:lang w:val="es-US"/>
          </w:rPr>
          <w:fldChar w:fldCharType="begin"/>
        </w:r>
        <w:r w:rsidR="00F20CF5" w:rsidRPr="00F20CF5">
          <w:rPr>
            <w:rFonts w:ascii="Times New Roman" w:eastAsia="Times New Roman" w:hAnsi="Times New Roman" w:cs="Times New Roman"/>
            <w:b/>
            <w:noProof/>
            <w:webHidden/>
            <w:sz w:val="24"/>
            <w:szCs w:val="24"/>
            <w:lang w:val="es-US"/>
          </w:rPr>
          <w:instrText xml:space="preserve"> PAGEREF _Toc407015397 \h </w:instrText>
        </w:r>
        <w:r w:rsidR="00F20CF5" w:rsidRPr="00F20CF5">
          <w:rPr>
            <w:rFonts w:ascii="Times New Roman" w:eastAsia="Times New Roman" w:hAnsi="Times New Roman" w:cs="Times New Roman"/>
            <w:b/>
            <w:noProof/>
            <w:webHidden/>
            <w:sz w:val="24"/>
            <w:szCs w:val="24"/>
            <w:lang w:val="es-US"/>
          </w:rPr>
        </w:r>
        <w:r w:rsidR="00F20CF5" w:rsidRPr="00F20CF5">
          <w:rPr>
            <w:rFonts w:ascii="Times New Roman" w:eastAsia="Times New Roman" w:hAnsi="Times New Roman" w:cs="Times New Roman"/>
            <w:b/>
            <w:noProof/>
            <w:webHidden/>
            <w:sz w:val="24"/>
            <w:szCs w:val="24"/>
            <w:lang w:val="es-US"/>
          </w:rPr>
          <w:fldChar w:fldCharType="separate"/>
        </w:r>
        <w:r w:rsidR="0086267B">
          <w:rPr>
            <w:rFonts w:ascii="Times New Roman" w:eastAsia="Times New Roman" w:hAnsi="Times New Roman" w:cs="Times New Roman"/>
            <w:b/>
            <w:noProof/>
            <w:webHidden/>
            <w:sz w:val="24"/>
            <w:szCs w:val="24"/>
            <w:lang w:val="es-US"/>
          </w:rPr>
          <w:t>17</w:t>
        </w:r>
        <w:r w:rsidR="00F20CF5" w:rsidRPr="00F20CF5">
          <w:rPr>
            <w:rFonts w:ascii="Times New Roman" w:eastAsia="Times New Roman" w:hAnsi="Times New Roman" w:cs="Times New Roman"/>
            <w:b/>
            <w:noProof/>
            <w:webHidden/>
            <w:sz w:val="24"/>
            <w:szCs w:val="24"/>
            <w:lang w:val="es-US"/>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398" w:history="1">
        <w:r w:rsidR="00F20CF5" w:rsidRPr="00F20CF5">
          <w:rPr>
            <w:rFonts w:ascii="Arial Narrow" w:eastAsia="Times New Roman" w:hAnsi="Arial Narrow" w:cs="Times New Roman"/>
            <w:noProof/>
            <w:color w:val="0563C1"/>
            <w:sz w:val="20"/>
            <w:szCs w:val="20"/>
            <w:u w:val="single"/>
            <w:lang w:val="sq-AL"/>
          </w:rPr>
          <w:t xml:space="preserve">3.1. Cili </w:t>
        </w:r>
        <w:r w:rsidR="00F20CF5" w:rsidRPr="00F20CF5">
          <w:rPr>
            <w:rFonts w:ascii="Arial Narrow" w:eastAsia="Times New Roman" w:hAnsi="Arial Narrow" w:cs="Calibri"/>
            <w:noProof/>
            <w:color w:val="0563C1"/>
            <w:sz w:val="20"/>
            <w:szCs w:val="20"/>
            <w:u w:val="single"/>
            <w:lang w:val="sq-AL"/>
          </w:rPr>
          <w:t>ë</w:t>
        </w:r>
        <w:r w:rsidR="00F20CF5" w:rsidRPr="00F20CF5">
          <w:rPr>
            <w:rFonts w:ascii="Arial Narrow" w:eastAsia="Times New Roman" w:hAnsi="Arial Narrow" w:cs="Times New Roman"/>
            <w:noProof/>
            <w:color w:val="0563C1"/>
            <w:sz w:val="20"/>
            <w:szCs w:val="20"/>
            <w:u w:val="single"/>
            <w:lang w:val="sq-AL"/>
          </w:rPr>
          <w:t>sht</w:t>
        </w:r>
        <w:r w:rsidR="00F20CF5" w:rsidRPr="00F20CF5">
          <w:rPr>
            <w:rFonts w:ascii="Arial Narrow" w:eastAsia="Times New Roman" w:hAnsi="Arial Narrow" w:cs="Calibri"/>
            <w:noProof/>
            <w:color w:val="0563C1"/>
            <w:sz w:val="20"/>
            <w:szCs w:val="20"/>
            <w:u w:val="single"/>
            <w:lang w:val="sq-AL"/>
          </w:rPr>
          <w:t>ë</w:t>
        </w:r>
        <w:r w:rsidR="00F20CF5" w:rsidRPr="00F20CF5">
          <w:rPr>
            <w:rFonts w:ascii="Arial Narrow" w:eastAsia="Times New Roman" w:hAnsi="Arial Narrow" w:cs="Times New Roman"/>
            <w:noProof/>
            <w:color w:val="0563C1"/>
            <w:sz w:val="20"/>
            <w:szCs w:val="20"/>
            <w:u w:val="single"/>
            <w:lang w:val="sq-AL"/>
          </w:rPr>
          <w:t xml:space="preserve"> profili i p</w:t>
        </w:r>
        <w:r w:rsidR="00F20CF5" w:rsidRPr="00F20CF5">
          <w:rPr>
            <w:rFonts w:ascii="Arial Narrow" w:eastAsia="Times New Roman" w:hAnsi="Arial Narrow" w:cs="Calibri"/>
            <w:noProof/>
            <w:color w:val="0563C1"/>
            <w:sz w:val="20"/>
            <w:szCs w:val="20"/>
            <w:u w:val="single"/>
            <w:lang w:val="sq-AL"/>
          </w:rPr>
          <w:t>ë</w:t>
        </w:r>
        <w:r w:rsidR="00F20CF5" w:rsidRPr="00F20CF5">
          <w:rPr>
            <w:rFonts w:ascii="Arial Narrow" w:eastAsia="Times New Roman" w:hAnsi="Arial Narrow" w:cs="Times New Roman"/>
            <w:noProof/>
            <w:color w:val="0563C1"/>
            <w:sz w:val="20"/>
            <w:szCs w:val="20"/>
            <w:u w:val="single"/>
            <w:lang w:val="sq-AL"/>
          </w:rPr>
          <w:t>rbashk</w:t>
        </w:r>
        <w:r w:rsidR="00F20CF5" w:rsidRPr="00F20CF5">
          <w:rPr>
            <w:rFonts w:ascii="Arial Narrow" w:eastAsia="Times New Roman" w:hAnsi="Arial Narrow" w:cs="Calibri"/>
            <w:noProof/>
            <w:color w:val="0563C1"/>
            <w:sz w:val="20"/>
            <w:szCs w:val="20"/>
            <w:u w:val="single"/>
            <w:lang w:val="sq-AL"/>
          </w:rPr>
          <w:t>ë</w:t>
        </w:r>
        <w:r w:rsidR="00F20CF5" w:rsidRPr="00F20CF5">
          <w:rPr>
            <w:rFonts w:ascii="Arial Narrow" w:eastAsia="Times New Roman" w:hAnsi="Arial Narrow" w:cs="Times New Roman"/>
            <w:noProof/>
            <w:color w:val="0563C1"/>
            <w:sz w:val="20"/>
            <w:szCs w:val="20"/>
            <w:u w:val="single"/>
            <w:lang w:val="sq-AL"/>
          </w:rPr>
          <w:t>t i f</w:t>
        </w:r>
        <w:r w:rsidR="00F20CF5" w:rsidRPr="00F20CF5">
          <w:rPr>
            <w:rFonts w:ascii="Arial Narrow" w:eastAsia="Times New Roman" w:hAnsi="Arial Narrow" w:cs="Calibri"/>
            <w:noProof/>
            <w:color w:val="0563C1"/>
            <w:sz w:val="20"/>
            <w:szCs w:val="20"/>
            <w:u w:val="single"/>
            <w:lang w:val="sq-AL"/>
          </w:rPr>
          <w:t>ë</w:t>
        </w:r>
        <w:r w:rsidR="00F20CF5" w:rsidRPr="00F20CF5">
          <w:rPr>
            <w:rFonts w:ascii="Arial Narrow" w:eastAsia="Times New Roman" w:hAnsi="Arial Narrow" w:cs="Times New Roman"/>
            <w:noProof/>
            <w:color w:val="0563C1"/>
            <w:sz w:val="20"/>
            <w:szCs w:val="20"/>
            <w:u w:val="single"/>
            <w:lang w:val="sq-AL"/>
          </w:rPr>
          <w:t>mij</w:t>
        </w:r>
        <w:r w:rsidR="00F20CF5" w:rsidRPr="00F20CF5">
          <w:rPr>
            <w:rFonts w:ascii="Arial Narrow" w:eastAsia="Times New Roman" w:hAnsi="Arial Narrow" w:cs="Calibri"/>
            <w:noProof/>
            <w:color w:val="0563C1"/>
            <w:sz w:val="20"/>
            <w:szCs w:val="20"/>
            <w:u w:val="single"/>
            <w:lang w:val="sq-AL"/>
          </w:rPr>
          <w:t>ë</w:t>
        </w:r>
        <w:r w:rsidR="00F20CF5" w:rsidRPr="00F20CF5">
          <w:rPr>
            <w:rFonts w:ascii="Arial Narrow" w:eastAsia="Times New Roman" w:hAnsi="Arial Narrow" w:cs="Times New Roman"/>
            <w:noProof/>
            <w:color w:val="0563C1"/>
            <w:sz w:val="20"/>
            <w:szCs w:val="20"/>
            <w:u w:val="single"/>
            <w:lang w:val="sq-AL"/>
          </w:rPr>
          <w:t>ve, q</w:t>
        </w:r>
        <w:r w:rsidR="00F20CF5" w:rsidRPr="00F20CF5">
          <w:rPr>
            <w:rFonts w:ascii="Arial Narrow" w:eastAsia="Times New Roman" w:hAnsi="Arial Narrow" w:cs="Calibri"/>
            <w:noProof/>
            <w:color w:val="0563C1"/>
            <w:sz w:val="20"/>
            <w:szCs w:val="20"/>
            <w:u w:val="single"/>
            <w:lang w:val="sq-AL"/>
          </w:rPr>
          <w:t>ë</w:t>
        </w:r>
        <w:r w:rsidR="00F20CF5" w:rsidRPr="00F20CF5">
          <w:rPr>
            <w:rFonts w:ascii="Arial Narrow" w:eastAsia="Times New Roman" w:hAnsi="Arial Narrow" w:cs="Times New Roman"/>
            <w:noProof/>
            <w:color w:val="0563C1"/>
            <w:sz w:val="20"/>
            <w:szCs w:val="20"/>
            <w:u w:val="single"/>
            <w:lang w:val="sq-AL"/>
          </w:rPr>
          <w:t xml:space="preserve"> nuk jan</w:t>
        </w:r>
        <w:r w:rsidR="00F20CF5" w:rsidRPr="00F20CF5">
          <w:rPr>
            <w:rFonts w:ascii="Arial Narrow" w:eastAsia="Times New Roman" w:hAnsi="Arial Narrow" w:cs="Calibri"/>
            <w:noProof/>
            <w:color w:val="0563C1"/>
            <w:sz w:val="20"/>
            <w:szCs w:val="20"/>
            <w:u w:val="single"/>
            <w:lang w:val="sq-AL"/>
          </w:rPr>
          <w:t>ë</w:t>
        </w:r>
        <w:r w:rsidR="00F20CF5" w:rsidRPr="00F20CF5">
          <w:rPr>
            <w:rFonts w:ascii="Arial Narrow" w:eastAsia="Times New Roman" w:hAnsi="Arial Narrow" w:cs="Times New Roman"/>
            <w:noProof/>
            <w:color w:val="0563C1"/>
            <w:sz w:val="20"/>
            <w:szCs w:val="20"/>
            <w:u w:val="single"/>
            <w:lang w:val="sq-AL"/>
          </w:rPr>
          <w:t xml:space="preserve"> regjistruar n</w:t>
        </w:r>
        <w:r w:rsidR="00F20CF5" w:rsidRPr="00F20CF5">
          <w:rPr>
            <w:rFonts w:ascii="Arial Narrow" w:eastAsia="Times New Roman" w:hAnsi="Arial Narrow" w:cs="Calibri"/>
            <w:noProof/>
            <w:color w:val="0563C1"/>
            <w:sz w:val="20"/>
            <w:szCs w:val="20"/>
            <w:u w:val="single"/>
            <w:lang w:val="sq-AL"/>
          </w:rPr>
          <w:t>ë</w:t>
        </w:r>
        <w:r w:rsidR="00F20CF5" w:rsidRPr="00F20CF5">
          <w:rPr>
            <w:rFonts w:ascii="Arial Narrow" w:eastAsia="Times New Roman" w:hAnsi="Arial Narrow" w:cs="Times New Roman"/>
            <w:noProof/>
            <w:color w:val="0563C1"/>
            <w:sz w:val="20"/>
            <w:szCs w:val="20"/>
            <w:u w:val="single"/>
            <w:lang w:val="sq-AL"/>
          </w:rPr>
          <w:t xml:space="preserve"> shkoll</w:t>
        </w:r>
        <w:r w:rsidR="00F20CF5" w:rsidRPr="00F20CF5">
          <w:rPr>
            <w:rFonts w:ascii="Arial Narrow" w:eastAsia="Times New Roman" w:hAnsi="Arial Narrow" w:cs="Calibri"/>
            <w:noProof/>
            <w:color w:val="0563C1"/>
            <w:sz w:val="20"/>
            <w:szCs w:val="20"/>
            <w:u w:val="single"/>
            <w:lang w:val="sq-AL"/>
          </w:rPr>
          <w:t>ë</w:t>
        </w:r>
        <w:r w:rsidR="00F20CF5" w:rsidRPr="00F20CF5">
          <w:rPr>
            <w:rFonts w:ascii="Arial Narrow" w:eastAsia="Times New Roman" w:hAnsi="Arial Narrow" w:cs="Times New Roman"/>
            <w:noProof/>
            <w:color w:val="0563C1"/>
            <w:sz w:val="20"/>
            <w:szCs w:val="20"/>
            <w:u w:val="single"/>
            <w:lang w:val="sq-AL"/>
          </w:rPr>
          <w:t>?</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_Toc407015398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17</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399" w:history="1">
        <w:r w:rsidR="00F20CF5" w:rsidRPr="00F20CF5">
          <w:rPr>
            <w:rFonts w:ascii="Arial Narrow" w:eastAsia="Times New Roman" w:hAnsi="Arial Narrow" w:cs="Calibri"/>
            <w:noProof/>
            <w:color w:val="0563C1"/>
            <w:sz w:val="20"/>
            <w:szCs w:val="20"/>
            <w:u w:val="single"/>
            <w:lang w:val="sq-AL"/>
          </w:rPr>
          <w:t>3.2. Cili është profili i fëmijëve që janë në rrezik të braktisjes së shkollës?</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_Toc407015399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17</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00" w:history="1">
        <w:r w:rsidR="00F20CF5" w:rsidRPr="00F20CF5">
          <w:rPr>
            <w:rFonts w:ascii="Arial Narrow" w:eastAsia="Times New Roman" w:hAnsi="Arial Narrow" w:cs="Calibri"/>
            <w:noProof/>
            <w:color w:val="0563C1"/>
            <w:sz w:val="20"/>
            <w:szCs w:val="20"/>
            <w:u w:val="single"/>
            <w:lang w:val="sq-AL"/>
          </w:rPr>
          <w:t>3.3. Cili është profili i fëmijëve që kanë braktisur shkollën?</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_Toc407015400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17</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01" w:history="1">
        <w:r w:rsidR="00F20CF5" w:rsidRPr="00F20CF5">
          <w:rPr>
            <w:rFonts w:ascii="Arial Narrow" w:eastAsia="Times New Roman" w:hAnsi="Arial Narrow" w:cs="Calibri"/>
            <w:noProof/>
            <w:color w:val="0563C1"/>
            <w:sz w:val="20"/>
            <w:szCs w:val="20"/>
            <w:u w:val="single"/>
            <w:lang w:val="sq-AL"/>
          </w:rPr>
          <w:t>3.4 Kush mund t’i identifikojë fëmijët jashtë shkolle?</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_Toc407015401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18</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440"/>
          <w:tab w:val="right" w:leader="dot" w:pos="9016"/>
        </w:tabs>
        <w:spacing w:before="120" w:after="120" w:line="240" w:lineRule="auto"/>
        <w:rPr>
          <w:rFonts w:ascii="Calibri" w:eastAsia="Times New Roman" w:hAnsi="Calibri" w:cs="Times New Roman"/>
          <w:noProof/>
        </w:rPr>
      </w:pPr>
      <w:hyperlink w:anchor="_Toc407015402" w:history="1">
        <w:r w:rsidR="00F20CF5" w:rsidRPr="00F20CF5">
          <w:rPr>
            <w:rFonts w:ascii="Times New Roman" w:eastAsia="Times New Roman" w:hAnsi="Times New Roman" w:cs="Times New Roman"/>
            <w:b/>
            <w:noProof/>
            <w:color w:val="0563C1"/>
            <w:sz w:val="24"/>
            <w:szCs w:val="24"/>
            <w:u w:val="single"/>
            <w:lang w:val="es-US"/>
          </w:rPr>
          <w:t>4. Sistemi i paralajmërimit të hershëm për nxënësit në rrezik të braktisjes së shkollës</w:t>
        </w:r>
        <w:r w:rsidR="00F20CF5" w:rsidRPr="00F20CF5">
          <w:rPr>
            <w:rFonts w:ascii="Times New Roman" w:eastAsia="Times New Roman" w:hAnsi="Times New Roman" w:cs="Times New Roman"/>
            <w:b/>
            <w:noProof/>
            <w:webHidden/>
            <w:sz w:val="24"/>
            <w:szCs w:val="24"/>
            <w:lang w:val="es-US"/>
          </w:rPr>
          <w:tab/>
        </w:r>
        <w:r w:rsidR="00F20CF5" w:rsidRPr="00F20CF5">
          <w:rPr>
            <w:rFonts w:ascii="Times New Roman" w:eastAsia="Times New Roman" w:hAnsi="Times New Roman" w:cs="Times New Roman"/>
            <w:b/>
            <w:noProof/>
            <w:webHidden/>
            <w:sz w:val="24"/>
            <w:szCs w:val="24"/>
            <w:lang w:val="es-US"/>
          </w:rPr>
          <w:fldChar w:fldCharType="begin"/>
        </w:r>
        <w:r w:rsidR="00F20CF5" w:rsidRPr="00F20CF5">
          <w:rPr>
            <w:rFonts w:ascii="Times New Roman" w:eastAsia="Times New Roman" w:hAnsi="Times New Roman" w:cs="Times New Roman"/>
            <w:b/>
            <w:noProof/>
            <w:webHidden/>
            <w:sz w:val="24"/>
            <w:szCs w:val="24"/>
            <w:lang w:val="es-US"/>
          </w:rPr>
          <w:instrText xml:space="preserve"> PAGEREF _Toc407015402 \h </w:instrText>
        </w:r>
        <w:r w:rsidR="00F20CF5" w:rsidRPr="00F20CF5">
          <w:rPr>
            <w:rFonts w:ascii="Times New Roman" w:eastAsia="Times New Roman" w:hAnsi="Times New Roman" w:cs="Times New Roman"/>
            <w:b/>
            <w:noProof/>
            <w:webHidden/>
            <w:sz w:val="24"/>
            <w:szCs w:val="24"/>
            <w:lang w:val="es-US"/>
          </w:rPr>
        </w:r>
        <w:r w:rsidR="00F20CF5" w:rsidRPr="00F20CF5">
          <w:rPr>
            <w:rFonts w:ascii="Times New Roman" w:eastAsia="Times New Roman" w:hAnsi="Times New Roman" w:cs="Times New Roman"/>
            <w:b/>
            <w:noProof/>
            <w:webHidden/>
            <w:sz w:val="24"/>
            <w:szCs w:val="24"/>
            <w:lang w:val="es-US"/>
          </w:rPr>
          <w:fldChar w:fldCharType="separate"/>
        </w:r>
        <w:r w:rsidR="0086267B">
          <w:rPr>
            <w:rFonts w:ascii="Times New Roman" w:eastAsia="Times New Roman" w:hAnsi="Times New Roman" w:cs="Times New Roman"/>
            <w:b/>
            <w:noProof/>
            <w:webHidden/>
            <w:sz w:val="24"/>
            <w:szCs w:val="24"/>
            <w:lang w:val="es-US"/>
          </w:rPr>
          <w:t>20</w:t>
        </w:r>
        <w:r w:rsidR="00F20CF5" w:rsidRPr="00F20CF5">
          <w:rPr>
            <w:rFonts w:ascii="Times New Roman" w:eastAsia="Times New Roman" w:hAnsi="Times New Roman" w:cs="Times New Roman"/>
            <w:b/>
            <w:noProof/>
            <w:webHidden/>
            <w:sz w:val="24"/>
            <w:szCs w:val="24"/>
            <w:lang w:val="es-US"/>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03" w:history="1">
        <w:r w:rsidR="00F20CF5" w:rsidRPr="00F20CF5">
          <w:rPr>
            <w:rFonts w:ascii="Arial Narrow" w:eastAsia="Times New Roman" w:hAnsi="Arial Narrow" w:cs="Times New Roman"/>
            <w:noProof/>
            <w:color w:val="0563C1"/>
            <w:sz w:val="20"/>
            <w:szCs w:val="20"/>
            <w:u w:val="single"/>
            <w:lang w:val="sq-AL"/>
          </w:rPr>
          <w:t>4.1. Si funksionon sistemi?</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_Toc407015403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20</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04" w:history="1">
        <w:r w:rsidR="00F20CF5" w:rsidRPr="00F20CF5">
          <w:rPr>
            <w:rFonts w:ascii="Arial Narrow" w:eastAsia="Times New Roman" w:hAnsi="Arial Narrow" w:cs="Times New Roman"/>
            <w:noProof/>
            <w:color w:val="0563C1"/>
            <w:sz w:val="20"/>
            <w:szCs w:val="20"/>
            <w:u w:val="single"/>
            <w:lang w:val="sq-AL"/>
          </w:rPr>
          <w:t>4.2. Cilët tregues duhet të përdoren për të identifikuar fëmijët në rrezik?</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_Toc407015404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21</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05" w:history="1">
        <w:r w:rsidR="00F20CF5" w:rsidRPr="00F20CF5">
          <w:rPr>
            <w:rFonts w:ascii="Arial Narrow" w:eastAsia="Times New Roman" w:hAnsi="Arial Narrow" w:cs="Times New Roman"/>
            <w:noProof/>
            <w:color w:val="0563C1"/>
            <w:sz w:val="20"/>
            <w:szCs w:val="20"/>
            <w:u w:val="single"/>
            <w:lang w:val="sq-AL"/>
          </w:rPr>
          <w:t>4.3. Si të plotësohet fletë-identifikimi?</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_Toc407015405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23</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06" w:history="1">
        <w:r w:rsidR="00F20CF5" w:rsidRPr="00F20CF5">
          <w:rPr>
            <w:rFonts w:ascii="Arial Narrow" w:eastAsia="Times New Roman" w:hAnsi="Arial Narrow" w:cs="Calibri"/>
            <w:noProof/>
            <w:color w:val="0563C1"/>
            <w:sz w:val="20"/>
            <w:szCs w:val="20"/>
            <w:u w:val="single"/>
            <w:lang w:val="sq-AL"/>
          </w:rPr>
          <w:t>4.4. Çfarë ndodh më tutje?</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_Toc407015406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24</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440"/>
          <w:tab w:val="right" w:leader="dot" w:pos="9016"/>
        </w:tabs>
        <w:spacing w:before="120" w:after="120" w:line="240" w:lineRule="auto"/>
        <w:rPr>
          <w:rFonts w:ascii="Calibri" w:eastAsia="Times New Roman" w:hAnsi="Calibri" w:cs="Times New Roman"/>
          <w:noProof/>
        </w:rPr>
      </w:pPr>
      <w:hyperlink w:anchor="_Toc407015407" w:history="1">
        <w:r w:rsidR="00F20CF5" w:rsidRPr="00F20CF5">
          <w:rPr>
            <w:rFonts w:ascii="Times New Roman" w:eastAsia="Times New Roman" w:hAnsi="Times New Roman" w:cs="Times New Roman"/>
            <w:b/>
            <w:noProof/>
            <w:color w:val="0563C1"/>
            <w:sz w:val="24"/>
            <w:szCs w:val="24"/>
            <w:u w:val="single"/>
            <w:lang w:val="es-US"/>
          </w:rPr>
          <w:t>5</w:t>
        </w:r>
        <w:r w:rsidR="00F20CF5" w:rsidRPr="00F20CF5">
          <w:rPr>
            <w:rFonts w:ascii="Times New Roman" w:eastAsia="Times New Roman" w:hAnsi="Times New Roman" w:cs="Calibri"/>
            <w:b/>
            <w:noProof/>
            <w:color w:val="0563C1"/>
            <w:sz w:val="24"/>
            <w:szCs w:val="24"/>
            <w:u w:val="single"/>
            <w:lang w:val="es-US"/>
          </w:rPr>
          <w:t>. Procesi i Menaxhimit të Rastit</w:t>
        </w:r>
        <w:r w:rsidR="00F20CF5" w:rsidRPr="00F20CF5">
          <w:rPr>
            <w:rFonts w:ascii="Times New Roman" w:eastAsia="Times New Roman" w:hAnsi="Times New Roman" w:cs="Times New Roman"/>
            <w:b/>
            <w:noProof/>
            <w:webHidden/>
            <w:sz w:val="24"/>
            <w:szCs w:val="24"/>
            <w:lang w:val="es-US"/>
          </w:rPr>
          <w:tab/>
        </w:r>
        <w:r w:rsidR="00F20CF5" w:rsidRPr="00F20CF5">
          <w:rPr>
            <w:rFonts w:ascii="Times New Roman" w:eastAsia="Times New Roman" w:hAnsi="Times New Roman" w:cs="Times New Roman"/>
            <w:b/>
            <w:noProof/>
            <w:webHidden/>
            <w:sz w:val="24"/>
            <w:szCs w:val="24"/>
            <w:lang w:val="es-US"/>
          </w:rPr>
          <w:fldChar w:fldCharType="begin"/>
        </w:r>
        <w:r w:rsidR="00F20CF5" w:rsidRPr="00F20CF5">
          <w:rPr>
            <w:rFonts w:ascii="Times New Roman" w:eastAsia="Times New Roman" w:hAnsi="Times New Roman" w:cs="Times New Roman"/>
            <w:b/>
            <w:noProof/>
            <w:webHidden/>
            <w:sz w:val="24"/>
            <w:szCs w:val="24"/>
            <w:lang w:val="es-US"/>
          </w:rPr>
          <w:instrText xml:space="preserve"> PAGEREF _Toc407015407 \h </w:instrText>
        </w:r>
        <w:r w:rsidR="00F20CF5" w:rsidRPr="00F20CF5">
          <w:rPr>
            <w:rFonts w:ascii="Times New Roman" w:eastAsia="Times New Roman" w:hAnsi="Times New Roman" w:cs="Times New Roman"/>
            <w:b/>
            <w:noProof/>
            <w:webHidden/>
            <w:sz w:val="24"/>
            <w:szCs w:val="24"/>
            <w:lang w:val="es-US"/>
          </w:rPr>
        </w:r>
        <w:r w:rsidR="00F20CF5" w:rsidRPr="00F20CF5">
          <w:rPr>
            <w:rFonts w:ascii="Times New Roman" w:eastAsia="Times New Roman" w:hAnsi="Times New Roman" w:cs="Times New Roman"/>
            <w:b/>
            <w:noProof/>
            <w:webHidden/>
            <w:sz w:val="24"/>
            <w:szCs w:val="24"/>
            <w:lang w:val="es-US"/>
          </w:rPr>
          <w:fldChar w:fldCharType="separate"/>
        </w:r>
        <w:r w:rsidR="0086267B">
          <w:rPr>
            <w:rFonts w:ascii="Times New Roman" w:eastAsia="Times New Roman" w:hAnsi="Times New Roman" w:cs="Times New Roman"/>
            <w:b/>
            <w:noProof/>
            <w:webHidden/>
            <w:sz w:val="24"/>
            <w:szCs w:val="24"/>
            <w:lang w:val="es-US"/>
          </w:rPr>
          <w:t>24</w:t>
        </w:r>
        <w:r w:rsidR="00F20CF5" w:rsidRPr="00F20CF5">
          <w:rPr>
            <w:rFonts w:ascii="Times New Roman" w:eastAsia="Times New Roman" w:hAnsi="Times New Roman" w:cs="Times New Roman"/>
            <w:b/>
            <w:noProof/>
            <w:webHidden/>
            <w:sz w:val="24"/>
            <w:szCs w:val="24"/>
            <w:lang w:val="es-US"/>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08" w:history="1">
        <w:r w:rsidR="00F20CF5" w:rsidRPr="00F20CF5">
          <w:rPr>
            <w:rFonts w:ascii="Arial Narrow" w:eastAsia="Times New Roman" w:hAnsi="Arial Narrow" w:cs="Calibri"/>
            <w:noProof/>
            <w:color w:val="0563C1"/>
            <w:sz w:val="20"/>
            <w:szCs w:val="20"/>
            <w:u w:val="single"/>
            <w:lang w:val="sq-AL"/>
          </w:rPr>
          <w:t>5.1. Çka është menaxhimi i rastit?</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_Toc407015408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24</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09" w:history="1">
        <w:r w:rsidR="00F20CF5" w:rsidRPr="00F20CF5">
          <w:rPr>
            <w:rFonts w:ascii="Arial Narrow" w:eastAsia="Times New Roman" w:hAnsi="Arial Narrow" w:cs="Calibri"/>
            <w:noProof/>
            <w:color w:val="0563C1"/>
            <w:sz w:val="20"/>
            <w:szCs w:val="20"/>
            <w:u w:val="single"/>
            <w:lang w:val="sq-AL"/>
          </w:rPr>
          <w:t>5.2. Kush përfshihet në menaxhimin e rastit?</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_Toc407015409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24</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10" w:history="1">
        <w:r w:rsidR="00F20CF5" w:rsidRPr="00F20CF5">
          <w:rPr>
            <w:rFonts w:ascii="Arial Narrow" w:eastAsia="Times New Roman" w:hAnsi="Arial Narrow" w:cs="Calibri"/>
            <w:noProof/>
            <w:color w:val="0563C1"/>
            <w:sz w:val="20"/>
            <w:szCs w:val="20"/>
            <w:u w:val="single"/>
            <w:lang w:val="sq-AL"/>
          </w:rPr>
          <w:t>5.3. Cilat janë hapat e Menaxhimit të Rastit?</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_Toc407015410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25</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11" w:history="1">
        <w:r w:rsidR="00F20CF5" w:rsidRPr="00F20CF5">
          <w:rPr>
            <w:rFonts w:ascii="Arial Narrow" w:eastAsia="Times New Roman" w:hAnsi="Arial Narrow" w:cs="Times New Roman"/>
            <w:noProof/>
            <w:color w:val="0563C1"/>
            <w:sz w:val="20"/>
            <w:szCs w:val="20"/>
            <w:u w:val="single"/>
            <w:lang w:val="sq-AL"/>
          </w:rPr>
          <w:t>5.4. Cili është roli i menaxherit të rastit?</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_Toc407015411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26</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12" w:history="1">
        <w:r w:rsidR="00F20CF5" w:rsidRPr="00F20CF5">
          <w:rPr>
            <w:rFonts w:ascii="Arial Narrow" w:eastAsia="Times New Roman" w:hAnsi="Arial Narrow" w:cs="Times New Roman"/>
            <w:noProof/>
            <w:color w:val="0563C1"/>
            <w:sz w:val="20"/>
            <w:szCs w:val="20"/>
            <w:u w:val="single"/>
            <w:lang w:val="sq-AL"/>
          </w:rPr>
          <w:t>5.5. Cilat janë të dhënat dhe formularët për Menaxhimin e Rastit?</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_Toc407015412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27</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13" w:history="1">
        <w:r w:rsidR="00F20CF5" w:rsidRPr="00F20CF5">
          <w:rPr>
            <w:rFonts w:ascii="Arial Narrow" w:eastAsia="Times New Roman" w:hAnsi="Arial Narrow" w:cs="Times New Roman"/>
            <w:noProof/>
            <w:color w:val="0563C1"/>
            <w:sz w:val="20"/>
            <w:szCs w:val="20"/>
            <w:u w:val="single"/>
            <w:lang w:val="sq-AL"/>
          </w:rPr>
          <w:t>5.6. Dosja e rastit</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_Toc407015413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27</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14" w:history="1">
        <w:r w:rsidR="00F20CF5" w:rsidRPr="00F20CF5">
          <w:rPr>
            <w:rFonts w:ascii="Arial Narrow" w:eastAsia="Times New Roman" w:hAnsi="Arial Narrow" w:cs="Times New Roman"/>
            <w:noProof/>
            <w:color w:val="0563C1"/>
            <w:sz w:val="20"/>
            <w:szCs w:val="20"/>
            <w:u w:val="single"/>
            <w:lang w:val="sq-AL"/>
          </w:rPr>
          <w:t>5.7. Si të zhvillohet dhe zbatohet Plani për Menaxhimin e Rastit?</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_Toc407015414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28</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15" w:history="1">
        <w:r w:rsidR="00F20CF5" w:rsidRPr="00F20CF5">
          <w:rPr>
            <w:rFonts w:ascii="Arial Narrow" w:eastAsia="Times New Roman" w:hAnsi="Arial Narrow" w:cs="Times New Roman"/>
            <w:noProof/>
            <w:color w:val="0563C1"/>
            <w:sz w:val="20"/>
            <w:szCs w:val="20"/>
            <w:u w:val="single"/>
            <w:lang w:val="sq-AL"/>
          </w:rPr>
          <w:t>5.8. Zhvillimi i Planit të Menaxhimit të Rastit</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_Toc407015415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29</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16" w:history="1">
        <w:r w:rsidR="00F20CF5" w:rsidRPr="00F20CF5">
          <w:rPr>
            <w:rFonts w:ascii="Arial Narrow" w:eastAsia="Times New Roman" w:hAnsi="Arial Narrow" w:cs="Times New Roman"/>
            <w:noProof/>
            <w:color w:val="0563C1"/>
            <w:sz w:val="20"/>
            <w:szCs w:val="20"/>
            <w:u w:val="single"/>
            <w:lang w:val="sq-AL"/>
          </w:rPr>
          <w:t>5.9. Zbatimi, monitorimi dhe vlerësimi i Planit të Menaxhimit të Rastit</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_Toc407015416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31</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17" w:history="1">
        <w:r w:rsidR="00F20CF5" w:rsidRPr="00F20CF5">
          <w:rPr>
            <w:rFonts w:ascii="Arial Narrow" w:eastAsia="Times New Roman" w:hAnsi="Arial Narrow" w:cs="Calibri"/>
            <w:noProof/>
            <w:color w:val="0563C1"/>
            <w:sz w:val="20"/>
            <w:szCs w:val="20"/>
            <w:u w:val="single"/>
            <w:lang w:val="sq-AL"/>
          </w:rPr>
          <w:t>5.10. Kur të referohen rastet e fëmijëve në Drejtorinë Komunale të Arsimit, në Qendër për Punë Sociale dhe ne institucione tjera relevante?</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_Toc407015417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32</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440"/>
          <w:tab w:val="right" w:leader="dot" w:pos="9016"/>
        </w:tabs>
        <w:spacing w:before="120" w:after="120" w:line="240" w:lineRule="auto"/>
        <w:rPr>
          <w:rFonts w:ascii="Calibri" w:eastAsia="Times New Roman" w:hAnsi="Calibri" w:cs="Times New Roman"/>
          <w:noProof/>
        </w:rPr>
      </w:pPr>
      <w:hyperlink w:anchor="_Toc407015418" w:history="1">
        <w:r w:rsidR="00F20CF5" w:rsidRPr="00F20CF5">
          <w:rPr>
            <w:rFonts w:ascii="Times New Roman" w:eastAsia="Times New Roman" w:hAnsi="Times New Roman" w:cs="Times New Roman"/>
            <w:b/>
            <w:noProof/>
            <w:color w:val="0563C1"/>
            <w:sz w:val="24"/>
            <w:szCs w:val="24"/>
            <w:u w:val="single"/>
            <w:lang w:val="es-US"/>
          </w:rPr>
          <w:t>6. Plani i shkollës për parandalimin dhe reagimin ndaj braktisjes së shkollës</w:t>
        </w:r>
        <w:r w:rsidR="00F20CF5" w:rsidRPr="00F20CF5">
          <w:rPr>
            <w:rFonts w:ascii="Times New Roman" w:eastAsia="Times New Roman" w:hAnsi="Times New Roman" w:cs="Times New Roman"/>
            <w:b/>
            <w:noProof/>
            <w:webHidden/>
            <w:sz w:val="24"/>
            <w:szCs w:val="24"/>
            <w:lang w:val="es-US"/>
          </w:rPr>
          <w:tab/>
        </w:r>
        <w:r w:rsidR="00F20CF5" w:rsidRPr="00F20CF5">
          <w:rPr>
            <w:rFonts w:ascii="Times New Roman" w:eastAsia="Times New Roman" w:hAnsi="Times New Roman" w:cs="Times New Roman"/>
            <w:b/>
            <w:noProof/>
            <w:webHidden/>
            <w:sz w:val="24"/>
            <w:szCs w:val="24"/>
            <w:lang w:val="es-US"/>
          </w:rPr>
          <w:fldChar w:fldCharType="begin"/>
        </w:r>
        <w:r w:rsidR="00F20CF5" w:rsidRPr="00F20CF5">
          <w:rPr>
            <w:rFonts w:ascii="Times New Roman" w:eastAsia="Times New Roman" w:hAnsi="Times New Roman" w:cs="Times New Roman"/>
            <w:b/>
            <w:noProof/>
            <w:webHidden/>
            <w:sz w:val="24"/>
            <w:szCs w:val="24"/>
            <w:lang w:val="es-US"/>
          </w:rPr>
          <w:instrText xml:space="preserve"> PAGEREF _Toc407015418 \h </w:instrText>
        </w:r>
        <w:r w:rsidR="00F20CF5" w:rsidRPr="00F20CF5">
          <w:rPr>
            <w:rFonts w:ascii="Times New Roman" w:eastAsia="Times New Roman" w:hAnsi="Times New Roman" w:cs="Times New Roman"/>
            <w:b/>
            <w:noProof/>
            <w:webHidden/>
            <w:sz w:val="24"/>
            <w:szCs w:val="24"/>
            <w:lang w:val="es-US"/>
          </w:rPr>
        </w:r>
        <w:r w:rsidR="00F20CF5" w:rsidRPr="00F20CF5">
          <w:rPr>
            <w:rFonts w:ascii="Times New Roman" w:eastAsia="Times New Roman" w:hAnsi="Times New Roman" w:cs="Times New Roman"/>
            <w:b/>
            <w:noProof/>
            <w:webHidden/>
            <w:sz w:val="24"/>
            <w:szCs w:val="24"/>
            <w:lang w:val="es-US"/>
          </w:rPr>
          <w:fldChar w:fldCharType="separate"/>
        </w:r>
        <w:r w:rsidR="0086267B">
          <w:rPr>
            <w:rFonts w:ascii="Times New Roman" w:eastAsia="Times New Roman" w:hAnsi="Times New Roman" w:cs="Times New Roman"/>
            <w:b/>
            <w:noProof/>
            <w:webHidden/>
            <w:sz w:val="24"/>
            <w:szCs w:val="24"/>
            <w:lang w:val="es-US"/>
          </w:rPr>
          <w:t>33</w:t>
        </w:r>
        <w:r w:rsidR="00F20CF5" w:rsidRPr="00F20CF5">
          <w:rPr>
            <w:rFonts w:ascii="Times New Roman" w:eastAsia="Times New Roman" w:hAnsi="Times New Roman" w:cs="Times New Roman"/>
            <w:b/>
            <w:noProof/>
            <w:webHidden/>
            <w:sz w:val="24"/>
            <w:szCs w:val="24"/>
            <w:lang w:val="es-US"/>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19" w:history="1">
        <w:r w:rsidR="00F20CF5" w:rsidRPr="00F20CF5">
          <w:rPr>
            <w:rFonts w:ascii="Arial Narrow" w:eastAsia="Times New Roman" w:hAnsi="Arial Narrow" w:cs="Times New Roman"/>
            <w:noProof/>
            <w:color w:val="0563C1"/>
            <w:sz w:val="20"/>
            <w:szCs w:val="20"/>
            <w:u w:val="single"/>
            <w:lang w:val="sq-AL"/>
          </w:rPr>
          <w:t>6.1. Çka është Plani i Veprimit të Shkollës për parandalim dhe reagim ndaj braktisjes së shkollës?</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_Toc407015419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33</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20" w:history="1">
        <w:r w:rsidR="00F20CF5" w:rsidRPr="00F20CF5">
          <w:rPr>
            <w:rFonts w:ascii="Arial Narrow" w:eastAsia="Times New Roman" w:hAnsi="Arial Narrow" w:cs="Times New Roman"/>
            <w:noProof/>
            <w:color w:val="0563C1"/>
            <w:sz w:val="20"/>
            <w:szCs w:val="20"/>
            <w:u w:val="single"/>
            <w:lang w:val="sq-AL"/>
          </w:rPr>
          <w:t>6.2. Si të planifikohet parandalimi dhe reagimi ndaj braktisjes së shkollës?</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_Toc407015420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33</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21" w:history="1">
        <w:r w:rsidR="00F20CF5" w:rsidRPr="00F20CF5">
          <w:rPr>
            <w:rFonts w:ascii="Arial Narrow" w:eastAsia="Times New Roman" w:hAnsi="Arial Narrow" w:cs="Times New Roman"/>
            <w:noProof/>
            <w:color w:val="0563C1"/>
            <w:sz w:val="20"/>
            <w:szCs w:val="20"/>
            <w:u w:val="single"/>
            <w:lang w:val="sq-AL"/>
          </w:rPr>
          <w:t>6.3 Çka është cikli i planifikimit?</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_Toc407015421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36</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22" w:history="1">
        <w:r w:rsidR="00F20CF5" w:rsidRPr="00F20CF5">
          <w:rPr>
            <w:rFonts w:ascii="Arial Narrow" w:eastAsia="Times New Roman" w:hAnsi="Arial Narrow" w:cs="Calibri"/>
            <w:noProof/>
            <w:color w:val="0563C1"/>
            <w:sz w:val="20"/>
            <w:szCs w:val="20"/>
            <w:u w:val="single"/>
            <w:lang w:val="sq-AL"/>
          </w:rPr>
          <w:t>6.4 Si duket një Plan i Veprimit?</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_Toc407015422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37</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440"/>
          <w:tab w:val="right" w:leader="dot" w:pos="9016"/>
        </w:tabs>
        <w:spacing w:before="120" w:after="120" w:line="240" w:lineRule="auto"/>
        <w:rPr>
          <w:rFonts w:ascii="Calibri" w:eastAsia="Times New Roman" w:hAnsi="Calibri" w:cs="Times New Roman"/>
          <w:noProof/>
        </w:rPr>
      </w:pPr>
      <w:hyperlink w:anchor="_Toc407015423" w:history="1">
        <w:r w:rsidR="00F20CF5" w:rsidRPr="00F20CF5">
          <w:rPr>
            <w:rFonts w:ascii="Times New Roman" w:eastAsia="Times New Roman" w:hAnsi="Times New Roman" w:cs="Times New Roman"/>
            <w:b/>
            <w:noProof/>
            <w:color w:val="0563C1"/>
            <w:sz w:val="24"/>
            <w:szCs w:val="24"/>
            <w:u w:val="single"/>
            <w:lang w:val="es-US"/>
          </w:rPr>
          <w:t>7. Strategjitë për parandalimin e braktisjes së shkollës në nivel të shkollës</w:t>
        </w:r>
        <w:r w:rsidR="00F20CF5" w:rsidRPr="00F20CF5">
          <w:rPr>
            <w:rFonts w:ascii="Times New Roman" w:eastAsia="Times New Roman" w:hAnsi="Times New Roman" w:cs="Times New Roman"/>
            <w:b/>
            <w:noProof/>
            <w:webHidden/>
            <w:sz w:val="24"/>
            <w:szCs w:val="24"/>
            <w:lang w:val="es-US"/>
          </w:rPr>
          <w:tab/>
        </w:r>
        <w:r w:rsidR="00F20CF5" w:rsidRPr="00F20CF5">
          <w:rPr>
            <w:rFonts w:ascii="Times New Roman" w:eastAsia="Times New Roman" w:hAnsi="Times New Roman" w:cs="Times New Roman"/>
            <w:b/>
            <w:noProof/>
            <w:webHidden/>
            <w:sz w:val="24"/>
            <w:szCs w:val="24"/>
            <w:lang w:val="es-US"/>
          </w:rPr>
          <w:fldChar w:fldCharType="begin"/>
        </w:r>
        <w:r w:rsidR="00F20CF5" w:rsidRPr="00F20CF5">
          <w:rPr>
            <w:rFonts w:ascii="Times New Roman" w:eastAsia="Times New Roman" w:hAnsi="Times New Roman" w:cs="Times New Roman"/>
            <w:b/>
            <w:noProof/>
            <w:webHidden/>
            <w:sz w:val="24"/>
            <w:szCs w:val="24"/>
            <w:lang w:val="es-US"/>
          </w:rPr>
          <w:instrText xml:space="preserve"> PAGEREF _Toc407015423 \h </w:instrText>
        </w:r>
        <w:r w:rsidR="00F20CF5" w:rsidRPr="00F20CF5">
          <w:rPr>
            <w:rFonts w:ascii="Times New Roman" w:eastAsia="Times New Roman" w:hAnsi="Times New Roman" w:cs="Times New Roman"/>
            <w:b/>
            <w:noProof/>
            <w:webHidden/>
            <w:sz w:val="24"/>
            <w:szCs w:val="24"/>
            <w:lang w:val="es-US"/>
          </w:rPr>
        </w:r>
        <w:r w:rsidR="00F20CF5" w:rsidRPr="00F20CF5">
          <w:rPr>
            <w:rFonts w:ascii="Times New Roman" w:eastAsia="Times New Roman" w:hAnsi="Times New Roman" w:cs="Times New Roman"/>
            <w:b/>
            <w:noProof/>
            <w:webHidden/>
            <w:sz w:val="24"/>
            <w:szCs w:val="24"/>
            <w:lang w:val="es-US"/>
          </w:rPr>
          <w:fldChar w:fldCharType="separate"/>
        </w:r>
        <w:r w:rsidR="0086267B">
          <w:rPr>
            <w:rFonts w:ascii="Times New Roman" w:eastAsia="Times New Roman" w:hAnsi="Times New Roman" w:cs="Times New Roman"/>
            <w:b/>
            <w:noProof/>
            <w:webHidden/>
            <w:sz w:val="24"/>
            <w:szCs w:val="24"/>
            <w:lang w:val="es-US"/>
          </w:rPr>
          <w:t>37</w:t>
        </w:r>
        <w:r w:rsidR="00F20CF5" w:rsidRPr="00F20CF5">
          <w:rPr>
            <w:rFonts w:ascii="Times New Roman" w:eastAsia="Times New Roman" w:hAnsi="Times New Roman" w:cs="Times New Roman"/>
            <w:b/>
            <w:noProof/>
            <w:webHidden/>
            <w:sz w:val="24"/>
            <w:szCs w:val="24"/>
            <w:lang w:val="es-US"/>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24" w:history="1">
        <w:r w:rsidR="00F20CF5" w:rsidRPr="00F20CF5">
          <w:rPr>
            <w:rFonts w:ascii="Arial Narrow" w:eastAsia="Times New Roman" w:hAnsi="Arial Narrow" w:cs="Times New Roman"/>
            <w:noProof/>
            <w:color w:val="0563C1"/>
            <w:sz w:val="20"/>
            <w:szCs w:val="20"/>
            <w:u w:val="single"/>
            <w:lang w:val="sq-AL"/>
          </w:rPr>
          <w:t>7.1. Zvog</w:t>
        </w:r>
        <w:r w:rsidR="00F20CF5" w:rsidRPr="00F20CF5">
          <w:rPr>
            <w:rFonts w:ascii="Arial Narrow" w:eastAsia="Times New Roman" w:hAnsi="Arial Narrow" w:cs="Calibri"/>
            <w:noProof/>
            <w:color w:val="0563C1"/>
            <w:sz w:val="20"/>
            <w:szCs w:val="20"/>
            <w:u w:val="single"/>
            <w:lang w:val="sq-AL"/>
          </w:rPr>
          <w:t>ëlimi</w:t>
        </w:r>
        <w:r w:rsidR="00F20CF5" w:rsidRPr="00F20CF5">
          <w:rPr>
            <w:rFonts w:ascii="Arial Narrow" w:eastAsia="Times New Roman" w:hAnsi="Arial Narrow" w:cs="Times New Roman"/>
            <w:noProof/>
            <w:color w:val="0563C1"/>
            <w:sz w:val="20"/>
            <w:szCs w:val="20"/>
            <w:u w:val="single"/>
            <w:lang w:val="sq-AL"/>
          </w:rPr>
          <w:t xml:space="preserve"> i Mosvijueshm</w:t>
        </w:r>
        <w:r w:rsidR="00F20CF5" w:rsidRPr="00F20CF5">
          <w:rPr>
            <w:rFonts w:ascii="Arial Narrow" w:eastAsia="Times New Roman" w:hAnsi="Arial Narrow" w:cs="Calibri"/>
            <w:noProof/>
            <w:color w:val="0563C1"/>
            <w:sz w:val="20"/>
            <w:szCs w:val="20"/>
            <w:u w:val="single"/>
            <w:lang w:val="sq-AL"/>
          </w:rPr>
          <w:t>ërise</w:t>
        </w:r>
        <w:r w:rsidR="00F20CF5" w:rsidRPr="00F20CF5">
          <w:rPr>
            <w:rFonts w:ascii="Arial Narrow" w:eastAsia="Times New Roman" w:hAnsi="Arial Narrow" w:cs="Times New Roman"/>
            <w:noProof/>
            <w:color w:val="0563C1"/>
            <w:sz w:val="20"/>
            <w:szCs w:val="20"/>
            <w:u w:val="single"/>
            <w:lang w:val="sq-AL"/>
          </w:rPr>
          <w:t xml:space="preserve"> n</w:t>
        </w:r>
        <w:r w:rsidR="00F20CF5" w:rsidRPr="00F20CF5">
          <w:rPr>
            <w:rFonts w:ascii="Arial Narrow" w:eastAsia="Times New Roman" w:hAnsi="Arial Narrow" w:cs="Calibri"/>
            <w:noProof/>
            <w:color w:val="0563C1"/>
            <w:sz w:val="20"/>
            <w:szCs w:val="20"/>
            <w:u w:val="single"/>
            <w:lang w:val="sq-AL"/>
          </w:rPr>
          <w:t>ë</w:t>
        </w:r>
        <w:r w:rsidR="00F20CF5" w:rsidRPr="00F20CF5">
          <w:rPr>
            <w:rFonts w:ascii="Arial Narrow" w:eastAsia="Times New Roman" w:hAnsi="Arial Narrow" w:cs="Times New Roman"/>
            <w:noProof/>
            <w:color w:val="0563C1"/>
            <w:sz w:val="20"/>
            <w:szCs w:val="20"/>
            <w:u w:val="single"/>
            <w:lang w:val="sq-AL"/>
          </w:rPr>
          <w:t xml:space="preserve"> shkoll</w:t>
        </w:r>
        <w:r w:rsidR="00F20CF5" w:rsidRPr="00F20CF5">
          <w:rPr>
            <w:rFonts w:ascii="Arial Narrow" w:eastAsia="Times New Roman" w:hAnsi="Arial Narrow" w:cs="Calibri"/>
            <w:noProof/>
            <w:color w:val="0563C1"/>
            <w:sz w:val="20"/>
            <w:szCs w:val="20"/>
            <w:u w:val="single"/>
            <w:lang w:val="sq-AL"/>
          </w:rPr>
          <w:t>ë</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_Toc407015424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37</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25" w:history="1">
        <w:r w:rsidR="00F20CF5" w:rsidRPr="00F20CF5">
          <w:rPr>
            <w:rFonts w:ascii="Arial Narrow" w:eastAsia="Times New Roman" w:hAnsi="Arial Narrow" w:cs="Times New Roman"/>
            <w:noProof/>
            <w:color w:val="0563C1"/>
            <w:sz w:val="20"/>
            <w:szCs w:val="20"/>
            <w:u w:val="single"/>
            <w:lang w:val="sq-AL"/>
          </w:rPr>
          <w:t>7.2 Mbikëqyrja e ndërrimit të shkollave</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_Toc407015425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39</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26" w:history="1">
        <w:r w:rsidR="00F20CF5" w:rsidRPr="00F20CF5">
          <w:rPr>
            <w:rFonts w:ascii="Arial Narrow" w:eastAsia="Times New Roman" w:hAnsi="Arial Narrow" w:cs="Times New Roman"/>
            <w:noProof/>
            <w:color w:val="0563C1"/>
            <w:sz w:val="20"/>
            <w:szCs w:val="20"/>
            <w:u w:val="single"/>
            <w:lang w:val="sq-AL"/>
          </w:rPr>
          <w:t>7.3 Mentorimi</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_Toc407015426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40</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1100"/>
          <w:tab w:val="left" w:pos="2338"/>
          <w:tab w:val="right" w:leader="dot" w:pos="9016"/>
        </w:tabs>
        <w:spacing w:before="20" w:after="20"/>
        <w:ind w:left="442"/>
        <w:rPr>
          <w:rFonts w:ascii="Calibri" w:eastAsia="Times New Roman" w:hAnsi="Calibri" w:cs="Times New Roman"/>
          <w:noProof/>
        </w:rPr>
      </w:pPr>
      <w:hyperlink w:anchor="_Toc407015427" w:history="1">
        <w:r w:rsidR="00F20CF5" w:rsidRPr="00F20CF5">
          <w:rPr>
            <w:rFonts w:ascii="Arial Narrow" w:eastAsia="Times New Roman" w:hAnsi="Arial Narrow" w:cs="Times New Roman"/>
            <w:noProof/>
            <w:color w:val="0563C1"/>
            <w:sz w:val="20"/>
            <w:szCs w:val="20"/>
            <w:u w:val="single"/>
            <w:lang w:val="sq-AL" w:eastAsia="en-GB"/>
          </w:rPr>
          <w:t>Mentorimi nga bashkëmoshatarët</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_Toc407015427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41</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28" w:history="1">
        <w:r w:rsidR="00F20CF5" w:rsidRPr="00F20CF5">
          <w:rPr>
            <w:rFonts w:ascii="Arial Narrow" w:eastAsia="Times New Roman" w:hAnsi="Arial Narrow" w:cs="Times New Roman"/>
            <w:noProof/>
            <w:color w:val="0563C1"/>
            <w:sz w:val="20"/>
            <w:szCs w:val="20"/>
            <w:u w:val="single"/>
            <w:lang w:val="sq-AL"/>
          </w:rPr>
          <w:t>7.4. Mbështetja në mësim</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_Toc407015428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41</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1100"/>
          <w:tab w:val="left" w:pos="2338"/>
          <w:tab w:val="right" w:leader="dot" w:pos="9016"/>
        </w:tabs>
        <w:spacing w:before="20" w:after="20"/>
        <w:ind w:left="442"/>
        <w:rPr>
          <w:rFonts w:ascii="Calibri" w:eastAsia="Times New Roman" w:hAnsi="Calibri" w:cs="Times New Roman"/>
          <w:noProof/>
        </w:rPr>
      </w:pPr>
      <w:hyperlink w:anchor="_Toc407015429" w:history="1">
        <w:r w:rsidR="00F20CF5" w:rsidRPr="00F20CF5">
          <w:rPr>
            <w:rFonts w:ascii="Arial Narrow" w:eastAsia="Times New Roman" w:hAnsi="Arial Narrow" w:cs="Times New Roman"/>
            <w:noProof/>
            <w:color w:val="0563C1"/>
            <w:sz w:val="20"/>
            <w:szCs w:val="20"/>
            <w:u w:val="single"/>
            <w:lang w:val="sq-AL"/>
          </w:rPr>
          <w:t>Orët e gjuhëve...........................</w:t>
        </w:r>
        <w:r w:rsidR="00F20CF5" w:rsidRPr="00F20CF5">
          <w:rPr>
            <w:rFonts w:ascii="Arial Narrow" w:eastAsia="Times New Roman" w:hAnsi="Arial Narrow" w:cs="Times New Roman"/>
            <w:noProof/>
            <w:webHidden/>
            <w:sz w:val="20"/>
            <w:szCs w:val="20"/>
            <w:lang w:val="sq-AL"/>
          </w:rPr>
          <w:tab/>
          <w:t>..................................................................................................</w:t>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_Toc407015429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42</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1100"/>
          <w:tab w:val="left" w:pos="2338"/>
          <w:tab w:val="right" w:leader="dot" w:pos="9016"/>
        </w:tabs>
        <w:spacing w:before="20" w:after="20"/>
        <w:ind w:left="442"/>
        <w:rPr>
          <w:rFonts w:ascii="Calibri" w:eastAsia="Times New Roman" w:hAnsi="Calibri" w:cs="Times New Roman"/>
          <w:noProof/>
        </w:rPr>
      </w:pPr>
      <w:hyperlink w:anchor="_Toc407015430" w:history="1">
        <w:r w:rsidR="00F20CF5" w:rsidRPr="00F20CF5">
          <w:rPr>
            <w:rFonts w:ascii="Arial Narrow" w:eastAsia="Times New Roman" w:hAnsi="Arial Narrow" w:cs="Times New Roman"/>
            <w:noProof/>
            <w:color w:val="0563C1"/>
            <w:sz w:val="20"/>
            <w:szCs w:val="20"/>
            <w:u w:val="single"/>
            <w:lang w:val="sq-AL"/>
          </w:rPr>
          <w:t>Arsimi jo-formal / Orët plotësuese</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_Toc407015430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42</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31" w:history="1">
        <w:r w:rsidR="00F20CF5" w:rsidRPr="00F20CF5">
          <w:rPr>
            <w:rFonts w:ascii="Arial Narrow" w:eastAsia="Times New Roman" w:hAnsi="Arial Narrow" w:cs="Times New Roman"/>
            <w:noProof/>
            <w:color w:val="0563C1"/>
            <w:sz w:val="20"/>
            <w:szCs w:val="20"/>
            <w:u w:val="single"/>
            <w:lang w:val="sq-AL"/>
          </w:rPr>
          <w:t>7.5. Lehtësim i kalimit ndërmjet klasave dhe niveleve</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_Toc407015431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42</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1100"/>
          <w:tab w:val="left" w:pos="2338"/>
          <w:tab w:val="right" w:leader="dot" w:pos="9016"/>
        </w:tabs>
        <w:spacing w:before="20" w:after="20"/>
        <w:ind w:left="442"/>
        <w:rPr>
          <w:rFonts w:ascii="Calibri" w:eastAsia="Times New Roman" w:hAnsi="Calibri" w:cs="Times New Roman"/>
          <w:noProof/>
        </w:rPr>
      </w:pPr>
      <w:hyperlink w:anchor="_Toc407015432" w:history="1">
        <w:r w:rsidR="00F20CF5" w:rsidRPr="00F20CF5">
          <w:rPr>
            <w:rFonts w:ascii="Arial Narrow" w:eastAsia="Times New Roman" w:hAnsi="Arial Narrow" w:cs="Times New Roman"/>
            <w:noProof/>
            <w:color w:val="0563C1"/>
            <w:sz w:val="20"/>
            <w:szCs w:val="20"/>
            <w:u w:val="single"/>
            <w:lang w:val="sq-AL"/>
          </w:rPr>
          <w:t>Aktivitetet mikpritëse për nxënësit e rinj</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_Toc407015432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43</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1100"/>
          <w:tab w:val="left" w:pos="2338"/>
          <w:tab w:val="right" w:leader="dot" w:pos="9016"/>
        </w:tabs>
        <w:spacing w:before="20" w:after="20"/>
        <w:ind w:left="442"/>
        <w:rPr>
          <w:rFonts w:ascii="Calibri" w:eastAsia="Times New Roman" w:hAnsi="Calibri" w:cs="Times New Roman"/>
          <w:noProof/>
        </w:rPr>
      </w:pPr>
      <w:hyperlink w:anchor="_Toc407015433" w:history="1">
        <w:r w:rsidR="00F20CF5" w:rsidRPr="00F20CF5">
          <w:rPr>
            <w:rFonts w:ascii="Arial Narrow" w:eastAsia="Times New Roman" w:hAnsi="Arial Narrow" w:cs="Calibri"/>
            <w:noProof/>
            <w:color w:val="0563C1"/>
            <w:sz w:val="20"/>
            <w:szCs w:val="20"/>
            <w:u w:val="single"/>
            <w:lang w:val="sq-AL"/>
          </w:rPr>
          <w:t>Vendosja e marrëdhënieve me prindër</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_Toc407015433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43</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34" w:history="1">
        <w:r w:rsidR="00F20CF5" w:rsidRPr="00F20CF5">
          <w:rPr>
            <w:rFonts w:ascii="Arial Narrow" w:eastAsia="Times New Roman" w:hAnsi="Arial Narrow" w:cs="Times New Roman"/>
            <w:noProof/>
            <w:color w:val="0563C1"/>
            <w:sz w:val="20"/>
            <w:szCs w:val="20"/>
            <w:u w:val="single"/>
            <w:lang w:val="sq-AL" w:eastAsia="en-GB"/>
          </w:rPr>
          <w:t>7.6. Udhëzues kariere</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_Toc407015434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44</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440"/>
          <w:tab w:val="right" w:leader="dot" w:pos="9016"/>
        </w:tabs>
        <w:spacing w:before="120" w:after="120" w:line="240" w:lineRule="auto"/>
        <w:rPr>
          <w:rFonts w:ascii="Calibri" w:eastAsia="Times New Roman" w:hAnsi="Calibri" w:cs="Times New Roman"/>
          <w:noProof/>
        </w:rPr>
      </w:pPr>
      <w:hyperlink w:anchor="_Toc407015435" w:history="1">
        <w:r w:rsidR="00F20CF5" w:rsidRPr="00F20CF5">
          <w:rPr>
            <w:rFonts w:ascii="Times New Roman" w:eastAsia="Times New Roman" w:hAnsi="Times New Roman" w:cs="Times New Roman"/>
            <w:b/>
            <w:noProof/>
            <w:color w:val="0563C1"/>
            <w:sz w:val="24"/>
            <w:szCs w:val="24"/>
            <w:u w:val="single"/>
            <w:lang w:val="es-US"/>
          </w:rPr>
          <w:t>8. Monitorimi, Raportimi dhe vlerësimi i aktiviteteve të EPRBM-ve të shkollave</w:t>
        </w:r>
        <w:r w:rsidR="00F20CF5" w:rsidRPr="00F20CF5">
          <w:rPr>
            <w:rFonts w:ascii="Times New Roman" w:eastAsia="Times New Roman" w:hAnsi="Times New Roman" w:cs="Times New Roman"/>
            <w:b/>
            <w:noProof/>
            <w:webHidden/>
            <w:sz w:val="24"/>
            <w:szCs w:val="24"/>
            <w:lang w:val="es-US"/>
          </w:rPr>
          <w:tab/>
        </w:r>
        <w:r w:rsidR="00F20CF5" w:rsidRPr="00F20CF5">
          <w:rPr>
            <w:rFonts w:ascii="Times New Roman" w:eastAsia="Times New Roman" w:hAnsi="Times New Roman" w:cs="Times New Roman"/>
            <w:b/>
            <w:noProof/>
            <w:webHidden/>
            <w:sz w:val="24"/>
            <w:szCs w:val="24"/>
            <w:lang w:val="es-US"/>
          </w:rPr>
          <w:fldChar w:fldCharType="begin"/>
        </w:r>
        <w:r w:rsidR="00F20CF5" w:rsidRPr="00F20CF5">
          <w:rPr>
            <w:rFonts w:ascii="Times New Roman" w:eastAsia="Times New Roman" w:hAnsi="Times New Roman" w:cs="Times New Roman"/>
            <w:b/>
            <w:noProof/>
            <w:webHidden/>
            <w:sz w:val="24"/>
            <w:szCs w:val="24"/>
            <w:lang w:val="es-US"/>
          </w:rPr>
          <w:instrText xml:space="preserve"> PAGEREF _Toc407015435 \h </w:instrText>
        </w:r>
        <w:r w:rsidR="00F20CF5" w:rsidRPr="00F20CF5">
          <w:rPr>
            <w:rFonts w:ascii="Times New Roman" w:eastAsia="Times New Roman" w:hAnsi="Times New Roman" w:cs="Times New Roman"/>
            <w:b/>
            <w:noProof/>
            <w:webHidden/>
            <w:sz w:val="24"/>
            <w:szCs w:val="24"/>
            <w:lang w:val="es-US"/>
          </w:rPr>
        </w:r>
        <w:r w:rsidR="00F20CF5" w:rsidRPr="00F20CF5">
          <w:rPr>
            <w:rFonts w:ascii="Times New Roman" w:eastAsia="Times New Roman" w:hAnsi="Times New Roman" w:cs="Times New Roman"/>
            <w:b/>
            <w:noProof/>
            <w:webHidden/>
            <w:sz w:val="24"/>
            <w:szCs w:val="24"/>
            <w:lang w:val="es-US"/>
          </w:rPr>
          <w:fldChar w:fldCharType="separate"/>
        </w:r>
        <w:r w:rsidR="0086267B">
          <w:rPr>
            <w:rFonts w:ascii="Times New Roman" w:eastAsia="Times New Roman" w:hAnsi="Times New Roman" w:cs="Times New Roman"/>
            <w:b/>
            <w:noProof/>
            <w:webHidden/>
            <w:sz w:val="24"/>
            <w:szCs w:val="24"/>
            <w:lang w:val="es-US"/>
          </w:rPr>
          <w:t>45</w:t>
        </w:r>
        <w:r w:rsidR="00F20CF5" w:rsidRPr="00F20CF5">
          <w:rPr>
            <w:rFonts w:ascii="Times New Roman" w:eastAsia="Times New Roman" w:hAnsi="Times New Roman" w:cs="Times New Roman"/>
            <w:b/>
            <w:noProof/>
            <w:webHidden/>
            <w:sz w:val="24"/>
            <w:szCs w:val="24"/>
            <w:lang w:val="es-US"/>
          </w:rPr>
          <w:fldChar w:fldCharType="end"/>
        </w:r>
      </w:hyperlink>
    </w:p>
    <w:p w:rsidR="00F20CF5" w:rsidRPr="00F20CF5" w:rsidRDefault="00A20B62" w:rsidP="00F20CF5">
      <w:pPr>
        <w:tabs>
          <w:tab w:val="left" w:pos="440"/>
          <w:tab w:val="right" w:leader="dot" w:pos="9016"/>
        </w:tabs>
        <w:spacing w:before="120" w:after="120" w:line="240" w:lineRule="auto"/>
        <w:rPr>
          <w:rFonts w:ascii="Calibri" w:eastAsia="Times New Roman" w:hAnsi="Calibri" w:cs="Times New Roman"/>
          <w:noProof/>
        </w:rPr>
      </w:pPr>
      <w:hyperlink w:anchor="_Toc407015436" w:history="1">
        <w:r w:rsidR="00F20CF5" w:rsidRPr="00F20CF5">
          <w:rPr>
            <w:rFonts w:ascii="Times New Roman" w:eastAsia="Times New Roman" w:hAnsi="Times New Roman" w:cs="Calibri"/>
            <w:b/>
            <w:noProof/>
            <w:color w:val="0563C1"/>
            <w:sz w:val="24"/>
            <w:szCs w:val="24"/>
            <w:u w:val="single"/>
            <w:lang w:val="es-US"/>
          </w:rPr>
          <w:t>IV. Përfundim</w:t>
        </w:r>
        <w:r w:rsidR="00F20CF5" w:rsidRPr="00F20CF5">
          <w:rPr>
            <w:rFonts w:ascii="Times New Roman" w:eastAsia="Times New Roman" w:hAnsi="Times New Roman" w:cs="Times New Roman"/>
            <w:b/>
            <w:noProof/>
            <w:webHidden/>
            <w:sz w:val="24"/>
            <w:szCs w:val="24"/>
            <w:lang w:val="es-US"/>
          </w:rPr>
          <w:tab/>
        </w:r>
        <w:r w:rsidR="00F20CF5" w:rsidRPr="00F20CF5">
          <w:rPr>
            <w:rFonts w:ascii="Times New Roman" w:eastAsia="Times New Roman" w:hAnsi="Times New Roman" w:cs="Times New Roman"/>
            <w:b/>
            <w:noProof/>
            <w:webHidden/>
            <w:sz w:val="24"/>
            <w:szCs w:val="24"/>
            <w:lang w:val="es-US"/>
          </w:rPr>
          <w:fldChar w:fldCharType="begin"/>
        </w:r>
        <w:r w:rsidR="00F20CF5" w:rsidRPr="00F20CF5">
          <w:rPr>
            <w:rFonts w:ascii="Times New Roman" w:eastAsia="Times New Roman" w:hAnsi="Times New Roman" w:cs="Times New Roman"/>
            <w:b/>
            <w:noProof/>
            <w:webHidden/>
            <w:sz w:val="24"/>
            <w:szCs w:val="24"/>
            <w:lang w:val="es-US"/>
          </w:rPr>
          <w:instrText xml:space="preserve"> PAGEREF _Toc407015436 \h </w:instrText>
        </w:r>
        <w:r w:rsidR="00F20CF5" w:rsidRPr="00F20CF5">
          <w:rPr>
            <w:rFonts w:ascii="Times New Roman" w:eastAsia="Times New Roman" w:hAnsi="Times New Roman" w:cs="Times New Roman"/>
            <w:b/>
            <w:noProof/>
            <w:webHidden/>
            <w:sz w:val="24"/>
            <w:szCs w:val="24"/>
            <w:lang w:val="es-US"/>
          </w:rPr>
        </w:r>
        <w:r w:rsidR="00F20CF5" w:rsidRPr="00F20CF5">
          <w:rPr>
            <w:rFonts w:ascii="Times New Roman" w:eastAsia="Times New Roman" w:hAnsi="Times New Roman" w:cs="Times New Roman"/>
            <w:b/>
            <w:noProof/>
            <w:webHidden/>
            <w:sz w:val="24"/>
            <w:szCs w:val="24"/>
            <w:lang w:val="es-US"/>
          </w:rPr>
          <w:fldChar w:fldCharType="separate"/>
        </w:r>
        <w:r w:rsidR="0086267B">
          <w:rPr>
            <w:rFonts w:ascii="Times New Roman" w:eastAsia="Times New Roman" w:hAnsi="Times New Roman" w:cs="Times New Roman"/>
            <w:b/>
            <w:noProof/>
            <w:webHidden/>
            <w:sz w:val="24"/>
            <w:szCs w:val="24"/>
            <w:lang w:val="es-US"/>
          </w:rPr>
          <w:t>46</w:t>
        </w:r>
        <w:r w:rsidR="00F20CF5" w:rsidRPr="00F20CF5">
          <w:rPr>
            <w:rFonts w:ascii="Times New Roman" w:eastAsia="Times New Roman" w:hAnsi="Times New Roman" w:cs="Times New Roman"/>
            <w:b/>
            <w:noProof/>
            <w:webHidden/>
            <w:sz w:val="24"/>
            <w:szCs w:val="24"/>
            <w:lang w:val="es-US"/>
          </w:rPr>
          <w:fldChar w:fldCharType="end"/>
        </w:r>
      </w:hyperlink>
    </w:p>
    <w:p w:rsidR="00F20CF5" w:rsidRPr="00F20CF5" w:rsidRDefault="00A20B62" w:rsidP="00F20CF5">
      <w:pPr>
        <w:tabs>
          <w:tab w:val="left" w:pos="440"/>
          <w:tab w:val="right" w:leader="dot" w:pos="9016"/>
        </w:tabs>
        <w:spacing w:before="120" w:after="120" w:line="240" w:lineRule="auto"/>
        <w:rPr>
          <w:rFonts w:ascii="Calibri" w:eastAsia="Times New Roman" w:hAnsi="Calibri" w:cs="Times New Roman"/>
          <w:noProof/>
        </w:rPr>
      </w:pPr>
      <w:hyperlink w:anchor="_Toc407015437" w:history="1">
        <w:r w:rsidR="00F20CF5" w:rsidRPr="00F20CF5">
          <w:rPr>
            <w:rFonts w:ascii="Times New Roman" w:eastAsia="Times New Roman" w:hAnsi="Times New Roman" w:cs="Times New Roman"/>
            <w:b/>
            <w:noProof/>
            <w:color w:val="0563C1"/>
            <w:sz w:val="24"/>
            <w:szCs w:val="24"/>
            <w:u w:val="single"/>
            <w:lang w:val="es-US"/>
          </w:rPr>
          <w:t>V. Shtojcat</w:t>
        </w:r>
        <w:r w:rsidR="00F20CF5" w:rsidRPr="00F20CF5">
          <w:rPr>
            <w:rFonts w:ascii="Times New Roman" w:eastAsia="Times New Roman" w:hAnsi="Times New Roman" w:cs="Times New Roman"/>
            <w:b/>
            <w:noProof/>
            <w:webHidden/>
            <w:sz w:val="24"/>
            <w:szCs w:val="24"/>
            <w:lang w:val="es-US"/>
          </w:rPr>
          <w:tab/>
        </w:r>
        <w:r w:rsidR="00F20CF5" w:rsidRPr="00F20CF5">
          <w:rPr>
            <w:rFonts w:ascii="Times New Roman" w:eastAsia="Times New Roman" w:hAnsi="Times New Roman" w:cs="Times New Roman"/>
            <w:b/>
            <w:noProof/>
            <w:webHidden/>
            <w:sz w:val="24"/>
            <w:szCs w:val="24"/>
            <w:lang w:val="es-US"/>
          </w:rPr>
          <w:fldChar w:fldCharType="begin"/>
        </w:r>
        <w:r w:rsidR="00F20CF5" w:rsidRPr="00F20CF5">
          <w:rPr>
            <w:rFonts w:ascii="Times New Roman" w:eastAsia="Times New Roman" w:hAnsi="Times New Roman" w:cs="Times New Roman"/>
            <w:b/>
            <w:noProof/>
            <w:webHidden/>
            <w:sz w:val="24"/>
            <w:szCs w:val="24"/>
            <w:lang w:val="es-US"/>
          </w:rPr>
          <w:instrText xml:space="preserve"> PAGEREF _Toc407015437 \h </w:instrText>
        </w:r>
        <w:r w:rsidR="00F20CF5" w:rsidRPr="00F20CF5">
          <w:rPr>
            <w:rFonts w:ascii="Times New Roman" w:eastAsia="Times New Roman" w:hAnsi="Times New Roman" w:cs="Times New Roman"/>
            <w:b/>
            <w:noProof/>
            <w:webHidden/>
            <w:sz w:val="24"/>
            <w:szCs w:val="24"/>
            <w:lang w:val="es-US"/>
          </w:rPr>
        </w:r>
        <w:r w:rsidR="00F20CF5" w:rsidRPr="00F20CF5">
          <w:rPr>
            <w:rFonts w:ascii="Times New Roman" w:eastAsia="Times New Roman" w:hAnsi="Times New Roman" w:cs="Times New Roman"/>
            <w:b/>
            <w:noProof/>
            <w:webHidden/>
            <w:sz w:val="24"/>
            <w:szCs w:val="24"/>
            <w:lang w:val="es-US"/>
          </w:rPr>
          <w:fldChar w:fldCharType="separate"/>
        </w:r>
        <w:r w:rsidR="0086267B">
          <w:rPr>
            <w:rFonts w:ascii="Times New Roman" w:eastAsia="Times New Roman" w:hAnsi="Times New Roman" w:cs="Times New Roman"/>
            <w:b/>
            <w:noProof/>
            <w:webHidden/>
            <w:sz w:val="24"/>
            <w:szCs w:val="24"/>
            <w:lang w:val="es-US"/>
          </w:rPr>
          <w:t>47</w:t>
        </w:r>
        <w:r w:rsidR="00F20CF5" w:rsidRPr="00F20CF5">
          <w:rPr>
            <w:rFonts w:ascii="Times New Roman" w:eastAsia="Times New Roman" w:hAnsi="Times New Roman" w:cs="Times New Roman"/>
            <w:b/>
            <w:noProof/>
            <w:webHidden/>
            <w:sz w:val="24"/>
            <w:szCs w:val="24"/>
            <w:lang w:val="es-US"/>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38" w:history="1">
        <w:r w:rsidR="00F20CF5" w:rsidRPr="00F20CF5">
          <w:rPr>
            <w:rFonts w:ascii="Arial Narrow" w:eastAsia="Times New Roman" w:hAnsi="Arial Narrow" w:cs="Times New Roman"/>
            <w:noProof/>
            <w:color w:val="0563C1"/>
            <w:sz w:val="20"/>
            <w:szCs w:val="20"/>
            <w:u w:val="single"/>
            <w:lang w:val="sq-AL"/>
          </w:rPr>
          <w:t>Shtojca 1: Intrumente për identifikimin dhe regjistrimin e fëmijëve në rrezik të braktisjes dhe fëmijëve jashtë shkolle për EPRBM-të shkollore</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_Toc407015438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48</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1100"/>
          <w:tab w:val="left" w:pos="2338"/>
          <w:tab w:val="right" w:leader="dot" w:pos="9016"/>
        </w:tabs>
        <w:spacing w:before="20" w:after="20"/>
        <w:ind w:left="442"/>
        <w:rPr>
          <w:rFonts w:ascii="Calibri" w:eastAsia="Times New Roman" w:hAnsi="Calibri" w:cs="Times New Roman"/>
          <w:noProof/>
        </w:rPr>
      </w:pPr>
      <w:hyperlink w:anchor="_Toc407015439" w:history="1">
        <w:r w:rsidR="00F20CF5" w:rsidRPr="00F20CF5">
          <w:rPr>
            <w:rFonts w:ascii="Arial Narrow" w:eastAsia="Times New Roman" w:hAnsi="Arial Narrow" w:cs="Times New Roman"/>
            <w:noProof/>
            <w:color w:val="0563C1"/>
            <w:sz w:val="20"/>
            <w:szCs w:val="20"/>
            <w:u w:val="single"/>
            <w:lang w:val="sq-AL"/>
          </w:rPr>
          <w:t>Instrumenti 1: Identifikimi i nxënësve në rrezik të braktisjes së shkollës</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_Toc407015439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49</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1100"/>
          <w:tab w:val="left" w:pos="2338"/>
          <w:tab w:val="right" w:leader="dot" w:pos="9016"/>
        </w:tabs>
        <w:spacing w:before="20" w:after="20"/>
        <w:ind w:left="442"/>
        <w:rPr>
          <w:rFonts w:ascii="Calibri" w:eastAsia="Times New Roman" w:hAnsi="Calibri" w:cs="Times New Roman"/>
          <w:noProof/>
        </w:rPr>
      </w:pPr>
      <w:hyperlink w:anchor="_Toc407015440" w:history="1">
        <w:r w:rsidR="00F20CF5" w:rsidRPr="00F20CF5">
          <w:rPr>
            <w:rFonts w:ascii="Arial Narrow" w:eastAsia="Times New Roman" w:hAnsi="Arial Narrow" w:cs="Times New Roman"/>
            <w:noProof/>
            <w:color w:val="0563C1"/>
            <w:sz w:val="20"/>
            <w:szCs w:val="20"/>
            <w:u w:val="single"/>
            <w:lang w:val="sq-AL"/>
          </w:rPr>
          <w:t>Instrumenti 2: Regjistrimi i rasteve të fëmijëve në rrezik të braktisjes së shkollës</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_Toc407015440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54</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1100"/>
          <w:tab w:val="left" w:pos="2338"/>
          <w:tab w:val="right" w:leader="dot" w:pos="9016"/>
        </w:tabs>
        <w:spacing w:before="20" w:after="20"/>
        <w:ind w:left="442"/>
        <w:rPr>
          <w:rFonts w:ascii="Calibri" w:eastAsia="Times New Roman" w:hAnsi="Calibri" w:cs="Times New Roman"/>
          <w:noProof/>
        </w:rPr>
      </w:pPr>
      <w:hyperlink w:anchor="_Toc407015441" w:history="1">
        <w:r w:rsidR="00F20CF5" w:rsidRPr="00F20CF5">
          <w:rPr>
            <w:rFonts w:ascii="Arial Narrow" w:eastAsia="Times New Roman" w:hAnsi="Arial Narrow" w:cs="Times New Roman"/>
            <w:noProof/>
            <w:color w:val="0563C1"/>
            <w:sz w:val="20"/>
            <w:szCs w:val="20"/>
            <w:u w:val="single"/>
            <w:lang w:val="sq-AL"/>
          </w:rPr>
          <w:t>Instrumenti 3:Monitorimi i kalimit në shkollë</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_Toc407015441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59</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1100"/>
          <w:tab w:val="left" w:pos="2338"/>
          <w:tab w:val="right" w:leader="dot" w:pos="9016"/>
        </w:tabs>
        <w:spacing w:before="20" w:after="20"/>
        <w:ind w:left="442"/>
        <w:rPr>
          <w:rFonts w:ascii="Calibri" w:eastAsia="Times New Roman" w:hAnsi="Calibri" w:cs="Times New Roman"/>
          <w:noProof/>
        </w:rPr>
      </w:pPr>
      <w:hyperlink w:anchor="_Toc407015442" w:history="1">
        <w:r w:rsidR="00F20CF5" w:rsidRPr="00F20CF5">
          <w:rPr>
            <w:rFonts w:ascii="Arial Narrow" w:eastAsia="Times New Roman" w:hAnsi="Arial Narrow" w:cs="Times New Roman"/>
            <w:noProof/>
            <w:color w:val="0563C1"/>
            <w:sz w:val="20"/>
            <w:szCs w:val="20"/>
            <w:u w:val="single"/>
            <w:lang w:val="sq-AL"/>
          </w:rPr>
          <w:t>Instrumenti 4: Njoftimi për rastet e nxënësve, të cilët e kanë braktisur shkollën</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_Toc407015442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60</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43" w:history="1">
        <w:r w:rsidR="00F20CF5" w:rsidRPr="00F20CF5">
          <w:rPr>
            <w:rFonts w:ascii="Arial Narrow" w:eastAsia="Times New Roman" w:hAnsi="Arial Narrow" w:cs="Times New Roman"/>
            <w:noProof/>
            <w:color w:val="0563C1"/>
            <w:sz w:val="20"/>
            <w:szCs w:val="20"/>
            <w:u w:val="single"/>
            <w:lang w:val="sq-AL"/>
          </w:rPr>
          <w:t>Shtojca 2 – Formulari për zhvillimin e plan veprimit shkollor</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_Toc407015443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62</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44" w:history="1">
        <w:r w:rsidR="00F20CF5" w:rsidRPr="00F20CF5">
          <w:rPr>
            <w:rFonts w:ascii="Arial Narrow" w:eastAsia="Times New Roman" w:hAnsi="Arial Narrow" w:cs="Times New Roman"/>
            <w:noProof/>
            <w:color w:val="0563C1"/>
            <w:sz w:val="20"/>
            <w:szCs w:val="20"/>
            <w:u w:val="single"/>
            <w:lang w:val="sq-AL"/>
          </w:rPr>
          <w:t>Shtojca 3 - Shabllonet për organizimin e mbledhjes së EPRBM-së</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_Toc407015444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63</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1100"/>
          <w:tab w:val="left" w:pos="2338"/>
          <w:tab w:val="right" w:leader="dot" w:pos="9016"/>
        </w:tabs>
        <w:spacing w:before="20" w:after="20"/>
        <w:ind w:left="442"/>
        <w:rPr>
          <w:rFonts w:ascii="Calibri" w:eastAsia="Times New Roman" w:hAnsi="Calibri" w:cs="Times New Roman"/>
          <w:noProof/>
        </w:rPr>
      </w:pPr>
      <w:hyperlink w:anchor="_Toc407015445" w:history="1">
        <w:r w:rsidR="00F20CF5" w:rsidRPr="00F20CF5">
          <w:rPr>
            <w:rFonts w:ascii="Arial Narrow" w:eastAsia="Times New Roman" w:hAnsi="Arial Narrow" w:cs="Times New Roman"/>
            <w:noProof/>
            <w:color w:val="0563C1"/>
            <w:sz w:val="20"/>
            <w:szCs w:val="20"/>
            <w:u w:val="single"/>
            <w:lang w:val="sq-AL"/>
          </w:rPr>
          <w:t>3.1 Shablloni Rendit të Ditës së Mbledhjes së EPRBM-së</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_Toc407015445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63</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1100"/>
          <w:tab w:val="left" w:pos="2338"/>
          <w:tab w:val="right" w:leader="dot" w:pos="9016"/>
        </w:tabs>
        <w:spacing w:before="20" w:after="20"/>
        <w:ind w:left="442"/>
        <w:rPr>
          <w:rFonts w:ascii="Calibri" w:eastAsia="Times New Roman" w:hAnsi="Calibri" w:cs="Times New Roman"/>
          <w:noProof/>
        </w:rPr>
      </w:pPr>
      <w:hyperlink w:anchor="_Toc407015446" w:history="1">
        <w:r w:rsidR="00F20CF5" w:rsidRPr="00F20CF5">
          <w:rPr>
            <w:rFonts w:ascii="Arial Narrow" w:eastAsia="Times New Roman" w:hAnsi="Arial Narrow" w:cs="Times New Roman"/>
            <w:noProof/>
            <w:color w:val="0563C1"/>
            <w:sz w:val="20"/>
            <w:szCs w:val="20"/>
            <w:u w:val="single"/>
            <w:lang w:val="sq-AL"/>
          </w:rPr>
          <w:t>3.2. Shablloni i procesverbalit të mbledhjes së EPRBM-së</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_Toc407015446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64</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47" w:history="1">
        <w:r w:rsidR="00F20CF5" w:rsidRPr="00F20CF5">
          <w:rPr>
            <w:rFonts w:ascii="Arial Narrow" w:eastAsia="Times New Roman" w:hAnsi="Arial Narrow" w:cs="Times New Roman"/>
            <w:noProof/>
            <w:color w:val="0563C1"/>
            <w:sz w:val="20"/>
            <w:szCs w:val="20"/>
            <w:u w:val="single"/>
            <w:lang w:val="sq-AL"/>
          </w:rPr>
          <w:t>Shtojca 4 – Kontratë Shtëpi–Shkollë për reduktimin e mungesës nga mësimi dhe braktisjes së shkollës</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_Toc407015447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66</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48" w:history="1">
        <w:r w:rsidR="00F20CF5" w:rsidRPr="00F20CF5">
          <w:rPr>
            <w:rFonts w:ascii="Arial Narrow" w:eastAsia="Times New Roman" w:hAnsi="Arial Narrow" w:cs="Times New Roman"/>
            <w:noProof/>
            <w:color w:val="0563C1"/>
            <w:sz w:val="20"/>
            <w:szCs w:val="20"/>
            <w:u w:val="single"/>
            <w:lang w:val="sq-AL"/>
          </w:rPr>
          <w:t>Shtojca 5 – Termat e referencës së EPRBM-ve</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_Toc407015448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67</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49" w:history="1">
        <w:r w:rsidR="00F20CF5" w:rsidRPr="00F20CF5">
          <w:rPr>
            <w:rFonts w:ascii="Arial Narrow" w:eastAsia="Times New Roman" w:hAnsi="Arial Narrow" w:cs="Times New Roman"/>
            <w:noProof/>
            <w:color w:val="0563C1"/>
            <w:sz w:val="20"/>
            <w:szCs w:val="20"/>
            <w:u w:val="single"/>
            <w:lang w:val="sq-AL"/>
          </w:rPr>
          <w:t>Shtojca 6 – Formulari i referimit të rasteve për OJQ</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_Toc407015449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76</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50" w:history="1">
        <w:r w:rsidR="00F20CF5" w:rsidRPr="00F20CF5">
          <w:rPr>
            <w:rFonts w:ascii="Arial Narrow" w:eastAsia="Times New Roman" w:hAnsi="Arial Narrow" w:cs="Times New Roman"/>
            <w:noProof/>
            <w:color w:val="0563C1"/>
            <w:sz w:val="20"/>
            <w:szCs w:val="20"/>
            <w:u w:val="single"/>
            <w:lang w:val="sq-AL"/>
          </w:rPr>
          <w:t>Shtojca 7 – Procedurat Standarde te veprimit për Organizatat e Shoqërisë Civile dhe Ndermjetesuesit ne Komunitete</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_Toc407015450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78</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51" w:history="1">
        <w:r w:rsidR="00F20CF5" w:rsidRPr="00F20CF5">
          <w:rPr>
            <w:rFonts w:ascii="Arial Narrow" w:eastAsia="Times New Roman" w:hAnsi="Arial Narrow" w:cs="Times New Roman"/>
            <w:noProof/>
            <w:color w:val="0563C1"/>
            <w:sz w:val="20"/>
            <w:szCs w:val="20"/>
            <w:u w:val="single"/>
            <w:lang w:val="sq-AL"/>
          </w:rPr>
          <w:t>Shtojca 8 – UA nr.19/2012</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_Toc407015451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82</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A20B62" w:rsidP="00F20CF5">
      <w:pPr>
        <w:tabs>
          <w:tab w:val="left" w:pos="880"/>
          <w:tab w:val="right" w:leader="dot" w:pos="9016"/>
        </w:tabs>
        <w:spacing w:before="40" w:after="40" w:line="240" w:lineRule="auto"/>
        <w:ind w:left="221"/>
        <w:rPr>
          <w:rFonts w:ascii="Calibri" w:eastAsia="Times New Roman" w:hAnsi="Calibri" w:cs="Times New Roman"/>
          <w:noProof/>
        </w:rPr>
      </w:pPr>
      <w:hyperlink w:anchor="_Toc407015452" w:history="1">
        <w:r w:rsidR="00F20CF5" w:rsidRPr="00F20CF5">
          <w:rPr>
            <w:rFonts w:ascii="Arial Narrow" w:eastAsia="Times New Roman" w:hAnsi="Arial Narrow" w:cs="Times New Roman"/>
            <w:noProof/>
            <w:color w:val="0563C1"/>
            <w:sz w:val="20"/>
            <w:szCs w:val="20"/>
            <w:u w:val="single"/>
            <w:lang w:val="sq-AL"/>
          </w:rPr>
          <w:t>Shtojca 9 – UA nr. 25/2013</w:t>
        </w:r>
        <w:r w:rsidR="00F20CF5" w:rsidRPr="00F20CF5">
          <w:rPr>
            <w:rFonts w:ascii="Arial Narrow" w:eastAsia="Times New Roman" w:hAnsi="Arial Narrow" w:cs="Times New Roman"/>
            <w:noProof/>
            <w:webHidden/>
            <w:sz w:val="20"/>
            <w:szCs w:val="20"/>
            <w:lang w:val="sq-AL"/>
          </w:rPr>
          <w:tab/>
        </w:r>
        <w:r w:rsidR="00F20CF5" w:rsidRPr="00F20CF5">
          <w:rPr>
            <w:rFonts w:ascii="Arial Narrow" w:eastAsia="Times New Roman" w:hAnsi="Arial Narrow" w:cs="Times New Roman"/>
            <w:noProof/>
            <w:webHidden/>
            <w:sz w:val="20"/>
            <w:szCs w:val="20"/>
            <w:lang w:val="sq-AL"/>
          </w:rPr>
          <w:fldChar w:fldCharType="begin"/>
        </w:r>
        <w:r w:rsidR="00F20CF5" w:rsidRPr="00F20CF5">
          <w:rPr>
            <w:rFonts w:ascii="Arial Narrow" w:eastAsia="Times New Roman" w:hAnsi="Arial Narrow" w:cs="Times New Roman"/>
            <w:noProof/>
            <w:webHidden/>
            <w:sz w:val="20"/>
            <w:szCs w:val="20"/>
            <w:lang w:val="sq-AL"/>
          </w:rPr>
          <w:instrText xml:space="preserve"> PAGEREF _Toc407015452 \h </w:instrText>
        </w:r>
        <w:r w:rsidR="00F20CF5" w:rsidRPr="00F20CF5">
          <w:rPr>
            <w:rFonts w:ascii="Arial Narrow" w:eastAsia="Times New Roman" w:hAnsi="Arial Narrow" w:cs="Times New Roman"/>
            <w:noProof/>
            <w:webHidden/>
            <w:sz w:val="20"/>
            <w:szCs w:val="20"/>
            <w:lang w:val="sq-AL"/>
          </w:rPr>
        </w:r>
        <w:r w:rsidR="00F20CF5" w:rsidRPr="00F20CF5">
          <w:rPr>
            <w:rFonts w:ascii="Arial Narrow" w:eastAsia="Times New Roman" w:hAnsi="Arial Narrow" w:cs="Times New Roman"/>
            <w:noProof/>
            <w:webHidden/>
            <w:sz w:val="20"/>
            <w:szCs w:val="20"/>
            <w:lang w:val="sq-AL"/>
          </w:rPr>
          <w:fldChar w:fldCharType="separate"/>
        </w:r>
        <w:r w:rsidR="0086267B">
          <w:rPr>
            <w:rFonts w:ascii="Arial Narrow" w:eastAsia="Times New Roman" w:hAnsi="Arial Narrow" w:cs="Times New Roman"/>
            <w:noProof/>
            <w:webHidden/>
            <w:sz w:val="20"/>
            <w:szCs w:val="20"/>
            <w:lang w:val="sq-AL"/>
          </w:rPr>
          <w:t>82</w:t>
        </w:r>
        <w:r w:rsidR="00F20CF5" w:rsidRPr="00F20CF5">
          <w:rPr>
            <w:rFonts w:ascii="Arial Narrow" w:eastAsia="Times New Roman" w:hAnsi="Arial Narrow" w:cs="Times New Roman"/>
            <w:noProof/>
            <w:webHidden/>
            <w:sz w:val="20"/>
            <w:szCs w:val="20"/>
            <w:lang w:val="sq-AL"/>
          </w:rPr>
          <w:fldChar w:fldCharType="end"/>
        </w:r>
      </w:hyperlink>
    </w:p>
    <w:p w:rsidR="00F20CF5" w:rsidRPr="00F20CF5" w:rsidRDefault="00F20CF5" w:rsidP="00F20CF5">
      <w:pPr>
        <w:tabs>
          <w:tab w:val="left" w:pos="880"/>
          <w:tab w:val="right" w:leader="dot" w:pos="9016"/>
        </w:tabs>
        <w:spacing w:before="40" w:after="40" w:line="240" w:lineRule="auto"/>
        <w:ind w:left="221"/>
        <w:rPr>
          <w:rFonts w:ascii="Arial Narrow" w:eastAsia="Times New Roman" w:hAnsi="Arial Narrow" w:cs="Times New Roman"/>
          <w:noProof/>
          <w:sz w:val="20"/>
          <w:szCs w:val="20"/>
          <w:lang w:val="sq-AL"/>
        </w:rPr>
      </w:pPr>
      <w:r w:rsidRPr="00F20CF5">
        <w:rPr>
          <w:rFonts w:ascii="Arial Narrow" w:eastAsia="Times New Roman" w:hAnsi="Arial Narrow" w:cs="Times New Roman"/>
          <w:noProof/>
          <w:sz w:val="20"/>
          <w:szCs w:val="20"/>
          <w:lang w:val="sq-AL"/>
        </w:rPr>
        <w:t>Shtojca 10- Referencat.......................................................................................................................................................83.</w:t>
      </w:r>
    </w:p>
    <w:p w:rsidR="00F20CF5" w:rsidRPr="00F20CF5" w:rsidRDefault="00F20CF5" w:rsidP="00F20CF5">
      <w:pPr>
        <w:spacing w:before="120" w:after="120"/>
        <w:jc w:val="both"/>
        <w:rPr>
          <w:rFonts w:ascii="Calibri" w:eastAsia="MS Mincho" w:hAnsi="Calibri" w:cs="Times New Roman"/>
          <w:lang w:val="sq-AL"/>
        </w:rPr>
      </w:pPr>
      <w:r w:rsidRPr="00F20CF5">
        <w:rPr>
          <w:rFonts w:ascii="Calibri" w:eastAsia="MS Mincho" w:hAnsi="Calibri" w:cs="Times New Roman"/>
          <w:lang w:val="sq-AL"/>
        </w:rPr>
        <w:fldChar w:fldCharType="end"/>
      </w:r>
      <w:r w:rsidRPr="00F20CF5">
        <w:rPr>
          <w:rFonts w:ascii="Calibri" w:eastAsia="MS Mincho" w:hAnsi="Calibri" w:cs="Times New Roman"/>
          <w:lang w:val="sq-AL"/>
        </w:rPr>
        <w:t xml:space="preserve">     </w:t>
      </w:r>
    </w:p>
    <w:p w:rsidR="00F20CF5" w:rsidRPr="00F20CF5" w:rsidRDefault="00F20CF5" w:rsidP="00F20CF5">
      <w:pPr>
        <w:spacing w:after="0" w:line="240" w:lineRule="auto"/>
        <w:rPr>
          <w:rFonts w:ascii="Calibri" w:eastAsia="Times New Roman" w:hAnsi="Calibri" w:cs="Times New Roman"/>
          <w:b/>
          <w:bCs/>
          <w:caps/>
          <w:color w:val="FFFFFF"/>
          <w:spacing w:val="15"/>
          <w:lang w:val="sq-AL"/>
        </w:rPr>
      </w:pPr>
      <w:r w:rsidRPr="00F20CF5">
        <w:rPr>
          <w:rFonts w:ascii="Calibri" w:eastAsia="Times New Roman" w:hAnsi="Calibri" w:cs="Times New Roman"/>
          <w:lang w:val="sq-AL"/>
        </w:rPr>
        <w:br w:type="page"/>
      </w:r>
    </w:p>
    <w:p w:rsidR="00F20CF5" w:rsidRPr="00F20CF5" w:rsidRDefault="00F20CF5" w:rsidP="00F20CF5">
      <w:pPr>
        <w:pBdr>
          <w:top w:val="single" w:sz="24" w:space="0" w:color="4F81BD"/>
          <w:left w:val="single" w:sz="24" w:space="0" w:color="4F81BD"/>
          <w:bottom w:val="single" w:sz="24" w:space="0" w:color="4F81BD"/>
          <w:right w:val="single" w:sz="24" w:space="0" w:color="4F81BD"/>
        </w:pBdr>
        <w:shd w:val="clear" w:color="auto" w:fill="4F81BD"/>
        <w:spacing w:before="200" w:after="0"/>
        <w:jc w:val="both"/>
        <w:outlineLvl w:val="0"/>
        <w:rPr>
          <w:rFonts w:ascii="Calibri" w:eastAsia="Times New Roman" w:hAnsi="Calibri" w:cs="Calibri"/>
          <w:b/>
          <w:bCs/>
          <w:caps/>
          <w:color w:val="FFFFFF"/>
          <w:spacing w:val="15"/>
          <w:sz w:val="24"/>
          <w:szCs w:val="24"/>
          <w:lang w:val="sq-AL"/>
        </w:rPr>
      </w:pPr>
      <w:bookmarkStart w:id="3" w:name="_Toc407015386"/>
      <w:r w:rsidRPr="00F20CF5">
        <w:rPr>
          <w:rFonts w:ascii="Calibri" w:eastAsia="Times New Roman" w:hAnsi="Calibri" w:cs="Calibri"/>
          <w:b/>
          <w:bCs/>
          <w:caps/>
          <w:color w:val="FFFFFF"/>
          <w:spacing w:val="15"/>
          <w:sz w:val="24"/>
          <w:szCs w:val="24"/>
          <w:lang w:val="sq-AL"/>
        </w:rPr>
        <w:lastRenderedPageBreak/>
        <w:t>Lista e shkurtesave</w:t>
      </w:r>
      <w:bookmarkEnd w:id="3"/>
      <w:r w:rsidRPr="00F20CF5">
        <w:rPr>
          <w:rFonts w:ascii="Calibri" w:eastAsia="Times New Roman" w:hAnsi="Calibri" w:cs="Calibri"/>
          <w:b/>
          <w:bCs/>
          <w:caps/>
          <w:color w:val="FFFFFF"/>
          <w:spacing w:val="15"/>
          <w:sz w:val="24"/>
          <w:szCs w:val="24"/>
          <w:lang w:val="sq-AL"/>
        </w:rPr>
        <w:t xml:space="preserve"> </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b/>
          <w:sz w:val="24"/>
          <w:szCs w:val="24"/>
          <w:lang w:val="sq-AL"/>
        </w:rPr>
        <w:t>DKA</w:t>
      </w:r>
      <w:r w:rsidRPr="00F20CF5">
        <w:rPr>
          <w:rFonts w:ascii="Calibri" w:eastAsia="MS Mincho" w:hAnsi="Calibri" w:cs="Calibri"/>
          <w:sz w:val="24"/>
          <w:szCs w:val="24"/>
          <w:lang w:val="sq-AL"/>
        </w:rPr>
        <w:t xml:space="preserve"> </w:t>
      </w:r>
      <w:r w:rsidRPr="00F20CF5">
        <w:rPr>
          <w:rFonts w:ascii="Calibri" w:eastAsia="MS Mincho" w:hAnsi="Calibri" w:cs="Calibri"/>
          <w:sz w:val="24"/>
          <w:szCs w:val="24"/>
          <w:lang w:val="sq-AL"/>
        </w:rPr>
        <w:tab/>
      </w:r>
      <w:r w:rsidRPr="00F20CF5">
        <w:rPr>
          <w:rFonts w:ascii="Calibri" w:eastAsia="MS Mincho" w:hAnsi="Calibri" w:cs="Calibri"/>
          <w:sz w:val="24"/>
          <w:szCs w:val="24"/>
          <w:lang w:val="sq-AL"/>
        </w:rPr>
        <w:tab/>
        <w:t>Drejtoria Komunale e Arsimit</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b/>
          <w:sz w:val="24"/>
          <w:szCs w:val="24"/>
          <w:lang w:val="sq-AL"/>
        </w:rPr>
        <w:t>DDKA</w:t>
      </w:r>
      <w:r w:rsidRPr="00F20CF5">
        <w:rPr>
          <w:rFonts w:ascii="Calibri" w:eastAsia="MS Mincho" w:hAnsi="Calibri" w:cs="Calibri"/>
          <w:sz w:val="24"/>
          <w:szCs w:val="24"/>
          <w:lang w:val="sq-AL"/>
        </w:rPr>
        <w:tab/>
      </w:r>
      <w:r w:rsidRPr="00F20CF5">
        <w:rPr>
          <w:rFonts w:ascii="Calibri" w:eastAsia="MS Mincho" w:hAnsi="Calibri" w:cs="Calibri"/>
          <w:sz w:val="24"/>
          <w:szCs w:val="24"/>
          <w:lang w:val="sq-AL"/>
        </w:rPr>
        <w:tab/>
        <w:t xml:space="preserve">Drejtori i Drejtorisë Komunale të Arsimit </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b/>
          <w:sz w:val="24"/>
          <w:szCs w:val="24"/>
          <w:lang w:val="sq-AL"/>
        </w:rPr>
        <w:t>DKRS</w:t>
      </w:r>
      <w:r w:rsidRPr="00F20CF5">
        <w:rPr>
          <w:rFonts w:ascii="Calibri" w:eastAsia="MS Mincho" w:hAnsi="Calibri" w:cs="Calibri"/>
          <w:sz w:val="24"/>
          <w:szCs w:val="24"/>
          <w:lang w:val="sq-AL"/>
        </w:rPr>
        <w:tab/>
      </w:r>
      <w:r w:rsidRPr="00F20CF5">
        <w:rPr>
          <w:rFonts w:ascii="Calibri" w:eastAsia="MS Mincho" w:hAnsi="Calibri" w:cs="Calibri"/>
          <w:sz w:val="24"/>
          <w:szCs w:val="24"/>
          <w:lang w:val="sq-AL"/>
        </w:rPr>
        <w:tab/>
        <w:t>Drejtoria për Kulturë Rini dhe Sport</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b/>
          <w:sz w:val="24"/>
          <w:szCs w:val="24"/>
          <w:lang w:val="sq-AL"/>
        </w:rPr>
        <w:t>DShMS</w:t>
      </w:r>
      <w:r w:rsidRPr="00F20CF5">
        <w:rPr>
          <w:rFonts w:ascii="Calibri" w:eastAsia="MS Mincho" w:hAnsi="Calibri" w:cs="Calibri"/>
          <w:b/>
          <w:sz w:val="24"/>
          <w:szCs w:val="24"/>
          <w:lang w:val="sq-AL"/>
        </w:rPr>
        <w:tab/>
      </w:r>
      <w:r w:rsidRPr="00F20CF5">
        <w:rPr>
          <w:rFonts w:ascii="Calibri" w:eastAsia="MS Mincho" w:hAnsi="Calibri" w:cs="Calibri"/>
          <w:sz w:val="24"/>
          <w:szCs w:val="24"/>
          <w:lang w:val="sq-AL"/>
        </w:rPr>
        <w:tab/>
        <w:t>Drejtoria e Shëndetësisë dhe Mirëqenies Sociale</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b/>
          <w:sz w:val="24"/>
          <w:szCs w:val="24"/>
          <w:lang w:val="sq-AL"/>
        </w:rPr>
        <w:t>ECMI Kosova</w:t>
      </w:r>
      <w:r w:rsidRPr="00F20CF5">
        <w:rPr>
          <w:rFonts w:ascii="Calibri" w:eastAsia="MS Mincho" w:hAnsi="Calibri" w:cs="Calibri"/>
          <w:sz w:val="24"/>
          <w:szCs w:val="24"/>
          <w:lang w:val="sq-AL"/>
        </w:rPr>
        <w:tab/>
        <w:t>Qendra Evropiane për Çështje të Minoriteteve në Kosovë</w:t>
      </w:r>
    </w:p>
    <w:p w:rsidR="00F20CF5" w:rsidRPr="00F20CF5" w:rsidRDefault="00F20CF5" w:rsidP="00F20CF5">
      <w:pPr>
        <w:spacing w:before="120" w:after="120"/>
        <w:ind w:left="1440" w:hanging="1440"/>
        <w:jc w:val="both"/>
        <w:rPr>
          <w:rFonts w:ascii="Calibri" w:eastAsia="MS Mincho" w:hAnsi="Calibri" w:cs="Calibri"/>
          <w:sz w:val="24"/>
          <w:szCs w:val="24"/>
          <w:lang w:val="sq-AL"/>
        </w:rPr>
      </w:pPr>
      <w:r w:rsidRPr="00F20CF5">
        <w:rPr>
          <w:rFonts w:ascii="Calibri" w:eastAsia="MS Mincho" w:hAnsi="Calibri" w:cs="Calibri"/>
          <w:b/>
          <w:sz w:val="24"/>
          <w:szCs w:val="24"/>
          <w:lang w:val="sq-AL"/>
        </w:rPr>
        <w:t>EPRBM</w:t>
      </w:r>
      <w:r w:rsidRPr="00F20CF5">
        <w:rPr>
          <w:rFonts w:ascii="Calibri" w:eastAsia="MS Mincho" w:hAnsi="Calibri" w:cs="Calibri"/>
          <w:sz w:val="24"/>
          <w:szCs w:val="24"/>
          <w:lang w:val="sq-AL"/>
        </w:rPr>
        <w:tab/>
        <w:t>Ekipi për Parandalim dhe Reagim ndaj Braktisjes dhe Mos-regjistrimit në arsimin e obliguar</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b/>
          <w:sz w:val="24"/>
          <w:szCs w:val="24"/>
          <w:lang w:val="sq-AL"/>
        </w:rPr>
        <w:t>KEC</w:t>
      </w:r>
      <w:r w:rsidRPr="00F20CF5">
        <w:rPr>
          <w:rFonts w:ascii="Calibri" w:eastAsia="MS Mincho" w:hAnsi="Calibri" w:cs="Calibri"/>
          <w:sz w:val="24"/>
          <w:szCs w:val="24"/>
          <w:lang w:val="sq-AL"/>
        </w:rPr>
        <w:tab/>
      </w:r>
      <w:r w:rsidRPr="00F20CF5">
        <w:rPr>
          <w:rFonts w:ascii="Calibri" w:eastAsia="MS Mincho" w:hAnsi="Calibri" w:cs="Calibri"/>
          <w:sz w:val="24"/>
          <w:szCs w:val="24"/>
          <w:lang w:val="sq-AL"/>
        </w:rPr>
        <w:tab/>
        <w:t>Qendra për Arsim e Kosovës</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b/>
          <w:sz w:val="24"/>
          <w:szCs w:val="24"/>
          <w:lang w:val="sq-AL"/>
        </w:rPr>
        <w:t>MASHT</w:t>
      </w:r>
      <w:r w:rsidRPr="00F20CF5">
        <w:rPr>
          <w:rFonts w:ascii="Calibri" w:eastAsia="MS Mincho" w:hAnsi="Calibri" w:cs="Calibri"/>
          <w:sz w:val="24"/>
          <w:szCs w:val="24"/>
          <w:lang w:val="sq-AL"/>
        </w:rPr>
        <w:tab/>
        <w:t>Ministria e Arsimit, Shkencës dhe Teknologjisë</w:t>
      </w:r>
    </w:p>
    <w:p w:rsidR="00F20CF5" w:rsidRPr="00F20CF5" w:rsidRDefault="00F20CF5" w:rsidP="00F20CF5">
      <w:pPr>
        <w:spacing w:before="120" w:after="120"/>
        <w:jc w:val="both"/>
        <w:rPr>
          <w:rFonts w:ascii="Calibri" w:eastAsia="MS Mincho" w:hAnsi="Calibri" w:cs="Calibri"/>
          <w:b/>
          <w:sz w:val="24"/>
          <w:szCs w:val="24"/>
          <w:lang w:val="sq-AL"/>
        </w:rPr>
      </w:pPr>
      <w:r w:rsidRPr="00F20CF5">
        <w:rPr>
          <w:rFonts w:ascii="Calibri" w:eastAsia="MS Mincho" w:hAnsi="Calibri" w:cs="Times New Roman"/>
          <w:b/>
          <w:sz w:val="24"/>
          <w:szCs w:val="24"/>
          <w:lang w:val="sq-AL"/>
        </w:rPr>
        <w:t>MPB</w:t>
      </w:r>
      <w:r w:rsidRPr="00F20CF5">
        <w:rPr>
          <w:rFonts w:ascii="Calibri" w:eastAsia="MS Mincho" w:hAnsi="Calibri" w:cs="Times New Roman"/>
          <w:b/>
          <w:sz w:val="24"/>
          <w:szCs w:val="24"/>
          <w:lang w:val="sq-AL"/>
        </w:rPr>
        <w:tab/>
      </w:r>
      <w:r w:rsidRPr="00F20CF5">
        <w:rPr>
          <w:rFonts w:ascii="Calibri" w:eastAsia="MS Mincho" w:hAnsi="Calibri" w:cs="Times New Roman"/>
          <w:b/>
          <w:sz w:val="24"/>
          <w:szCs w:val="24"/>
          <w:lang w:val="sq-AL"/>
        </w:rPr>
        <w:tab/>
      </w:r>
      <w:r w:rsidRPr="00F20CF5">
        <w:rPr>
          <w:rFonts w:ascii="Calibri" w:eastAsia="MS Mincho" w:hAnsi="Calibri" w:cs="Calibri"/>
          <w:sz w:val="24"/>
          <w:szCs w:val="24"/>
          <w:lang w:val="sq-AL"/>
        </w:rPr>
        <w:t>Ministria e Punëve të Brendshme</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b/>
          <w:sz w:val="24"/>
          <w:szCs w:val="24"/>
          <w:lang w:val="sq-AL"/>
        </w:rPr>
        <w:t>OJQ</w:t>
      </w:r>
      <w:r w:rsidRPr="00F20CF5">
        <w:rPr>
          <w:rFonts w:ascii="Calibri" w:eastAsia="MS Mincho" w:hAnsi="Calibri" w:cs="Calibri"/>
          <w:sz w:val="24"/>
          <w:szCs w:val="24"/>
          <w:lang w:val="sq-AL"/>
        </w:rPr>
        <w:tab/>
      </w:r>
      <w:r w:rsidRPr="00F20CF5">
        <w:rPr>
          <w:rFonts w:ascii="Calibri" w:eastAsia="MS Mincho" w:hAnsi="Calibri" w:cs="Calibri"/>
          <w:sz w:val="24"/>
          <w:szCs w:val="24"/>
          <w:lang w:val="sq-AL"/>
        </w:rPr>
        <w:tab/>
        <w:t>Organizatë Joqeveritare</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b/>
          <w:sz w:val="24"/>
          <w:szCs w:val="24"/>
          <w:lang w:val="sq-AL"/>
        </w:rPr>
        <w:t>OShC</w:t>
      </w:r>
      <w:r w:rsidRPr="00F20CF5">
        <w:rPr>
          <w:rFonts w:ascii="Calibri" w:eastAsia="MS Mincho" w:hAnsi="Calibri" w:cs="Calibri"/>
          <w:sz w:val="24"/>
          <w:szCs w:val="24"/>
          <w:lang w:val="sq-AL"/>
        </w:rPr>
        <w:tab/>
      </w:r>
      <w:r w:rsidRPr="00F20CF5">
        <w:rPr>
          <w:rFonts w:ascii="Calibri" w:eastAsia="MS Mincho" w:hAnsi="Calibri" w:cs="Calibri"/>
          <w:sz w:val="24"/>
          <w:szCs w:val="24"/>
          <w:lang w:val="sq-AL"/>
        </w:rPr>
        <w:tab/>
        <w:t>Organizatë e Shoqërisë Civile</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b/>
          <w:sz w:val="24"/>
          <w:szCs w:val="24"/>
          <w:lang w:val="sq-AL"/>
        </w:rPr>
        <w:t>PKV</w:t>
      </w:r>
      <w:r w:rsidRPr="00F20CF5">
        <w:rPr>
          <w:rFonts w:ascii="Calibri" w:eastAsia="MS Mincho" w:hAnsi="Calibri" w:cs="Calibri"/>
          <w:sz w:val="24"/>
          <w:szCs w:val="24"/>
          <w:lang w:val="sq-AL"/>
        </w:rPr>
        <w:tab/>
      </w:r>
      <w:r w:rsidRPr="00F20CF5">
        <w:rPr>
          <w:rFonts w:ascii="Calibri" w:eastAsia="MS Mincho" w:hAnsi="Calibri" w:cs="Calibri"/>
          <w:sz w:val="24"/>
          <w:szCs w:val="24"/>
          <w:lang w:val="sq-AL"/>
        </w:rPr>
        <w:tab/>
        <w:t xml:space="preserve">Plan Komunal Veprimi </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b/>
          <w:sz w:val="24"/>
          <w:szCs w:val="24"/>
          <w:lang w:val="sq-AL"/>
        </w:rPr>
        <w:t>QMF</w:t>
      </w:r>
      <w:r w:rsidRPr="00F20CF5">
        <w:rPr>
          <w:rFonts w:ascii="Calibri" w:eastAsia="MS Mincho" w:hAnsi="Calibri" w:cs="Calibri"/>
          <w:sz w:val="24"/>
          <w:szCs w:val="24"/>
          <w:lang w:val="sq-AL"/>
        </w:rPr>
        <w:tab/>
      </w:r>
      <w:r w:rsidRPr="00F20CF5">
        <w:rPr>
          <w:rFonts w:ascii="Calibri" w:eastAsia="MS Mincho" w:hAnsi="Calibri" w:cs="Calibri"/>
          <w:sz w:val="24"/>
          <w:szCs w:val="24"/>
          <w:lang w:val="sq-AL"/>
        </w:rPr>
        <w:tab/>
        <w:t>Qendra e Mjekësisë Familjare</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b/>
          <w:sz w:val="24"/>
          <w:szCs w:val="24"/>
          <w:lang w:val="sq-AL"/>
        </w:rPr>
        <w:t>QPS</w:t>
      </w:r>
      <w:r w:rsidRPr="00F20CF5">
        <w:rPr>
          <w:rFonts w:ascii="Calibri" w:eastAsia="MS Mincho" w:hAnsi="Calibri" w:cs="Calibri"/>
          <w:sz w:val="24"/>
          <w:szCs w:val="24"/>
          <w:lang w:val="sq-AL"/>
        </w:rPr>
        <w:tab/>
      </w:r>
      <w:r w:rsidRPr="00F20CF5">
        <w:rPr>
          <w:rFonts w:ascii="Calibri" w:eastAsia="MS Mincho" w:hAnsi="Calibri" w:cs="Calibri"/>
          <w:sz w:val="24"/>
          <w:szCs w:val="24"/>
          <w:lang w:val="sq-AL"/>
        </w:rPr>
        <w:tab/>
        <w:t>Qendra për Punë Sociale</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b/>
          <w:sz w:val="24"/>
          <w:szCs w:val="24"/>
          <w:lang w:val="sq-AL"/>
        </w:rPr>
        <w:t>SMIA</w:t>
      </w:r>
      <w:r w:rsidRPr="00F20CF5">
        <w:rPr>
          <w:rFonts w:ascii="Calibri" w:eastAsia="MS Mincho" w:hAnsi="Calibri" w:cs="Calibri"/>
          <w:sz w:val="24"/>
          <w:szCs w:val="24"/>
          <w:lang w:val="sq-AL"/>
        </w:rPr>
        <w:tab/>
      </w:r>
      <w:r w:rsidRPr="00F20CF5">
        <w:rPr>
          <w:rFonts w:ascii="Calibri" w:eastAsia="MS Mincho" w:hAnsi="Calibri" w:cs="Calibri"/>
          <w:sz w:val="24"/>
          <w:szCs w:val="24"/>
          <w:lang w:val="sq-AL"/>
        </w:rPr>
        <w:tab/>
        <w:t>Sistemi i Menaxhimit të Informatave në Arsim</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b/>
          <w:sz w:val="24"/>
          <w:szCs w:val="24"/>
          <w:lang w:val="sq-AL"/>
        </w:rPr>
        <w:t>SPH</w:t>
      </w:r>
      <w:r w:rsidRPr="00F20CF5">
        <w:rPr>
          <w:rFonts w:ascii="Calibri" w:eastAsia="MS Mincho" w:hAnsi="Calibri" w:cs="Calibri"/>
          <w:sz w:val="24"/>
          <w:szCs w:val="24"/>
          <w:lang w:val="sq-AL"/>
        </w:rPr>
        <w:tab/>
      </w:r>
      <w:r w:rsidRPr="00F20CF5">
        <w:rPr>
          <w:rFonts w:ascii="Calibri" w:eastAsia="MS Mincho" w:hAnsi="Calibri" w:cs="Calibri"/>
          <w:sz w:val="24"/>
          <w:szCs w:val="24"/>
          <w:lang w:val="sq-AL"/>
        </w:rPr>
        <w:tab/>
        <w:t xml:space="preserve">Sistemi i Paralajmërimit të Hershëm </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b/>
          <w:sz w:val="24"/>
          <w:szCs w:val="24"/>
          <w:lang w:val="sq-AL"/>
        </w:rPr>
        <w:t>UA</w:t>
      </w:r>
      <w:r w:rsidRPr="00F20CF5">
        <w:rPr>
          <w:rFonts w:ascii="Calibri" w:eastAsia="MS Mincho" w:hAnsi="Calibri" w:cs="Calibri"/>
          <w:sz w:val="24"/>
          <w:szCs w:val="24"/>
          <w:lang w:val="sq-AL"/>
        </w:rPr>
        <w:tab/>
      </w:r>
      <w:r w:rsidRPr="00F20CF5">
        <w:rPr>
          <w:rFonts w:ascii="Calibri" w:eastAsia="MS Mincho" w:hAnsi="Calibri" w:cs="Calibri"/>
          <w:sz w:val="24"/>
          <w:szCs w:val="24"/>
          <w:lang w:val="sq-AL"/>
        </w:rPr>
        <w:tab/>
        <w:t>Udhëzim Administrativ</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b/>
          <w:sz w:val="24"/>
          <w:szCs w:val="24"/>
          <w:lang w:val="sq-AL"/>
        </w:rPr>
        <w:t>UNICEF</w:t>
      </w:r>
      <w:r w:rsidRPr="00F20CF5">
        <w:rPr>
          <w:rFonts w:ascii="Calibri" w:eastAsia="MS Mincho" w:hAnsi="Calibri" w:cs="Calibri"/>
          <w:sz w:val="24"/>
          <w:szCs w:val="24"/>
          <w:lang w:val="sq-AL"/>
        </w:rPr>
        <w:tab/>
        <w:t>Fondi i Kombeve të Bashkuara për Fëmijët</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b/>
          <w:sz w:val="24"/>
          <w:szCs w:val="24"/>
          <w:lang w:val="sq-AL"/>
        </w:rPr>
        <w:t>ZKKK</w:t>
      </w:r>
      <w:r w:rsidRPr="00F20CF5">
        <w:rPr>
          <w:rFonts w:ascii="Calibri" w:eastAsia="MS Mincho" w:hAnsi="Calibri" w:cs="Calibri"/>
          <w:sz w:val="24"/>
          <w:szCs w:val="24"/>
          <w:lang w:val="sq-AL"/>
        </w:rPr>
        <w:tab/>
      </w:r>
      <w:r w:rsidRPr="00F20CF5">
        <w:rPr>
          <w:rFonts w:ascii="Calibri" w:eastAsia="MS Mincho" w:hAnsi="Calibri" w:cs="Calibri"/>
          <w:sz w:val="24"/>
          <w:szCs w:val="24"/>
          <w:lang w:val="sq-AL"/>
        </w:rPr>
        <w:tab/>
        <w:t>Zyrja Komunale për Komunitete dhe Kthim</w:t>
      </w:r>
    </w:p>
    <w:p w:rsidR="00F20CF5" w:rsidRPr="00F20CF5" w:rsidRDefault="00F20CF5" w:rsidP="00F20CF5">
      <w:pPr>
        <w:spacing w:before="120" w:after="120"/>
        <w:jc w:val="both"/>
        <w:rPr>
          <w:rFonts w:ascii="Calibri" w:eastAsia="MS Mincho" w:hAnsi="Calibri" w:cs="Calibri"/>
          <w:sz w:val="24"/>
          <w:szCs w:val="24"/>
          <w:lang w:val="sq-AL"/>
        </w:rPr>
      </w:pPr>
    </w:p>
    <w:p w:rsidR="00F20CF5" w:rsidRPr="00F20CF5" w:rsidRDefault="00F20CF5" w:rsidP="00F20CF5">
      <w:pPr>
        <w:spacing w:after="0" w:line="240" w:lineRule="auto"/>
        <w:rPr>
          <w:rFonts w:ascii="Calibri" w:eastAsia="Times New Roman" w:hAnsi="Calibri" w:cs="Calibri"/>
          <w:b/>
          <w:bCs/>
          <w:caps/>
          <w:color w:val="FFFFFF"/>
          <w:spacing w:val="15"/>
          <w:sz w:val="24"/>
          <w:lang w:val="sq-AL"/>
        </w:rPr>
      </w:pPr>
      <w:bookmarkStart w:id="4" w:name="_Toc397609853"/>
      <w:r w:rsidRPr="00F20CF5">
        <w:rPr>
          <w:rFonts w:ascii="Calibri" w:eastAsia="Times New Roman" w:hAnsi="Calibri" w:cs="Calibri"/>
          <w:sz w:val="24"/>
          <w:szCs w:val="20"/>
          <w:lang w:val="sq-AL"/>
        </w:rPr>
        <w:br w:type="page"/>
      </w:r>
    </w:p>
    <w:p w:rsidR="00F20CF5" w:rsidRPr="00F20CF5" w:rsidRDefault="00F20CF5" w:rsidP="00F20CF5">
      <w:pPr>
        <w:pBdr>
          <w:top w:val="single" w:sz="24" w:space="0" w:color="4F81BD"/>
          <w:left w:val="single" w:sz="24" w:space="0" w:color="4F81BD"/>
          <w:bottom w:val="single" w:sz="24" w:space="0" w:color="4F81BD"/>
          <w:right w:val="single" w:sz="24" w:space="0" w:color="4F81BD"/>
        </w:pBdr>
        <w:shd w:val="clear" w:color="auto" w:fill="4F81BD"/>
        <w:spacing w:before="200" w:after="0"/>
        <w:jc w:val="both"/>
        <w:outlineLvl w:val="0"/>
        <w:rPr>
          <w:rFonts w:ascii="Calibri" w:eastAsia="Times New Roman" w:hAnsi="Calibri" w:cs="Calibri"/>
          <w:b/>
          <w:bCs/>
          <w:caps/>
          <w:color w:val="FFFFFF"/>
          <w:spacing w:val="15"/>
          <w:sz w:val="24"/>
          <w:lang w:val="sq-AL"/>
        </w:rPr>
      </w:pPr>
      <w:bookmarkStart w:id="5" w:name="_Toc407015387"/>
      <w:r w:rsidRPr="00F20CF5">
        <w:rPr>
          <w:rFonts w:ascii="Calibri" w:eastAsia="Times New Roman" w:hAnsi="Calibri" w:cs="Calibri"/>
          <w:b/>
          <w:bCs/>
          <w:caps/>
          <w:color w:val="FFFFFF"/>
          <w:spacing w:val="15"/>
          <w:sz w:val="24"/>
          <w:lang w:val="sq-AL"/>
        </w:rPr>
        <w:lastRenderedPageBreak/>
        <w:t>I. Parathënie</w:t>
      </w:r>
      <w:bookmarkEnd w:id="5"/>
    </w:p>
    <w:p w:rsidR="00F20CF5" w:rsidRPr="00F20CF5" w:rsidRDefault="00F20CF5" w:rsidP="00F20CF5">
      <w:pPr>
        <w:tabs>
          <w:tab w:val="left" w:pos="6930"/>
        </w:tabs>
        <w:spacing w:before="200" w:after="0"/>
        <w:jc w:val="both"/>
        <w:rPr>
          <w:rFonts w:ascii="Calibri" w:eastAsia="Times New Roman" w:hAnsi="Calibri" w:cs="Calibri"/>
          <w:sz w:val="24"/>
          <w:szCs w:val="20"/>
          <w:lang w:val="sq-AL" w:bidi="en-US"/>
        </w:rPr>
      </w:pPr>
      <w:r w:rsidRPr="00F20CF5">
        <w:rPr>
          <w:rFonts w:ascii="Calibri" w:eastAsia="Times New Roman" w:hAnsi="Calibri" w:cs="Calibri"/>
          <w:sz w:val="24"/>
          <w:szCs w:val="20"/>
          <w:lang w:val="sq-AL" w:bidi="en-US"/>
        </w:rPr>
        <w:t>Kur i shqyrtojmë të drejtat e njeriut brenda sistemit arsimor, pashmangshëm shtrojmë para vetes edhe çështjen e problemit të braktisjes së shkollës. Në veçanti Ministria e Arsimit, Shkencës dhe Teknologjisë (MAShT) ka investuar në këtë çështje, duke pasur parasysh përpjekjet e saj, me partnerët e vet, në realizimin e së drejtës për arsimim për të gjithë. Projektet kundër braktisjes së shkollimit kanë filluar që nga themelimi i MAShT-it, me projekte në vazhdimësi, me përfshirjen dhe  zbatimin e legjislacionit vendor, siç është Ligji për arsim parauniversitar dhe aktet nënligjore, më tej, Planit strategjik për arsim 2011-2016 dhe Plani kombëtar i veprimit kundër braktisjes së shkollimit 2009-2014. Të gjitha këto në mënyrë adekuate reflektojnë parimet dhe nevojat e Konventës për të drejtën e fëmijës. Vlen të theksohen veprimet e përvjetshme të MAShT-it, si: dhënia e teksteve falas për nxënësit e arsimit të obliguar (1-9), gjë që ndikon në parandalim të braktisjes; financimi i transportit për fëmijët me aftësi të kufizuara, lirimi nga pagesa e arsimit joformal për rastet sociale, masat afirmative për komunitetet romë, ashkali dhe egjiptas (bursat, lehtësirat për regjsitrim në klasat e 10-ta, mbështetja financiare e qendrave arsimore që ndihmojnë fëmijët në rritjen e performancës në të nxënë, etj.), riintegrimi në arsim i rasteve të referuara nga strehimoret dhe qendrat për punë sociale; mbledhja, përpunimi dhe analizimi i të dhënave statistikore, etj. Paralelisht me këto zhvillohen edhe veprimet e komunave, si: organizimi i transportit për nxënës në largësi prej 4 km, bursat komunale për rastet në nevojë, grumbullimi i të dhënave për braktisje etj..</w:t>
      </w:r>
    </w:p>
    <w:p w:rsidR="00F20CF5" w:rsidRPr="00F20CF5" w:rsidRDefault="00F20CF5" w:rsidP="00F20CF5">
      <w:pPr>
        <w:tabs>
          <w:tab w:val="left" w:pos="6930"/>
        </w:tabs>
        <w:spacing w:before="200" w:after="0"/>
        <w:jc w:val="both"/>
        <w:rPr>
          <w:rFonts w:ascii="Calibri" w:eastAsia="Times New Roman" w:hAnsi="Calibri" w:cs="Calibri"/>
          <w:sz w:val="24"/>
          <w:szCs w:val="20"/>
          <w:lang w:val="sq-AL" w:bidi="en-US"/>
        </w:rPr>
      </w:pPr>
      <w:r w:rsidRPr="00F20CF5">
        <w:rPr>
          <w:rFonts w:ascii="Calibri" w:eastAsia="Times New Roman" w:hAnsi="Calibri" w:cs="Calibri"/>
          <w:sz w:val="24"/>
          <w:szCs w:val="20"/>
          <w:lang w:val="sq-AL" w:bidi="en-US"/>
        </w:rPr>
        <w:t xml:space="preserve">Në vazhdim, MAShT ka nxjerrë </w:t>
      </w:r>
      <w:r w:rsidRPr="00F20CF5">
        <w:rPr>
          <w:rFonts w:ascii="Calibri" w:eastAsia="Times New Roman" w:hAnsi="Calibri" w:cs="Calibri"/>
          <w:i/>
          <w:iCs/>
          <w:sz w:val="24"/>
          <w:szCs w:val="20"/>
          <w:lang w:val="sq-AL" w:bidi="en-US"/>
        </w:rPr>
        <w:t xml:space="preserve">Udhëzimin Administrativ (UA) nr. 19/2012 për </w:t>
      </w:r>
      <w:r w:rsidRPr="00F20CF5">
        <w:rPr>
          <w:rFonts w:ascii="Calibri" w:eastAsia="Times New Roman" w:hAnsi="Calibri" w:cs="Calibri"/>
          <w:i/>
          <w:sz w:val="24"/>
          <w:szCs w:val="20"/>
          <w:lang w:val="sq-AL" w:bidi="en-US"/>
        </w:rPr>
        <w:t>Krijimin dhe fuqizimin e ekipeve për parandalim dhe reagim ndaj braktisjes dhe mos-regjistrimit në arsimin e obliguar (EPRBM)</w:t>
      </w:r>
      <w:r w:rsidRPr="00F20CF5">
        <w:rPr>
          <w:rFonts w:ascii="Calibri" w:eastAsia="Times New Roman" w:hAnsi="Calibri" w:cs="Calibri"/>
          <w:sz w:val="24"/>
          <w:szCs w:val="20"/>
          <w:lang w:val="sq-AL" w:bidi="en-US"/>
        </w:rPr>
        <w:t xml:space="preserve">, me synim krijimin e mekanizmave adekuatë për trajtimin e kësaj problematike. Tani kur kanë filluar të themelohen këto ekipe, kemi projektin </w:t>
      </w:r>
      <w:r w:rsidRPr="00F20CF5">
        <w:rPr>
          <w:rFonts w:ascii="Calibri" w:eastAsia="Times New Roman" w:hAnsi="Calibri" w:cs="Calibri"/>
          <w:i/>
          <w:sz w:val="24"/>
          <w:szCs w:val="20"/>
          <w:lang w:val="sq-AL" w:bidi="en-US"/>
        </w:rPr>
        <w:t>“Avancimi i qasjes dhe mbetjes në arsim për fëmijët e cënuar dhe në disavantazh”</w:t>
      </w:r>
      <w:r w:rsidRPr="00F20CF5">
        <w:rPr>
          <w:rFonts w:ascii="Calibri" w:eastAsia="Times New Roman" w:hAnsi="Calibri" w:cs="Calibri"/>
          <w:sz w:val="24"/>
          <w:szCs w:val="20"/>
          <w:lang w:val="sq-AL" w:bidi="en-US"/>
        </w:rPr>
        <w:t xml:space="preserve"> i mbështetur nga Fondi i Kombeve të Bashkuara për Fëmijë (UNICEF-i) dhe zbatuar nga Qendra Evropiane për Çështje të Minoriteteve (ECMI) në Kosovë, në bashkërendim të vazhdueshëm me MAShT-in dhe Komunat e përfshira në këtë projekt. Ky projekt mbështet zbatimin e UA nr. 19/2012 përmes ofrimit të përkahjes Komunave në themelimin e EPRBM-ve si dhe hartimin e planeve të veprimit në nivel të komunave për adresimin e problemit të fëmijëve jashtë shkolle (fëmijëve braktisës së shkollimit, fëmijëve që asnjëherë nuk janë regjistruar në shkollë, fëmijëve me probleme sociale, fëmijëve me aftësi të kufizuara etj.). </w:t>
      </w:r>
    </w:p>
    <w:p w:rsidR="00F20CF5" w:rsidRPr="00F20CF5" w:rsidRDefault="00F20CF5" w:rsidP="00F20CF5">
      <w:pPr>
        <w:spacing w:before="200"/>
        <w:jc w:val="both"/>
        <w:rPr>
          <w:rFonts w:ascii="Calibri" w:eastAsia="Times New Roman" w:hAnsi="Calibri" w:cs="Calibri"/>
          <w:sz w:val="24"/>
          <w:szCs w:val="20"/>
          <w:lang w:val="sq-AL" w:bidi="en-US"/>
        </w:rPr>
      </w:pPr>
      <w:r w:rsidRPr="00F20CF5">
        <w:rPr>
          <w:rFonts w:ascii="Calibri" w:eastAsia="Times New Roman" w:hAnsi="Calibri" w:cs="Calibri"/>
          <w:sz w:val="24"/>
          <w:szCs w:val="20"/>
          <w:lang w:val="sq-AL" w:bidi="en-US"/>
        </w:rPr>
        <w:t>Ndonëse të dhënat nëpër vite</w:t>
      </w:r>
      <w:r w:rsidRPr="00F20CF5">
        <w:rPr>
          <w:rFonts w:ascii="Calibri" w:eastAsia="Times New Roman" w:hAnsi="Calibri" w:cs="Calibri"/>
          <w:sz w:val="24"/>
          <w:szCs w:val="20"/>
          <w:vertAlign w:val="superscript"/>
          <w:lang w:val="sq-AL" w:bidi="en-US"/>
        </w:rPr>
        <w:footnoteReference w:id="1"/>
      </w:r>
      <w:r w:rsidRPr="00F20CF5">
        <w:rPr>
          <w:rFonts w:ascii="Calibri" w:eastAsia="Times New Roman" w:hAnsi="Calibri" w:cs="Calibri"/>
          <w:sz w:val="24"/>
          <w:szCs w:val="20"/>
          <w:lang w:val="sq-AL" w:bidi="en-US"/>
        </w:rPr>
        <w:t xml:space="preserve"> tregojnë rënie të numrit të fëmijëve që e lënë shkollën, prapë shifrat ekzistuese janë për brengosje ngase MAShT-i synon gjithëpërfshirjen dhe sigurimin e të drejtës së arsimit cilësor për të gjithë.</w:t>
      </w:r>
    </w:p>
    <w:p w:rsidR="00F20CF5" w:rsidRPr="00F20CF5" w:rsidRDefault="00F20CF5" w:rsidP="00F20CF5">
      <w:pPr>
        <w:spacing w:after="0" w:line="240" w:lineRule="auto"/>
        <w:rPr>
          <w:rFonts w:ascii="Calibri" w:eastAsia="Times New Roman" w:hAnsi="Calibri" w:cs="Calibri"/>
          <w:b/>
          <w:bCs/>
          <w:caps/>
          <w:color w:val="FFFFFF"/>
          <w:spacing w:val="15"/>
          <w:sz w:val="24"/>
          <w:lang w:val="sq-AL" w:bidi="en-US"/>
        </w:rPr>
      </w:pPr>
    </w:p>
    <w:p w:rsidR="00F20CF5" w:rsidRPr="00F20CF5" w:rsidRDefault="00F20CF5" w:rsidP="00F20CF5">
      <w:pPr>
        <w:tabs>
          <w:tab w:val="left" w:pos="6930"/>
        </w:tabs>
        <w:spacing w:before="200" w:after="0"/>
        <w:jc w:val="both"/>
        <w:rPr>
          <w:rFonts w:ascii="Calibri" w:eastAsia="Times New Roman" w:hAnsi="Calibri" w:cs="Calibri"/>
          <w:sz w:val="24"/>
          <w:lang w:val="sq-AL"/>
        </w:rPr>
      </w:pPr>
    </w:p>
    <w:p w:rsidR="00F20CF5" w:rsidRPr="00F20CF5" w:rsidRDefault="00F20CF5" w:rsidP="00F20CF5">
      <w:pPr>
        <w:spacing w:after="0" w:line="240" w:lineRule="auto"/>
        <w:jc w:val="both"/>
        <w:rPr>
          <w:rFonts w:ascii="Calibri" w:eastAsia="Times New Roman" w:hAnsi="Calibri" w:cs="Calibri"/>
          <w:b/>
          <w:bCs/>
          <w:caps/>
          <w:color w:val="FFFFFF"/>
          <w:spacing w:val="15"/>
          <w:sz w:val="24"/>
          <w:lang w:val="sq-AL"/>
        </w:rPr>
      </w:pPr>
    </w:p>
    <w:p w:rsidR="00F20CF5" w:rsidRPr="00F20CF5" w:rsidRDefault="00F20CF5" w:rsidP="00F20CF5">
      <w:pPr>
        <w:pBdr>
          <w:top w:val="single" w:sz="24" w:space="0" w:color="4F81BD"/>
          <w:left w:val="single" w:sz="24" w:space="0" w:color="4F81BD"/>
          <w:bottom w:val="single" w:sz="24" w:space="0" w:color="4F81BD"/>
          <w:right w:val="single" w:sz="24" w:space="0" w:color="4F81BD"/>
        </w:pBdr>
        <w:shd w:val="clear" w:color="auto" w:fill="4F81BD"/>
        <w:spacing w:before="200" w:after="0"/>
        <w:jc w:val="both"/>
        <w:outlineLvl w:val="0"/>
        <w:rPr>
          <w:rFonts w:ascii="Calibri" w:eastAsia="Times New Roman" w:hAnsi="Calibri" w:cs="Calibri"/>
          <w:b/>
          <w:bCs/>
          <w:caps/>
          <w:color w:val="FFFFFF"/>
          <w:spacing w:val="15"/>
          <w:sz w:val="24"/>
          <w:lang w:val="sq-AL"/>
        </w:rPr>
      </w:pPr>
      <w:bookmarkStart w:id="6" w:name="_Toc407015388"/>
      <w:r w:rsidRPr="00F20CF5">
        <w:rPr>
          <w:rFonts w:ascii="Calibri" w:eastAsia="Times New Roman" w:hAnsi="Calibri" w:cs="Calibri"/>
          <w:b/>
          <w:bCs/>
          <w:caps/>
          <w:color w:val="FFFFFF"/>
          <w:spacing w:val="15"/>
          <w:sz w:val="24"/>
          <w:lang w:val="sq-AL"/>
        </w:rPr>
        <w:t>II. Mirënjohje</w:t>
      </w:r>
      <w:bookmarkEnd w:id="6"/>
    </w:p>
    <w:p w:rsidR="00F20CF5" w:rsidRPr="00F20CF5" w:rsidRDefault="00F20CF5" w:rsidP="00F20CF5">
      <w:pPr>
        <w:shd w:val="clear" w:color="auto" w:fill="FFFFFF"/>
        <w:spacing w:before="100" w:beforeAutospacing="1" w:after="100" w:afterAutospacing="1"/>
        <w:jc w:val="both"/>
        <w:rPr>
          <w:rFonts w:ascii="Calibri" w:eastAsia="Calibri" w:hAnsi="Calibri" w:cs="Calibri"/>
          <w:sz w:val="24"/>
          <w:szCs w:val="24"/>
          <w:lang w:val="sq-AL"/>
        </w:rPr>
      </w:pPr>
      <w:r w:rsidRPr="00F20CF5">
        <w:rPr>
          <w:rFonts w:ascii="Calibri" w:eastAsia="Calibri" w:hAnsi="Calibri" w:cs="Calibri"/>
          <w:sz w:val="24"/>
          <w:szCs w:val="24"/>
          <w:lang w:val="sq-AL"/>
        </w:rPr>
        <w:t>Hartimi i këtij doracaku ka kaluar nëpër një proces pune, me punëtori e takime konsultative, me përfaqësim ndërinstitucional të nivelit lokal dhe qendror, akterëve vendorë e ndërkombëtarë, prandaj falënderimi dhe mirënjohja u takon të gjithë kontribuesve: Drejtorit të Departamentit të Administratës dhe Politikave të Arsimit Parauniversitar, z. Alush Istogut, zyrtarëve të MAShT-it, Drejtorëve të Drejtorive Komunale të Arsimit (DDKA-ve), drejtorëve të shkollave, mësimdhënësve dhe nxënësve, si dhe përfaqësuesve të agjensieve dhe organizatave vendore e ndërkombëtare.</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 xml:space="preserve">Falenderim i veçantë i drejtohet Laetitia Antonowiczit, Konsulente e Zyrës Rajonale të UNICEF-it, Afërdita Spahiut, Shefe për Arsim në Zyrën e UNICEF-it për Kosovë, Andrea Najvirtovas ish-Menaxhere, dhe Iva Ulmannovas, Menaxhere e tanishme e projektit në ECMI Kosova. </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Për ekspertizën e ofruar në hartimin dhe finalizimin e dokumentit  i falenderojmë anëtarët e grupit: Merita Jonuzin dhe Shqipe Bruqin nga Ministria e Arsimit, Shkencës dhe Teknologjisë, Petrit Tahirin nga Qendra për Arsim e Kosovës (KEC) dhe Gëzim Hasanin nga UNICEF-i e Elizabeta Hazirin nga ECMI Kosova.</w:t>
      </w:r>
    </w:p>
    <w:p w:rsidR="00F20CF5" w:rsidRPr="00F20CF5" w:rsidRDefault="00F20CF5" w:rsidP="00F20CF5">
      <w:pPr>
        <w:spacing w:after="0" w:line="240" w:lineRule="auto"/>
        <w:jc w:val="both"/>
        <w:rPr>
          <w:rFonts w:ascii="Calibri" w:eastAsia="Times New Roman" w:hAnsi="Calibri" w:cs="Calibri"/>
          <w:b/>
          <w:bCs/>
          <w:caps/>
          <w:color w:val="FFFFFF"/>
          <w:spacing w:val="15"/>
          <w:sz w:val="24"/>
          <w:lang w:val="sq-AL"/>
        </w:rPr>
      </w:pPr>
      <w:r w:rsidRPr="00F20CF5">
        <w:rPr>
          <w:rFonts w:ascii="Calibri" w:eastAsia="Times New Roman" w:hAnsi="Calibri" w:cs="Calibri"/>
          <w:sz w:val="24"/>
          <w:szCs w:val="20"/>
          <w:lang w:val="sq-AL"/>
        </w:rPr>
        <w:br w:type="page"/>
      </w:r>
    </w:p>
    <w:p w:rsidR="00F20CF5" w:rsidRPr="00F20CF5" w:rsidRDefault="00F20CF5" w:rsidP="00F20CF5">
      <w:pPr>
        <w:pBdr>
          <w:top w:val="single" w:sz="24" w:space="0" w:color="4F81BD"/>
          <w:left w:val="single" w:sz="24" w:space="0" w:color="4F81BD"/>
          <w:bottom w:val="single" w:sz="24" w:space="0" w:color="4F81BD"/>
          <w:right w:val="single" w:sz="24" w:space="0" w:color="4F81BD"/>
        </w:pBdr>
        <w:shd w:val="clear" w:color="auto" w:fill="4F81BD"/>
        <w:spacing w:before="200" w:after="0"/>
        <w:jc w:val="both"/>
        <w:outlineLvl w:val="0"/>
        <w:rPr>
          <w:rFonts w:ascii="Calibri" w:eastAsia="Times New Roman" w:hAnsi="Calibri" w:cs="Calibri"/>
          <w:b/>
          <w:bCs/>
          <w:caps/>
          <w:color w:val="FFFFFF"/>
          <w:spacing w:val="15"/>
          <w:sz w:val="24"/>
          <w:lang w:val="sq-AL"/>
        </w:rPr>
      </w:pPr>
      <w:bookmarkStart w:id="7" w:name="_Toc407015389"/>
      <w:r w:rsidRPr="00F20CF5">
        <w:rPr>
          <w:rFonts w:ascii="Calibri" w:eastAsia="Times New Roman" w:hAnsi="Calibri" w:cs="Calibri"/>
          <w:b/>
          <w:bCs/>
          <w:caps/>
          <w:color w:val="FFFFFF"/>
          <w:spacing w:val="15"/>
          <w:sz w:val="24"/>
          <w:lang w:val="sq-AL"/>
        </w:rPr>
        <w:lastRenderedPageBreak/>
        <w:t>III. Hyrje</w:t>
      </w:r>
      <w:bookmarkEnd w:id="4"/>
      <w:bookmarkEnd w:id="7"/>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Ndonëse, shkalla e regjistrimit është mbi 95%</w:t>
      </w:r>
      <w:r w:rsidRPr="00F20CF5">
        <w:rPr>
          <w:rFonts w:ascii="Calibri" w:eastAsia="MS Mincho" w:hAnsi="Calibri" w:cs="Times New Roman"/>
          <w:sz w:val="24"/>
          <w:szCs w:val="20"/>
          <w:vertAlign w:val="superscript"/>
          <w:lang w:val="sq-AL"/>
        </w:rPr>
        <w:footnoteReference w:id="2"/>
      </w:r>
      <w:r w:rsidRPr="00F20CF5">
        <w:rPr>
          <w:rFonts w:ascii="Calibri" w:eastAsia="MS Mincho" w:hAnsi="Calibri" w:cs="Calibri"/>
          <w:sz w:val="24"/>
          <w:szCs w:val="20"/>
          <w:lang w:val="sq-AL"/>
        </w:rPr>
        <w:t xml:space="preserve"> për arsimin e obliguar në Kosovë, disa fëmijë dhe adoleshentë nuk regjistrohen kurrë në shkollë, nuk vijojnë me rregull mësimin ose nuk e kryejnë arsimin e mesëm të ulët. Këtyre grupeve të fëmijëve po u referohemi si fëmijë jashtë shkolle, braktisës ose braktisësit e hershëm të shkollës, ngase kemi kategoritë e fëmijëve që nuk janë regjistruar kurrë në shkollë, fëmijët në rrezik për ta braktisur shkollimin dhe fëmijë që tanimë e kanë braktisur shkollën brenda një faze të shkollimit të tyre. Këta fëmijë privohen nga e drejta e shkollimit, prandaj Ekipet për Parandalim dhe Reagim ndaj Braktisjes dhe Mos-regjistrimit në Arsimin e Obliguar (EPRBM-të), që janë krijuar sipas Udhëzimit Administrativ 19/2012 nga MAShT-i, duhet të mobilizohen për të identifikuar, referuar dhe trajtuar me efikasitet rastet e tilla.</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Për të ndihmuar këto ekipe janë përpiluar Doracakë për EPRBM-të e shkollave dhe Doracakë për EPRBM komunalë.</w:t>
      </w:r>
      <w:r w:rsidRPr="00F20CF5">
        <w:rPr>
          <w:rFonts w:ascii="Calibri" w:eastAsia="MS Mincho" w:hAnsi="Calibri" w:cs="Calibri"/>
          <w:sz w:val="24"/>
          <w:szCs w:val="20"/>
          <w:vertAlign w:val="superscript"/>
          <w:lang w:val="sq-AL"/>
        </w:rPr>
        <w:footnoteReference w:id="3"/>
      </w:r>
      <w:r w:rsidRPr="00F20CF5">
        <w:rPr>
          <w:rFonts w:ascii="Calibri" w:eastAsia="MS Mincho" w:hAnsi="Calibri" w:cs="Calibri"/>
          <w:sz w:val="24"/>
          <w:szCs w:val="20"/>
          <w:lang w:val="sq-AL"/>
        </w:rPr>
        <w:t xml:space="preserve"> </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4"/>
          <w:lang w:val="sq-AL"/>
        </w:rPr>
        <w:t>Përpilimi i këtyre doracakëve është përkrahur nga projekti i lartpërmendur dhe plotëson "Përmbledhjen e Dokumenteve mbi Braktisjen e Shkollës", mb</w:t>
      </w:r>
      <w:r w:rsidRPr="00F20CF5">
        <w:rPr>
          <w:rFonts w:ascii="Calibri" w:eastAsia="MS Mincho" w:hAnsi="Calibri" w:cs="Calibri"/>
          <w:sz w:val="24"/>
          <w:szCs w:val="20"/>
          <w:lang w:val="sq-AL"/>
        </w:rPr>
        <w:t>ë</w:t>
      </w:r>
      <w:r w:rsidRPr="00F20CF5">
        <w:rPr>
          <w:rFonts w:ascii="Calibri" w:eastAsia="MS Mincho" w:hAnsi="Calibri" w:cs="Calibri"/>
          <w:sz w:val="24"/>
          <w:szCs w:val="24"/>
          <w:lang w:val="sq-AL"/>
        </w:rPr>
        <w:t xml:space="preserve">shtetur nga OSBE, </w:t>
      </w:r>
      <w:r w:rsidRPr="00F20CF5">
        <w:rPr>
          <w:rFonts w:ascii="Calibri" w:eastAsia="MS Mincho" w:hAnsi="Calibri" w:cs="Calibri"/>
          <w:sz w:val="24"/>
          <w:szCs w:val="20"/>
          <w:lang w:val="sq-AL"/>
        </w:rPr>
        <w:t>dhe q</w:t>
      </w:r>
      <w:r w:rsidRPr="00F20CF5">
        <w:rPr>
          <w:rFonts w:ascii="Calibri" w:eastAsia="MS Mincho" w:hAnsi="Calibri" w:cs="Calibri"/>
          <w:sz w:val="24"/>
          <w:szCs w:val="24"/>
          <w:lang w:val="sq-AL"/>
        </w:rPr>
        <w:t>ë</w:t>
      </w:r>
      <w:r w:rsidRPr="00F20CF5">
        <w:rPr>
          <w:rFonts w:ascii="Calibri" w:eastAsia="MS Mincho" w:hAnsi="Calibri" w:cs="Calibri"/>
          <w:sz w:val="24"/>
          <w:szCs w:val="20"/>
          <w:lang w:val="sq-AL"/>
        </w:rPr>
        <w:t xml:space="preserve"> t</w:t>
      </w:r>
      <w:r w:rsidRPr="00F20CF5">
        <w:rPr>
          <w:rFonts w:ascii="Calibri" w:eastAsia="MS Mincho" w:hAnsi="Calibri" w:cs="Calibri"/>
          <w:sz w:val="24"/>
          <w:szCs w:val="24"/>
          <w:lang w:val="sq-AL"/>
        </w:rPr>
        <w:t>ë</w:t>
      </w:r>
      <w:r w:rsidRPr="00F20CF5">
        <w:rPr>
          <w:rFonts w:ascii="Calibri" w:eastAsia="MS Mincho" w:hAnsi="Calibri" w:cs="Calibri"/>
          <w:sz w:val="24"/>
          <w:szCs w:val="20"/>
          <w:lang w:val="sq-AL"/>
        </w:rPr>
        <w:t xml:space="preserve"> dyja kan</w:t>
      </w:r>
      <w:r w:rsidRPr="00F20CF5">
        <w:rPr>
          <w:rFonts w:ascii="Calibri" w:eastAsia="MS Mincho" w:hAnsi="Calibri" w:cs="Calibri"/>
          <w:sz w:val="24"/>
          <w:szCs w:val="24"/>
          <w:lang w:val="sq-AL"/>
        </w:rPr>
        <w:t>ë</w:t>
      </w:r>
      <w:r w:rsidRPr="00F20CF5">
        <w:rPr>
          <w:rFonts w:ascii="Calibri" w:eastAsia="MS Mincho" w:hAnsi="Calibri" w:cs="Calibri"/>
          <w:sz w:val="24"/>
          <w:szCs w:val="20"/>
          <w:lang w:val="sq-AL"/>
        </w:rPr>
        <w:t xml:space="preserve"> p</w:t>
      </w:r>
      <w:r w:rsidRPr="00F20CF5">
        <w:rPr>
          <w:rFonts w:ascii="Calibri" w:eastAsia="MS Mincho" w:hAnsi="Calibri" w:cs="Calibri"/>
          <w:sz w:val="24"/>
          <w:szCs w:val="24"/>
          <w:lang w:val="sq-AL"/>
        </w:rPr>
        <w:t>ë</w:t>
      </w:r>
      <w:r w:rsidRPr="00F20CF5">
        <w:rPr>
          <w:rFonts w:ascii="Calibri" w:eastAsia="MS Mincho" w:hAnsi="Calibri" w:cs="Calibri"/>
          <w:sz w:val="24"/>
          <w:szCs w:val="20"/>
          <w:lang w:val="sq-AL"/>
        </w:rPr>
        <w:t>r q</w:t>
      </w:r>
      <w:r w:rsidRPr="00F20CF5">
        <w:rPr>
          <w:rFonts w:ascii="Calibri" w:eastAsia="MS Mincho" w:hAnsi="Calibri" w:cs="Calibri"/>
          <w:sz w:val="24"/>
          <w:szCs w:val="24"/>
          <w:lang w:val="sq-AL"/>
        </w:rPr>
        <w:t>ë</w:t>
      </w:r>
      <w:r w:rsidRPr="00F20CF5">
        <w:rPr>
          <w:rFonts w:ascii="Calibri" w:eastAsia="MS Mincho" w:hAnsi="Calibri" w:cs="Calibri"/>
          <w:sz w:val="24"/>
          <w:szCs w:val="20"/>
          <w:lang w:val="sq-AL"/>
        </w:rPr>
        <w:t xml:space="preserve">llim </w:t>
      </w:r>
      <w:r w:rsidRPr="00F20CF5">
        <w:rPr>
          <w:rFonts w:ascii="Calibri" w:eastAsia="MS Mincho" w:hAnsi="Calibri" w:cs="Calibri"/>
          <w:sz w:val="24"/>
          <w:szCs w:val="24"/>
          <w:lang w:val="sq-AL"/>
        </w:rPr>
        <w:t xml:space="preserve">të lehtësojnë </w:t>
      </w:r>
      <w:r w:rsidRPr="00F20CF5">
        <w:rPr>
          <w:rFonts w:ascii="Calibri" w:eastAsia="MS Mincho" w:hAnsi="Calibri" w:cs="Calibri"/>
          <w:sz w:val="24"/>
          <w:szCs w:val="20"/>
          <w:lang w:val="sq-AL"/>
        </w:rPr>
        <w:t>punën e EPRBM-ve në nivel të shkollave dhe atë komunal.</w:t>
      </w:r>
    </w:p>
    <w:p w:rsidR="00F20CF5" w:rsidRPr="00F20CF5" w:rsidRDefault="00F20CF5" w:rsidP="00F20CF5">
      <w:pPr>
        <w:spacing w:before="120" w:after="120"/>
        <w:jc w:val="both"/>
        <w:rPr>
          <w:rFonts w:ascii="Calibri" w:eastAsia="MS Mincho" w:hAnsi="Calibri" w:cs="Times New Roman"/>
          <w:sz w:val="24"/>
          <w:szCs w:val="20"/>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b/>
          <w:caps/>
          <w:spacing w:val="15"/>
          <w:sz w:val="24"/>
          <w:lang w:val="sq-AL"/>
        </w:rPr>
      </w:pPr>
      <w:bookmarkStart w:id="8" w:name="_Toc407015390"/>
      <w:r w:rsidRPr="00F20CF5">
        <w:rPr>
          <w:rFonts w:ascii="Calibri" w:eastAsia="Times New Roman" w:hAnsi="Calibri" w:cs="Times New Roman"/>
          <w:b/>
          <w:caps/>
          <w:spacing w:val="15"/>
          <w:sz w:val="24"/>
          <w:lang w:val="sq-AL"/>
        </w:rPr>
        <w:t>Përse ky doracak dhe kujt i shërben?</w:t>
      </w:r>
      <w:bookmarkEnd w:id="8"/>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 xml:space="preserve">Ky doracak do të ndihmojë EPRBM-të e shkollave për të ushtruar rolin dhe mandatin që kanë në parandalimin, reagimin dhe trajtimin adekuat të problemit të braktisjes dhe mosregjistrimit në arsimin e obliguar. </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Ky doracak në radhë të parë u shërben mekanizmave brenda shkollës (drejtorëve të shkollave, anëtarëve të EPRBM-ve të shkollave, mësimdhënësve dhe nxenësve), si dhe partnerëve të tjerë dhe institucioneve relevante komunale (Drejtorive Komunale të Arsimit, anëtarëve të ekipit të EPRBM-ve komunalë, Zyrave Komunale për Komunitete dhe Kthim, Qendrave për Punë Sociale dhe Organizatave të Shoqërisë Civile).</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Me këtë doracak mund të shërbehen në mënyrë indirekte edhe akterë të tjerë, si zyrtarët e Ministrisë, përfaqësuesit e Inspektoratit, mësimdhënësit trajnerë, shoqatat profesioniste të arsimit dhe profesionistë të tjerë që punojnë me fëmijë në fushën e rendit dhe të sigurisë, drejtësisë, shëndetësisë, mbrojtjes, shërbimeve sociale, sportit, kohës së lirë dhe kulturës.</w:t>
      </w:r>
    </w:p>
    <w:p w:rsidR="00F20CF5" w:rsidRPr="00F20CF5" w:rsidRDefault="00F20CF5" w:rsidP="00F20CF5">
      <w:pPr>
        <w:spacing w:before="120" w:after="120"/>
        <w:jc w:val="both"/>
        <w:rPr>
          <w:rFonts w:ascii="Calibri" w:eastAsia="MS Mincho" w:hAnsi="Calibri" w:cs="Calibri"/>
          <w:sz w:val="24"/>
          <w:szCs w:val="24"/>
          <w:lang w:val="sq-AL"/>
        </w:rPr>
      </w:pPr>
    </w:p>
    <w:p w:rsidR="00F20CF5" w:rsidRPr="00F20CF5" w:rsidRDefault="00F20CF5" w:rsidP="00F20CF5">
      <w:pPr>
        <w:spacing w:before="120" w:after="120"/>
        <w:jc w:val="both"/>
        <w:rPr>
          <w:rFonts w:ascii="Calibri" w:eastAsia="MS Mincho" w:hAnsi="Calibri" w:cs="Calibri"/>
          <w:sz w:val="24"/>
          <w:szCs w:val="24"/>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Calibri"/>
          <w:b/>
          <w:caps/>
          <w:spacing w:val="15"/>
          <w:sz w:val="24"/>
          <w:szCs w:val="24"/>
          <w:lang w:val="sq-AL"/>
        </w:rPr>
      </w:pPr>
      <w:bookmarkStart w:id="9" w:name="_Toc407015391"/>
      <w:r w:rsidRPr="00F20CF5">
        <w:rPr>
          <w:rFonts w:ascii="Calibri" w:eastAsia="Times New Roman" w:hAnsi="Calibri" w:cs="Calibri"/>
          <w:b/>
          <w:caps/>
          <w:spacing w:val="15"/>
          <w:sz w:val="24"/>
          <w:szCs w:val="24"/>
          <w:lang w:val="sq-AL"/>
        </w:rPr>
        <w:t>Çka përmban doracaku?</w:t>
      </w:r>
      <w:bookmarkEnd w:id="9"/>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lastRenderedPageBreak/>
        <w:t xml:space="preserve">Doracaku ofron </w:t>
      </w:r>
      <w:r w:rsidRPr="00F20CF5">
        <w:rPr>
          <w:rFonts w:ascii="Calibri" w:eastAsia="MS Mincho" w:hAnsi="Calibri" w:cs="Calibri"/>
          <w:b/>
          <w:sz w:val="24"/>
          <w:szCs w:val="24"/>
          <w:lang w:val="sq-AL"/>
        </w:rPr>
        <w:t>informata</w:t>
      </w:r>
      <w:r w:rsidRPr="00F20CF5">
        <w:rPr>
          <w:rFonts w:ascii="Calibri" w:eastAsia="MS Mincho" w:hAnsi="Calibri" w:cs="Calibri"/>
          <w:sz w:val="24"/>
          <w:szCs w:val="24"/>
          <w:lang w:val="sq-AL"/>
        </w:rPr>
        <w:t xml:space="preserve"> për rolin e EPRBM-ve të shkollave. Ai gjithashtu ofron udhëzime dhe ide për EPRBM-të e shkollave për fitimin e </w:t>
      </w:r>
      <w:r w:rsidRPr="00F20CF5">
        <w:rPr>
          <w:rFonts w:ascii="Calibri" w:eastAsia="MS Mincho" w:hAnsi="Calibri" w:cs="Calibri"/>
          <w:b/>
          <w:sz w:val="24"/>
          <w:szCs w:val="24"/>
          <w:lang w:val="sq-AL"/>
        </w:rPr>
        <w:t>shkathtësive</w:t>
      </w:r>
      <w:r w:rsidRPr="00F20CF5">
        <w:rPr>
          <w:rFonts w:ascii="Calibri" w:eastAsia="MS Mincho" w:hAnsi="Calibri" w:cs="Calibri"/>
          <w:sz w:val="24"/>
          <w:szCs w:val="24"/>
          <w:lang w:val="sq-AL"/>
        </w:rPr>
        <w:t xml:space="preserve"> të nevojshme me qëllim të kryerjes së punës së tyre. Së fundmi, në udhëzues janë përfshirë mjete konkrete për të ndihmuar EPRBM-të e shkollave që të ndërmarrin </w:t>
      </w:r>
      <w:r w:rsidRPr="00F20CF5">
        <w:rPr>
          <w:rFonts w:ascii="Calibri" w:eastAsia="MS Mincho" w:hAnsi="Calibri" w:cs="Calibri"/>
          <w:b/>
          <w:sz w:val="24"/>
          <w:szCs w:val="24"/>
          <w:lang w:val="sq-AL"/>
        </w:rPr>
        <w:t>veprime</w:t>
      </w:r>
      <w:r w:rsidRPr="00F20CF5">
        <w:rPr>
          <w:rFonts w:ascii="Calibri" w:eastAsia="MS Mincho" w:hAnsi="Calibri" w:cs="Calibri"/>
          <w:sz w:val="24"/>
          <w:szCs w:val="24"/>
          <w:lang w:val="sq-AL"/>
        </w:rPr>
        <w:t xml:space="preserve"> të cilat do t’i kontribuojnë parandalimit dhe reagimit ndaj bratisjes së shkollës. </w:t>
      </w:r>
    </w:p>
    <w:p w:rsidR="00F20CF5" w:rsidRPr="00F20CF5" w:rsidRDefault="00F20CF5" w:rsidP="00F20CF5">
      <w:pPr>
        <w:spacing w:before="120" w:after="120"/>
        <w:jc w:val="both"/>
        <w:rPr>
          <w:rFonts w:ascii="Calibri" w:eastAsia="MS Mincho" w:hAnsi="Calibri" w:cs="Calibri"/>
          <w:sz w:val="24"/>
          <w:szCs w:val="24"/>
          <w:lang w:val="sq-AL"/>
        </w:rPr>
      </w:pP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noProof/>
          <w:sz w:val="24"/>
          <w:szCs w:val="24"/>
        </w:rPr>
        <w:drawing>
          <wp:inline distT="0" distB="0" distL="0" distR="0" wp14:anchorId="2F3C92F9" wp14:editId="41DF1A72">
            <wp:extent cx="5724525" cy="301752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017520"/>
                    </a:xfrm>
                    <a:prstGeom prst="rect">
                      <a:avLst/>
                    </a:prstGeom>
                    <a:noFill/>
                  </pic:spPr>
                </pic:pic>
              </a:graphicData>
            </a:graphic>
          </wp:inline>
        </w:drawing>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Çfarë domethënie kanë ikonat?</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Doracaku shfrytëzon një numër ikonash për t` ua lehtësuar leximin.</w:t>
      </w:r>
    </w:p>
    <w:tbl>
      <w:tblPr>
        <w:tblW w:w="0" w:type="auto"/>
        <w:tblLook w:val="00A0" w:firstRow="1" w:lastRow="0" w:firstColumn="1" w:lastColumn="0" w:noHBand="0" w:noVBand="0"/>
      </w:tblPr>
      <w:tblGrid>
        <w:gridCol w:w="1278"/>
        <w:gridCol w:w="3138"/>
        <w:gridCol w:w="1116"/>
        <w:gridCol w:w="2076"/>
      </w:tblGrid>
      <w:tr w:rsidR="00F20CF5" w:rsidRPr="00F20CF5" w:rsidTr="00A20B62">
        <w:trPr>
          <w:trHeight w:val="1025"/>
        </w:trPr>
        <w:tc>
          <w:tcPr>
            <w:tcW w:w="1278" w:type="dxa"/>
            <w:shd w:val="clear" w:color="auto" w:fill="FFFFFF"/>
          </w:tcPr>
          <w:p w:rsidR="00F20CF5" w:rsidRPr="00F20CF5" w:rsidRDefault="00F20CF5" w:rsidP="00F20CF5">
            <w:pPr>
              <w:spacing w:before="120" w:after="120" w:line="240" w:lineRule="auto"/>
              <w:jc w:val="both"/>
              <w:rPr>
                <w:rFonts w:ascii="Calibri" w:eastAsia="MS Mincho" w:hAnsi="Calibri" w:cs="Calibri"/>
                <w:sz w:val="24"/>
                <w:szCs w:val="24"/>
                <w:lang w:val="sq-AL"/>
              </w:rPr>
            </w:pPr>
            <w:r w:rsidRPr="00F20CF5">
              <w:rPr>
                <w:rFonts w:ascii="Calibri" w:eastAsia="MS Mincho" w:hAnsi="Calibri" w:cs="Calibri"/>
                <w:noProof/>
                <w:sz w:val="24"/>
                <w:szCs w:val="24"/>
              </w:rPr>
              <w:drawing>
                <wp:inline distT="0" distB="0" distL="0" distR="0" wp14:anchorId="16565672" wp14:editId="093F04A5">
                  <wp:extent cx="466725" cy="466725"/>
                  <wp:effectExtent l="19050" t="0" r="9525" b="0"/>
                  <wp:docPr id="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3138" w:type="dxa"/>
            <w:shd w:val="clear" w:color="auto" w:fill="FFFFFF"/>
            <w:vAlign w:val="center"/>
          </w:tcPr>
          <w:p w:rsidR="00F20CF5" w:rsidRPr="00F20CF5" w:rsidRDefault="00F20CF5" w:rsidP="00F20CF5">
            <w:pPr>
              <w:spacing w:before="120" w:after="120" w:line="240" w:lineRule="auto"/>
              <w:jc w:val="both"/>
              <w:rPr>
                <w:rFonts w:ascii="Calibri" w:eastAsia="MS Mincho" w:hAnsi="Calibri" w:cs="Calibri"/>
                <w:sz w:val="24"/>
                <w:szCs w:val="24"/>
                <w:lang w:val="sq-AL"/>
              </w:rPr>
            </w:pPr>
            <w:r w:rsidRPr="00F20CF5">
              <w:rPr>
                <w:rFonts w:ascii="Calibri" w:eastAsia="MS Mincho" w:hAnsi="Calibri" w:cs="Calibri"/>
                <w:sz w:val="24"/>
                <w:szCs w:val="24"/>
                <w:lang w:val="sq-AL"/>
              </w:rPr>
              <w:t>Ide dhe këshilla</w:t>
            </w:r>
          </w:p>
        </w:tc>
        <w:tc>
          <w:tcPr>
            <w:tcW w:w="1077" w:type="dxa"/>
            <w:shd w:val="clear" w:color="auto" w:fill="FFFFFF"/>
          </w:tcPr>
          <w:p w:rsidR="00F20CF5" w:rsidRPr="00F20CF5" w:rsidRDefault="00F20CF5" w:rsidP="00F20CF5">
            <w:pPr>
              <w:spacing w:before="120" w:after="120" w:line="240" w:lineRule="auto"/>
              <w:jc w:val="both"/>
              <w:rPr>
                <w:rFonts w:ascii="Calibri" w:eastAsia="MS Mincho" w:hAnsi="Calibri" w:cs="Calibri"/>
                <w:sz w:val="24"/>
                <w:szCs w:val="24"/>
                <w:lang w:val="sq-AL"/>
              </w:rPr>
            </w:pPr>
            <w:r w:rsidRPr="00F20CF5">
              <w:rPr>
                <w:rFonts w:ascii="Calibri" w:eastAsia="MS Mincho" w:hAnsi="Calibri" w:cs="Calibri"/>
                <w:noProof/>
                <w:sz w:val="24"/>
                <w:szCs w:val="24"/>
              </w:rPr>
              <w:drawing>
                <wp:inline distT="0" distB="0" distL="0" distR="0" wp14:anchorId="3CC517F9" wp14:editId="70356DC4">
                  <wp:extent cx="542925" cy="400050"/>
                  <wp:effectExtent l="19050" t="0" r="9525" b="0"/>
                  <wp:docPr id="26"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 cstate="print"/>
                          <a:srcRect/>
                          <a:stretch>
                            <a:fillRect/>
                          </a:stretch>
                        </pic:blipFill>
                        <pic:spPr bwMode="auto">
                          <a:xfrm>
                            <a:off x="0" y="0"/>
                            <a:ext cx="542925" cy="400050"/>
                          </a:xfrm>
                          <a:prstGeom prst="rect">
                            <a:avLst/>
                          </a:prstGeom>
                          <a:noFill/>
                          <a:ln w="9525">
                            <a:noFill/>
                            <a:miter lim="800000"/>
                            <a:headEnd/>
                            <a:tailEnd/>
                          </a:ln>
                        </pic:spPr>
                      </pic:pic>
                    </a:graphicData>
                  </a:graphic>
                </wp:inline>
              </w:drawing>
            </w:r>
          </w:p>
        </w:tc>
        <w:tc>
          <w:tcPr>
            <w:tcW w:w="2076" w:type="dxa"/>
            <w:shd w:val="clear" w:color="auto" w:fill="FFFFFF"/>
            <w:vAlign w:val="center"/>
          </w:tcPr>
          <w:p w:rsidR="00F20CF5" w:rsidRPr="00F20CF5" w:rsidRDefault="00F20CF5" w:rsidP="00F20CF5">
            <w:pPr>
              <w:spacing w:before="120" w:after="120" w:line="240" w:lineRule="auto"/>
              <w:jc w:val="both"/>
              <w:rPr>
                <w:rFonts w:ascii="Calibri" w:eastAsia="MS Mincho" w:hAnsi="Calibri" w:cs="Calibri"/>
                <w:sz w:val="24"/>
                <w:szCs w:val="24"/>
                <w:lang w:val="sq-AL"/>
              </w:rPr>
            </w:pPr>
            <w:r w:rsidRPr="00F20CF5">
              <w:rPr>
                <w:rFonts w:ascii="Calibri" w:eastAsia="MS Mincho" w:hAnsi="Calibri" w:cs="Calibri"/>
                <w:sz w:val="24"/>
                <w:szCs w:val="24"/>
                <w:lang w:val="sq-AL"/>
              </w:rPr>
              <w:t>Shembull</w:t>
            </w:r>
          </w:p>
        </w:tc>
      </w:tr>
      <w:tr w:rsidR="00F20CF5" w:rsidRPr="00F20CF5" w:rsidTr="00A20B62">
        <w:trPr>
          <w:trHeight w:val="1059"/>
        </w:trPr>
        <w:tc>
          <w:tcPr>
            <w:tcW w:w="1278" w:type="dxa"/>
            <w:shd w:val="clear" w:color="auto" w:fill="FFFFFF"/>
          </w:tcPr>
          <w:p w:rsidR="00F20CF5" w:rsidRPr="00F20CF5" w:rsidRDefault="00F20CF5" w:rsidP="00F20CF5">
            <w:pPr>
              <w:spacing w:before="120" w:after="120" w:line="240" w:lineRule="auto"/>
              <w:jc w:val="both"/>
              <w:rPr>
                <w:rFonts w:ascii="Calibri" w:eastAsia="MS Mincho" w:hAnsi="Calibri" w:cs="Calibri"/>
                <w:sz w:val="24"/>
                <w:szCs w:val="24"/>
                <w:lang w:val="sq-AL"/>
              </w:rPr>
            </w:pPr>
            <w:r w:rsidRPr="00F20CF5">
              <w:rPr>
                <w:rFonts w:ascii="Calibri" w:eastAsia="MS Mincho" w:hAnsi="Calibri" w:cs="Calibri"/>
                <w:noProof/>
                <w:sz w:val="24"/>
                <w:szCs w:val="24"/>
              </w:rPr>
              <w:drawing>
                <wp:inline distT="0" distB="0" distL="0" distR="0" wp14:anchorId="12DF8BE2" wp14:editId="25061BBE">
                  <wp:extent cx="476250" cy="476250"/>
                  <wp:effectExtent l="19050" t="0" r="0" b="0"/>
                  <wp:docPr id="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138" w:type="dxa"/>
            <w:shd w:val="clear" w:color="auto" w:fill="FFFFFF"/>
            <w:vAlign w:val="center"/>
          </w:tcPr>
          <w:p w:rsidR="00F20CF5" w:rsidRPr="00F20CF5" w:rsidRDefault="00F20CF5" w:rsidP="00F20CF5">
            <w:pPr>
              <w:spacing w:before="120" w:after="120" w:line="240" w:lineRule="auto"/>
              <w:jc w:val="both"/>
              <w:rPr>
                <w:rFonts w:ascii="Calibri" w:eastAsia="MS Mincho" w:hAnsi="Calibri" w:cs="Calibri"/>
                <w:sz w:val="24"/>
                <w:szCs w:val="24"/>
                <w:lang w:val="sq-AL"/>
              </w:rPr>
            </w:pPr>
            <w:r w:rsidRPr="00F20CF5">
              <w:rPr>
                <w:rFonts w:ascii="Calibri" w:eastAsia="MS Mincho" w:hAnsi="Calibri" w:cs="Calibri"/>
                <w:sz w:val="24"/>
                <w:szCs w:val="24"/>
                <w:lang w:val="sq-AL"/>
              </w:rPr>
              <w:t>Instrumentet</w:t>
            </w:r>
          </w:p>
        </w:tc>
        <w:tc>
          <w:tcPr>
            <w:tcW w:w="1077" w:type="dxa"/>
            <w:shd w:val="clear" w:color="auto" w:fill="FFFFFF"/>
          </w:tcPr>
          <w:p w:rsidR="00F20CF5" w:rsidRPr="00F20CF5" w:rsidRDefault="00F20CF5" w:rsidP="00F20CF5">
            <w:pPr>
              <w:spacing w:before="120" w:after="120" w:line="240" w:lineRule="auto"/>
              <w:jc w:val="both"/>
              <w:rPr>
                <w:rFonts w:ascii="Calibri" w:eastAsia="MS Mincho" w:hAnsi="Calibri" w:cs="Calibri"/>
                <w:sz w:val="24"/>
                <w:szCs w:val="24"/>
                <w:lang w:val="sq-AL"/>
              </w:rPr>
            </w:pPr>
            <w:r w:rsidRPr="00F20CF5">
              <w:rPr>
                <w:rFonts w:ascii="Calibri" w:eastAsia="MS Mincho" w:hAnsi="Calibri" w:cs="Calibri"/>
                <w:noProof/>
                <w:sz w:val="24"/>
                <w:szCs w:val="24"/>
              </w:rPr>
              <w:drawing>
                <wp:inline distT="0" distB="0" distL="0" distR="0" wp14:anchorId="51A5DCDA" wp14:editId="63167D3F">
                  <wp:extent cx="485775" cy="485775"/>
                  <wp:effectExtent l="0" t="0" r="9525" b="0"/>
                  <wp:docPr id="28"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2076" w:type="dxa"/>
            <w:shd w:val="clear" w:color="auto" w:fill="FFFFFF"/>
            <w:vAlign w:val="center"/>
          </w:tcPr>
          <w:p w:rsidR="00F20CF5" w:rsidRPr="00F20CF5" w:rsidRDefault="00F20CF5" w:rsidP="00F20CF5">
            <w:pPr>
              <w:spacing w:before="120" w:after="120" w:line="240" w:lineRule="auto"/>
              <w:jc w:val="both"/>
              <w:rPr>
                <w:rFonts w:ascii="Calibri" w:eastAsia="MS Mincho" w:hAnsi="Calibri" w:cs="Calibri"/>
                <w:sz w:val="24"/>
                <w:szCs w:val="24"/>
                <w:lang w:val="sq-AL"/>
              </w:rPr>
            </w:pPr>
            <w:r w:rsidRPr="00F20CF5">
              <w:rPr>
                <w:rFonts w:ascii="Calibri" w:eastAsia="MS Mincho" w:hAnsi="Calibri" w:cs="Calibri"/>
                <w:sz w:val="24"/>
                <w:szCs w:val="24"/>
                <w:lang w:val="sq-AL"/>
              </w:rPr>
              <w:t>I/e rëndësishëm/e</w:t>
            </w:r>
          </w:p>
        </w:tc>
      </w:tr>
    </w:tbl>
    <w:p w:rsidR="00F20CF5" w:rsidRPr="00F20CF5" w:rsidRDefault="00F20CF5" w:rsidP="00F20CF5">
      <w:pPr>
        <w:spacing w:before="200"/>
        <w:jc w:val="both"/>
        <w:rPr>
          <w:rFonts w:ascii="Calibri" w:eastAsia="Times New Roman" w:hAnsi="Calibri" w:cs="Calibri"/>
          <w:b/>
          <w:sz w:val="24"/>
          <w:szCs w:val="24"/>
          <w:lang w:val="sq-AL"/>
        </w:rPr>
      </w:pPr>
    </w:p>
    <w:p w:rsidR="00F20CF5" w:rsidRPr="00F20CF5" w:rsidRDefault="00F20CF5" w:rsidP="00F20CF5">
      <w:pPr>
        <w:numPr>
          <w:ilvl w:val="0"/>
          <w:numId w:val="23"/>
        </w:numPr>
        <w:spacing w:before="200"/>
        <w:jc w:val="both"/>
        <w:rPr>
          <w:rFonts w:ascii="Calibri" w:eastAsia="Times New Roman" w:hAnsi="Calibri" w:cs="Calibri"/>
          <w:color w:val="000000"/>
          <w:sz w:val="24"/>
          <w:szCs w:val="24"/>
          <w:lang w:val="sq-AL" w:bidi="en-US"/>
        </w:rPr>
      </w:pPr>
      <w:r w:rsidRPr="00F20CF5">
        <w:rPr>
          <w:rFonts w:ascii="Calibri" w:eastAsia="Times New Roman" w:hAnsi="Calibri" w:cs="Calibri"/>
          <w:color w:val="000000"/>
          <w:sz w:val="24"/>
          <w:szCs w:val="24"/>
          <w:lang w:val="sq-AL" w:bidi="en-US"/>
        </w:rPr>
        <w:t>Versionin në PDF të të dy doracakëve (Doracakut për EPRBM-të komunale dhe Doracakut të EPRBM-ve shkollorë, mund t`i gjeni në web-faqe të MASHT,</w:t>
      </w:r>
      <w:r w:rsidRPr="00F20CF5">
        <w:rPr>
          <w:rFonts w:ascii="Calibri" w:eastAsia="Times New Roman" w:hAnsi="Calibri" w:cs="Times New Roman"/>
          <w:sz w:val="20"/>
          <w:szCs w:val="20"/>
          <w:lang w:val="sq-AL" w:bidi="en-US"/>
        </w:rPr>
        <w:t xml:space="preserve"> </w:t>
      </w:r>
      <w:hyperlink r:id="rId17" w:history="1">
        <w:r w:rsidRPr="00F20CF5">
          <w:rPr>
            <w:rFonts w:ascii="Times New Roman" w:eastAsia="Times New Roman" w:hAnsi="Times New Roman" w:cs="Calibri"/>
            <w:color w:val="0563C1"/>
            <w:sz w:val="24"/>
            <w:szCs w:val="24"/>
            <w:u w:val="single"/>
            <w:lang w:val="sq-AL" w:bidi="en-US"/>
          </w:rPr>
          <w:t>http://masht.rks-gov.net/mundesi-te-barabarta-ne-arsim-per-te-gjithe</w:t>
        </w:r>
      </w:hyperlink>
      <w:r w:rsidRPr="00F20CF5">
        <w:rPr>
          <w:rFonts w:ascii="Calibri" w:eastAsia="Times New Roman" w:hAnsi="Calibri" w:cs="Calibri"/>
          <w:color w:val="000000"/>
          <w:sz w:val="24"/>
          <w:szCs w:val="24"/>
          <w:lang w:val="sq-AL" w:bidi="en-US"/>
        </w:rPr>
        <w:t>.</w:t>
      </w:r>
    </w:p>
    <w:p w:rsidR="00F20CF5" w:rsidRPr="00F20CF5" w:rsidRDefault="00F20CF5" w:rsidP="00F20CF5">
      <w:pPr>
        <w:spacing w:before="60" w:after="60" w:line="240" w:lineRule="auto"/>
        <w:jc w:val="both"/>
        <w:rPr>
          <w:rFonts w:ascii="Calibri" w:eastAsia="Times New Roman" w:hAnsi="Calibri" w:cs="Times New Roman"/>
          <w:sz w:val="24"/>
          <w:szCs w:val="20"/>
          <w:lang w:val="sq-AL"/>
        </w:rPr>
      </w:pPr>
    </w:p>
    <w:p w:rsidR="00F20CF5" w:rsidRPr="00F20CF5" w:rsidRDefault="00F20CF5" w:rsidP="00F20CF5">
      <w:pPr>
        <w:spacing w:after="0" w:line="240" w:lineRule="auto"/>
        <w:jc w:val="both"/>
        <w:rPr>
          <w:rFonts w:ascii="Calibri" w:eastAsia="Times New Roman" w:hAnsi="Calibri" w:cs="Times New Roman"/>
          <w:b/>
          <w:bCs/>
          <w:caps/>
          <w:color w:val="FFFFFF"/>
          <w:spacing w:val="15"/>
          <w:lang w:val="sq-AL"/>
        </w:rPr>
      </w:pPr>
      <w:r w:rsidRPr="00F20CF5">
        <w:rPr>
          <w:rFonts w:ascii="Calibri" w:eastAsia="Times New Roman" w:hAnsi="Calibri" w:cs="Times New Roman"/>
          <w:sz w:val="20"/>
          <w:szCs w:val="20"/>
          <w:lang w:val="sq-AL"/>
        </w:rPr>
        <w:br w:type="page"/>
      </w:r>
    </w:p>
    <w:p w:rsidR="00F20CF5" w:rsidRPr="00F20CF5" w:rsidRDefault="00F20CF5" w:rsidP="00F20CF5">
      <w:pPr>
        <w:pBdr>
          <w:top w:val="single" w:sz="24" w:space="0" w:color="4F81BD"/>
          <w:left w:val="single" w:sz="24" w:space="0" w:color="4F81BD"/>
          <w:bottom w:val="single" w:sz="24" w:space="0" w:color="4F81BD"/>
          <w:right w:val="single" w:sz="24" w:space="0" w:color="4F81BD"/>
        </w:pBdr>
        <w:shd w:val="clear" w:color="auto" w:fill="4F81BD"/>
        <w:spacing w:before="200" w:after="0"/>
        <w:jc w:val="both"/>
        <w:outlineLvl w:val="0"/>
        <w:rPr>
          <w:rFonts w:ascii="Calibri" w:eastAsia="Times New Roman" w:hAnsi="Calibri" w:cs="Times New Roman"/>
          <w:b/>
          <w:bCs/>
          <w:caps/>
          <w:color w:val="FFFFFF"/>
          <w:spacing w:val="15"/>
          <w:lang w:val="sq-AL"/>
        </w:rPr>
      </w:pPr>
      <w:bookmarkStart w:id="10" w:name="_Toc407015392"/>
      <w:r w:rsidRPr="00F20CF5">
        <w:rPr>
          <w:rFonts w:ascii="Calibri" w:eastAsia="Times New Roman" w:hAnsi="Calibri" w:cs="Times New Roman"/>
          <w:b/>
          <w:bCs/>
          <w:caps/>
          <w:color w:val="FFFFFF"/>
          <w:spacing w:val="15"/>
          <w:sz w:val="24"/>
          <w:lang w:val="sq-AL"/>
        </w:rPr>
        <w:lastRenderedPageBreak/>
        <w:t>1. Fëmijët jashtë shkolle</w:t>
      </w:r>
      <w:bookmarkEnd w:id="10"/>
      <w:r w:rsidRPr="00F20CF5">
        <w:rPr>
          <w:rFonts w:ascii="Calibri" w:eastAsia="Times New Roman" w:hAnsi="Calibri" w:cs="Times New Roman"/>
          <w:b/>
          <w:bCs/>
          <w:caps/>
          <w:color w:val="FFFFFF"/>
          <w:spacing w:val="15"/>
          <w:sz w:val="24"/>
          <w:lang w:val="sq-AL"/>
        </w:rPr>
        <w:t xml:space="preserve"> </w:t>
      </w: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b/>
          <w:caps/>
          <w:spacing w:val="15"/>
          <w:sz w:val="24"/>
          <w:lang w:val="sq-AL"/>
        </w:rPr>
      </w:pPr>
      <w:bookmarkStart w:id="11" w:name="_Toc407015393"/>
      <w:r w:rsidRPr="00F20CF5">
        <w:rPr>
          <w:rFonts w:ascii="Calibri" w:eastAsia="Times New Roman" w:hAnsi="Calibri" w:cs="Times New Roman"/>
          <w:b/>
          <w:caps/>
          <w:spacing w:val="15"/>
          <w:sz w:val="24"/>
          <w:lang w:val="sq-AL"/>
        </w:rPr>
        <w:t>1.1. Kush jan</w:t>
      </w:r>
      <w:r w:rsidRPr="00F20CF5">
        <w:rPr>
          <w:rFonts w:ascii="Calibri" w:eastAsia="Times New Roman" w:hAnsi="Calibri" w:cs="Calibri"/>
          <w:b/>
          <w:caps/>
          <w:spacing w:val="15"/>
          <w:sz w:val="24"/>
          <w:lang w:val="sq-AL"/>
        </w:rPr>
        <w:t>ë</w:t>
      </w:r>
      <w:r w:rsidRPr="00F20CF5">
        <w:rPr>
          <w:rFonts w:ascii="Calibri" w:eastAsia="Times New Roman" w:hAnsi="Calibri" w:cs="Times New Roman"/>
          <w:b/>
          <w:caps/>
          <w:spacing w:val="15"/>
          <w:sz w:val="24"/>
          <w:lang w:val="sq-AL"/>
        </w:rPr>
        <w:t xml:space="preserve"> grupet e rrezikuara?</w:t>
      </w:r>
      <w:bookmarkEnd w:id="11"/>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Fëmijët nga grupet më të rrezikuara që mbeten jashtë shkolle janë si në vijim: fëmijët me aftësi të kufizuara, fëmijët e riatdhesuar dhe të kthyer, fëmijët me probleme të ndryshme sociale, fëmijët nga komunitetet romë, ashkali dhe egjiptas, vajzat shtatzëna ose të martuara, fëmijët që punojnë për t’i kontribuuar të ardhurave të tyre në familje, fëmijët e trafikuar, të mbijetuarit e abuzimit seksual dhe fëmijët e braktisur.</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4"/>
          <w:lang w:val="sq-AL"/>
        </w:rPr>
        <w:t xml:space="preserve">Fëmijët të cilët nuk regjistrohen dhe nuk vijojnë shkollën ose e kanë braktisur atë mund të jenë të moshave të ndryshme, që nga mosha 5-6 vjeçare të arsimit parafillor e deri në moshën e lejuar për arsimin e obliguar. </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4"/>
          <w:lang w:val="sq-AL"/>
        </w:rPr>
        <w:t xml:space="preserve">Për të parandaluar braktisjen e shkollës, ekipet EPRBM duhet t’i kushtojnë vëmendje fëmijëve në rrezik të braktisjes së shkollës. Në përgjithësi, këta janë fëmijë që mungojnë shpesh nga shkolla, ndonjëherë për periudha të gjata kohore, për shkak të sëmundjes, udhëtimit ose arsyeve të tjera. Fëmijët në rrezik të braktisjes ndonjëherë “nuk notohen”, ata mund të jenë gjithashtu fëmijë që u ekspozohen një numri të faktorëve të rrezikut (shih nënkapitullin 1.2) që i rrezikojnë ata edhe më shumë në braktisjen e shkollës se sa moshatarët e tyre. </w:t>
      </w:r>
      <w:r w:rsidRPr="00F20CF5">
        <w:rPr>
          <w:rFonts w:ascii="Calibri" w:eastAsia="MS Mincho" w:hAnsi="Calibri" w:cs="Calibri"/>
          <w:sz w:val="24"/>
          <w:szCs w:val="20"/>
          <w:lang w:val="sq-AL"/>
        </w:rPr>
        <w:t xml:space="preserve"> </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Përveç rolit parandalues, EPRBM-të gjatë punës së tyre për reagim, trajtim dhe referim të braktisjes merren me tri kategori kryesore të fëmijëve të cilët nuk shkojnë në shkollë:</w:t>
      </w:r>
    </w:p>
    <w:p w:rsidR="00F20CF5" w:rsidRPr="00F20CF5" w:rsidRDefault="00F20CF5" w:rsidP="00F20CF5">
      <w:pPr>
        <w:numPr>
          <w:ilvl w:val="0"/>
          <w:numId w:val="3"/>
        </w:num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Fëmijët e moshës shkollore, por që nuk janë regjistruar dhe nuk e vijojnë shkollimin;</w:t>
      </w:r>
    </w:p>
    <w:p w:rsidR="00F20CF5" w:rsidRPr="00F20CF5" w:rsidRDefault="00F20CF5" w:rsidP="00F20CF5">
      <w:pPr>
        <w:numPr>
          <w:ilvl w:val="0"/>
          <w:numId w:val="3"/>
        </w:num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 xml:space="preserve">Fëmijët në rrezik për ta braktisur shkollimin; </w:t>
      </w:r>
    </w:p>
    <w:p w:rsidR="00F20CF5" w:rsidRPr="00F20CF5" w:rsidRDefault="00F20CF5" w:rsidP="00F20CF5">
      <w:pPr>
        <w:numPr>
          <w:ilvl w:val="0"/>
          <w:numId w:val="3"/>
        </w:num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Fëmijët e moshës shkollore të cilët e braktisin shkollimin para kryerjes së klasës së 9-të;</w:t>
      </w:r>
    </w:p>
    <w:p w:rsidR="00F20CF5" w:rsidRPr="00F20CF5" w:rsidRDefault="00F20CF5" w:rsidP="00F20CF5">
      <w:pPr>
        <w:numPr>
          <w:ilvl w:val="0"/>
          <w:numId w:val="3"/>
        </w:num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Adoleshentët dhe të rinjtë të cilët e kanë kryer klasën e 9-të, por e kanë braktisur shkollimin në nivelin e arsimit të mesëm të lartë.</w:t>
      </w: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b/>
          <w:caps/>
          <w:spacing w:val="15"/>
          <w:sz w:val="24"/>
          <w:lang w:val="sq-AL"/>
        </w:rPr>
      </w:pPr>
      <w:bookmarkStart w:id="12" w:name="_Toc407015394"/>
      <w:r w:rsidRPr="00F20CF5">
        <w:rPr>
          <w:rFonts w:ascii="Calibri" w:eastAsia="Times New Roman" w:hAnsi="Calibri" w:cs="Times New Roman"/>
          <w:b/>
          <w:caps/>
          <w:spacing w:val="15"/>
          <w:sz w:val="24"/>
          <w:lang w:val="sq-AL"/>
        </w:rPr>
        <w:t>1.2. Cilët janë faktorët e rrezikut për mosregjistrim, mosvijim dhe braktisje të shkollës?</w:t>
      </w:r>
      <w:bookmarkEnd w:id="12"/>
    </w:p>
    <w:p w:rsidR="00F20CF5" w:rsidRPr="00F20CF5" w:rsidRDefault="00F20CF5" w:rsidP="00F20CF5">
      <w:pPr>
        <w:spacing w:before="120" w:after="120"/>
        <w:jc w:val="both"/>
        <w:rPr>
          <w:rFonts w:ascii="Calibri" w:eastAsia="MS Mincho" w:hAnsi="Calibri" w:cs="Calibri"/>
          <w:sz w:val="24"/>
          <w:szCs w:val="24"/>
          <w:lang w:val="en-GB"/>
        </w:rPr>
      </w:pPr>
      <w:r w:rsidRPr="00F20CF5">
        <w:rPr>
          <w:rFonts w:ascii="Calibri" w:eastAsia="MS Mincho" w:hAnsi="Calibri" w:cs="Calibri"/>
          <w:sz w:val="24"/>
          <w:szCs w:val="24"/>
          <w:lang w:val="sq-AL"/>
        </w:rPr>
        <w:t xml:space="preserve">Ekzistojnë një varg faktorësh që ndikojnë në braktisjen e shkollimit. </w:t>
      </w:r>
      <w:r w:rsidRPr="00F20CF5">
        <w:rPr>
          <w:rFonts w:ascii="Calibri" w:eastAsia="MS Mincho" w:hAnsi="Calibri" w:cs="Calibri"/>
          <w:sz w:val="24"/>
          <w:szCs w:val="24"/>
          <w:lang w:val="en-GB"/>
        </w:rPr>
        <w:t>Disa prej tyre po i listojmë në vijim si:</w:t>
      </w:r>
    </w:p>
    <w:p w:rsidR="00F20CF5" w:rsidRPr="00F20CF5" w:rsidRDefault="00F20CF5" w:rsidP="00F20CF5">
      <w:pPr>
        <w:spacing w:before="120" w:after="120"/>
        <w:jc w:val="both"/>
        <w:rPr>
          <w:rFonts w:ascii="Calibri" w:eastAsia="MS Mincho" w:hAnsi="Calibri" w:cs="Calibri"/>
          <w:b/>
          <w:sz w:val="24"/>
          <w:szCs w:val="24"/>
          <w:lang w:val="en-GB"/>
        </w:rPr>
      </w:pPr>
      <w:r w:rsidRPr="00F20CF5">
        <w:rPr>
          <w:rFonts w:ascii="Calibri" w:eastAsia="MS Mincho" w:hAnsi="Calibri" w:cs="Calibri"/>
          <w:b/>
          <w:sz w:val="24"/>
          <w:szCs w:val="24"/>
          <w:lang w:val="en-GB"/>
        </w:rPr>
        <w:t xml:space="preserve">Faktorët individualë: </w:t>
      </w:r>
    </w:p>
    <w:p w:rsidR="00F20CF5" w:rsidRPr="00F20CF5" w:rsidRDefault="00F20CF5" w:rsidP="00F20CF5">
      <w:pPr>
        <w:spacing w:before="120" w:after="120"/>
        <w:jc w:val="both"/>
        <w:rPr>
          <w:rFonts w:ascii="Calibri" w:eastAsia="MS Mincho" w:hAnsi="Calibri" w:cs="Calibri"/>
          <w:sz w:val="24"/>
          <w:szCs w:val="24"/>
          <w:lang w:val="en-GB"/>
        </w:rPr>
      </w:pPr>
      <w:r w:rsidRPr="00F20CF5">
        <w:rPr>
          <w:rFonts w:ascii="Calibri" w:eastAsia="MS Mincho" w:hAnsi="Calibri" w:cs="Calibri"/>
          <w:sz w:val="24"/>
          <w:szCs w:val="24"/>
          <w:lang w:val="en-GB"/>
        </w:rPr>
        <w:t>Sëmundjet e ndryshme, aftësitë e kufizuara, martesa e hershme, përkrahja e vogël nga familja, përfshirja në dukuri negative, përdorimi i narkotikëve, qasja individuale ndaj arsimit, etj.</w:t>
      </w:r>
    </w:p>
    <w:p w:rsidR="00F20CF5" w:rsidRPr="00F20CF5" w:rsidRDefault="00F20CF5" w:rsidP="00F20CF5">
      <w:pPr>
        <w:spacing w:before="120" w:after="120"/>
        <w:jc w:val="both"/>
        <w:rPr>
          <w:rFonts w:ascii="Calibri" w:eastAsia="MS Mincho" w:hAnsi="Calibri" w:cs="Calibri"/>
          <w:b/>
          <w:sz w:val="24"/>
          <w:szCs w:val="24"/>
          <w:lang w:val="en-GB"/>
        </w:rPr>
      </w:pPr>
      <w:r w:rsidRPr="00F20CF5">
        <w:rPr>
          <w:rFonts w:ascii="Calibri" w:eastAsia="MS Mincho" w:hAnsi="Calibri" w:cs="Calibri"/>
          <w:b/>
          <w:sz w:val="24"/>
          <w:szCs w:val="24"/>
          <w:lang w:val="en-GB"/>
        </w:rPr>
        <w:lastRenderedPageBreak/>
        <w:t>Faktorët familjarë:</w:t>
      </w:r>
    </w:p>
    <w:p w:rsidR="00F20CF5" w:rsidRPr="00F20CF5" w:rsidRDefault="00F20CF5" w:rsidP="00F20CF5">
      <w:pPr>
        <w:spacing w:before="120" w:after="120"/>
        <w:jc w:val="both"/>
        <w:rPr>
          <w:rFonts w:ascii="Calibri" w:eastAsia="MS Mincho" w:hAnsi="Calibri" w:cs="Calibri"/>
          <w:sz w:val="24"/>
          <w:szCs w:val="24"/>
          <w:lang w:val="en-GB"/>
        </w:rPr>
      </w:pPr>
      <w:r w:rsidRPr="00F20CF5">
        <w:rPr>
          <w:rFonts w:ascii="Calibri" w:eastAsia="MS Mincho" w:hAnsi="Calibri" w:cs="Calibri"/>
          <w:sz w:val="24"/>
          <w:szCs w:val="24"/>
          <w:lang w:val="en-GB"/>
        </w:rPr>
        <w:t>Mungesa e kujdesit adekuat prindëror (pa të dy ose njërin prind dhe shkurorëzimet), niveli i arsimimit të prindërve, mentaliteti kulturor i familjeve, mos-bashkëpunimi/mos-adaptimi i familjes me rrethin (sidomos i familjeve të migruara); fëmijët si mbajtës të familjes, etj.</w:t>
      </w:r>
    </w:p>
    <w:p w:rsidR="00F20CF5" w:rsidRPr="00F20CF5" w:rsidRDefault="00F20CF5" w:rsidP="00F20CF5">
      <w:pPr>
        <w:spacing w:before="120" w:after="120"/>
        <w:jc w:val="both"/>
        <w:rPr>
          <w:rFonts w:ascii="Calibri" w:eastAsia="MS Mincho" w:hAnsi="Calibri" w:cs="Calibri"/>
          <w:b/>
          <w:sz w:val="24"/>
          <w:szCs w:val="24"/>
          <w:lang w:val="en-GB"/>
        </w:rPr>
      </w:pPr>
      <w:r w:rsidRPr="00F20CF5">
        <w:rPr>
          <w:rFonts w:ascii="Calibri" w:eastAsia="MS Mincho" w:hAnsi="Calibri" w:cs="Calibri"/>
          <w:b/>
          <w:sz w:val="24"/>
          <w:szCs w:val="24"/>
          <w:lang w:val="en-GB"/>
        </w:rPr>
        <w:t>Faktorë shkollorë:</w:t>
      </w:r>
    </w:p>
    <w:p w:rsidR="00F20CF5" w:rsidRPr="00F20CF5" w:rsidRDefault="00F20CF5" w:rsidP="00F20CF5">
      <w:pPr>
        <w:spacing w:before="120" w:after="120"/>
        <w:jc w:val="both"/>
        <w:rPr>
          <w:rFonts w:ascii="Calibri" w:eastAsia="MS Mincho" w:hAnsi="Calibri" w:cs="Calibri"/>
          <w:sz w:val="24"/>
          <w:szCs w:val="24"/>
          <w:lang w:val="en-GB"/>
        </w:rPr>
      </w:pPr>
      <w:r w:rsidRPr="00F20CF5">
        <w:rPr>
          <w:rFonts w:ascii="Calibri" w:eastAsia="MS Mincho" w:hAnsi="Calibri" w:cs="Calibri"/>
          <w:sz w:val="24"/>
          <w:szCs w:val="24"/>
          <w:lang w:val="en-GB"/>
        </w:rPr>
        <w:t>Pozita gjeografike e shkollave (rreziqet gjatë udhëtimit sidomos në zonat malore, relacionet) arsimtarë-nxënës dhe anasjelltas, nxënës-nxënës (sjelljet joadekuate, vlerësimet jokorrekte, dhuna, keqpërdorimi i teknologjisë informative, etj.), mungesa e shërbimeve adekuate profesionale në trajtimin e problemeve brenda shkollës, niveli jo i duhur i bashkëpunimit të shkollave me shërbimet e tjera komunale dhe me komunitetin, ndikimi i dukurive të jashtme negative, etj..</w:t>
      </w:r>
    </w:p>
    <w:p w:rsidR="00F20CF5" w:rsidRPr="00F20CF5" w:rsidRDefault="00F20CF5" w:rsidP="00F20CF5">
      <w:pPr>
        <w:spacing w:before="120" w:after="120"/>
        <w:jc w:val="both"/>
        <w:rPr>
          <w:rFonts w:ascii="Calibri" w:eastAsia="MS Mincho" w:hAnsi="Calibri" w:cs="Calibri"/>
          <w:b/>
          <w:sz w:val="24"/>
          <w:szCs w:val="24"/>
          <w:lang w:val="en-GB"/>
        </w:rPr>
      </w:pPr>
      <w:r w:rsidRPr="00F20CF5">
        <w:rPr>
          <w:rFonts w:ascii="Calibri" w:eastAsia="MS Mincho" w:hAnsi="Calibri" w:cs="Calibri"/>
          <w:b/>
          <w:sz w:val="24"/>
          <w:szCs w:val="24"/>
          <w:lang w:val="en-GB"/>
        </w:rPr>
        <w:t>Faktorët socialë:</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4"/>
          <w:lang w:val="en-GB"/>
        </w:rPr>
        <w:t xml:space="preserve">Problemet sociale/varfëria, niveli jo i duhur i bashkëpunimit ndër-institucional dhe me komunitetin, dukuritë negative brenda shoqërisë, lëvizjet, migrimet, etj. </w:t>
      </w:r>
      <w:r w:rsidRPr="00F20CF5">
        <w:rPr>
          <w:rFonts w:ascii="Calibri" w:eastAsia="MS Mincho" w:hAnsi="Calibri" w:cs="Calibri"/>
          <w:sz w:val="24"/>
          <w:szCs w:val="20"/>
          <w:lang w:val="sq-AL"/>
        </w:rPr>
        <w:t xml:space="preserve"> </w:t>
      </w:r>
    </w:p>
    <w:p w:rsidR="00F20CF5" w:rsidRPr="00F20CF5" w:rsidRDefault="00F20CF5" w:rsidP="00F20CF5">
      <w:pPr>
        <w:spacing w:before="120" w:after="120"/>
        <w:jc w:val="both"/>
        <w:rPr>
          <w:rFonts w:ascii="Calibri" w:eastAsia="MS Mincho" w:hAnsi="Calibri" w:cs="Times New Roman"/>
          <w:sz w:val="24"/>
          <w:szCs w:val="20"/>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b/>
          <w:caps/>
          <w:spacing w:val="15"/>
          <w:sz w:val="24"/>
          <w:lang w:val="sq-AL"/>
        </w:rPr>
      </w:pPr>
      <w:bookmarkStart w:id="13" w:name="_Toc407015395"/>
      <w:r w:rsidRPr="00F20CF5">
        <w:rPr>
          <w:rFonts w:ascii="Calibri" w:eastAsia="Times New Roman" w:hAnsi="Calibri" w:cs="Times New Roman"/>
          <w:b/>
          <w:caps/>
          <w:spacing w:val="15"/>
          <w:sz w:val="24"/>
          <w:lang w:val="sq-AL"/>
        </w:rPr>
        <w:t>1.3. Në cilat faza duhet të kenë kujdes EPRBM-të për sa i përket mosregjistrimit dhe braktisjes?</w:t>
      </w:r>
      <w:bookmarkEnd w:id="13"/>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Times New Roman"/>
          <w:color w:val="4F6228"/>
          <w:szCs w:val="20"/>
          <w:lang w:val="sq-AL"/>
        </w:rPr>
        <w:t xml:space="preserve"> </w:t>
      </w:r>
      <w:r w:rsidRPr="00F20CF5">
        <w:rPr>
          <w:rFonts w:ascii="Calibri" w:eastAsia="MS Mincho" w:hAnsi="Calibri" w:cs="Calibri"/>
          <w:sz w:val="24"/>
          <w:szCs w:val="24"/>
          <w:lang w:val="sq-AL"/>
        </w:rPr>
        <w:t>EPRBM-të duhet të kenë vëmendje të plotë në këto faza:</w:t>
      </w:r>
    </w:p>
    <w:p w:rsidR="00F20CF5" w:rsidRPr="00F20CF5" w:rsidRDefault="00F20CF5" w:rsidP="00F20CF5">
      <w:pPr>
        <w:numPr>
          <w:ilvl w:val="0"/>
          <w:numId w:val="7"/>
        </w:num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Kur fëmijët kanë arritur moshën 6-vjeçare dhe duhet të regjistrohen në klasë të parë;</w:t>
      </w:r>
    </w:p>
    <w:p w:rsidR="00F20CF5" w:rsidRPr="00F20CF5" w:rsidRDefault="00F20CF5" w:rsidP="00F20CF5">
      <w:pPr>
        <w:numPr>
          <w:ilvl w:val="0"/>
          <w:numId w:val="7"/>
        </w:num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 xml:space="preserve">Kur fëmijët riatdhesohen apo kthehen nga ndonjë vend tjetër dhe duhet të ri-integrohen në arsim; si dhe </w:t>
      </w:r>
    </w:p>
    <w:p w:rsidR="00F20CF5" w:rsidRPr="00F20CF5" w:rsidRDefault="00F20CF5" w:rsidP="00F20CF5">
      <w:pPr>
        <w:numPr>
          <w:ilvl w:val="0"/>
          <w:numId w:val="7"/>
        </w:num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 xml:space="preserve">Kur familjet lëvizin prej një komune në tjetrën, në mënyrë që të zbatohet procedura adekuate e transferimit prej një shkolle në tjetrën. </w:t>
      </w:r>
    </w:p>
    <w:p w:rsidR="00F20CF5" w:rsidRPr="00F20CF5" w:rsidRDefault="00F20CF5" w:rsidP="00F20CF5">
      <w:pPr>
        <w:spacing w:before="120" w:after="120"/>
        <w:jc w:val="both"/>
        <w:rPr>
          <w:rFonts w:ascii="Calibri" w:eastAsia="MS Mincho" w:hAnsi="Calibri" w:cs="Times New Roman"/>
          <w:color w:val="4F6228"/>
          <w:szCs w:val="20"/>
          <w:lang w:val="sq-AL"/>
        </w:rPr>
      </w:pPr>
      <w:r w:rsidRPr="00F20CF5">
        <w:rPr>
          <w:rFonts w:ascii="Calibri" w:eastAsia="MS Mincho" w:hAnsi="Calibri" w:cs="Times New Roman"/>
          <w:noProof/>
          <w:color w:val="4F6228"/>
          <w:szCs w:val="20"/>
        </w:rPr>
        <w:lastRenderedPageBreak/>
        <mc:AlternateContent>
          <mc:Choice Requires="wps">
            <w:drawing>
              <wp:inline distT="0" distB="0" distL="0" distR="0" wp14:anchorId="04EDE14F" wp14:editId="34E953FD">
                <wp:extent cx="5637530" cy="3481070"/>
                <wp:effectExtent l="9525" t="9525" r="20320" b="33655"/>
                <wp:docPr id="192"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7530" cy="3481070"/>
                        </a:xfrm>
                        <a:prstGeom prst="roundRect">
                          <a:avLst>
                            <a:gd name="adj" fmla="val 16667"/>
                          </a:avLst>
                        </a:prstGeom>
                        <a:gradFill rotWithShape="0">
                          <a:gsLst>
                            <a:gs pos="0">
                              <a:srgbClr val="FFFFFF"/>
                            </a:gs>
                            <a:gs pos="100000">
                              <a:srgbClr val="D6E3BC"/>
                            </a:gs>
                          </a:gsLst>
                          <a:lin ang="5400000" scaled="1"/>
                        </a:gradFill>
                        <a:ln w="12700">
                          <a:solidFill>
                            <a:srgbClr val="C00000"/>
                          </a:solidFill>
                          <a:round/>
                          <a:headEnd/>
                          <a:tailEnd/>
                        </a:ln>
                        <a:effectLst>
                          <a:outerShdw dist="28398" dir="3806097" algn="ctr" rotWithShape="0">
                            <a:srgbClr val="4E6128">
                              <a:alpha val="50000"/>
                            </a:srgbClr>
                          </a:outerShdw>
                        </a:effectLst>
                      </wps:spPr>
                      <wps:txbx>
                        <w:txbxContent>
                          <w:p w:rsidR="00A20B62" w:rsidRPr="00F2100C" w:rsidRDefault="00A20B62" w:rsidP="00F20CF5">
                            <w:pPr>
                              <w:pStyle w:val="BodyText1"/>
                              <w:jc w:val="both"/>
                              <w:rPr>
                                <w:rFonts w:ascii="Calibri" w:hAnsi="Calibri" w:cs="Calibri"/>
                                <w:szCs w:val="24"/>
                              </w:rPr>
                            </w:pPr>
                            <w:r>
                              <w:rPr>
                                <w:rFonts w:ascii="Calibri" w:hAnsi="Calibri"/>
                                <w:noProof/>
                                <w:sz w:val="24"/>
                                <w:szCs w:val="24"/>
                                <w:lang w:val="en-US"/>
                              </w:rPr>
                              <w:drawing>
                                <wp:inline distT="0" distB="0" distL="0" distR="0" wp14:anchorId="3D4DAEDF" wp14:editId="683A7082">
                                  <wp:extent cx="467995" cy="467995"/>
                                  <wp:effectExtent l="0" t="0" r="8255" b="0"/>
                                  <wp:docPr id="29"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8"/>
                                          <a:srcRect/>
                                          <a:stretch>
                                            <a:fillRect/>
                                          </a:stretch>
                                        </pic:blipFill>
                                        <pic:spPr bwMode="auto">
                                          <a:xfrm>
                                            <a:off x="0" y="0"/>
                                            <a:ext cx="467995" cy="467995"/>
                                          </a:xfrm>
                                          <a:prstGeom prst="rect">
                                            <a:avLst/>
                                          </a:prstGeom>
                                          <a:noFill/>
                                          <a:ln w="9525">
                                            <a:noFill/>
                                            <a:miter lim="800000"/>
                                            <a:headEnd/>
                                            <a:tailEnd/>
                                          </a:ln>
                                        </pic:spPr>
                                      </pic:pic>
                                    </a:graphicData>
                                  </a:graphic>
                                </wp:inline>
                              </w:drawing>
                            </w:r>
                            <w:r>
                              <w:rPr>
                                <w:rFonts w:ascii="Calibri" w:hAnsi="Calibri"/>
                                <w:noProof/>
                                <w:sz w:val="24"/>
                                <w:szCs w:val="24"/>
                                <w:lang w:val="en-US"/>
                              </w:rPr>
                              <w:t xml:space="preserve"> </w:t>
                            </w:r>
                            <w:r w:rsidRPr="00F2100C">
                              <w:rPr>
                                <w:rFonts w:ascii="Calibri" w:hAnsi="Calibri" w:cs="Calibri"/>
                                <w:noProof/>
                                <w:szCs w:val="24"/>
                                <w:lang w:val="en-US"/>
                              </w:rPr>
                              <w:t>P</w:t>
                            </w:r>
                            <w:r w:rsidRPr="00F2100C">
                              <w:rPr>
                                <w:rFonts w:ascii="Calibri" w:hAnsi="Calibri" w:cs="Calibri"/>
                                <w:szCs w:val="24"/>
                              </w:rPr>
                              <w:t>raktikat e deritashme tregojnë se investimi në arsim sjell dobi në nivele të ndryshme: në aspektin individual, familjar dhe në përgjithësi komunitetit dhe shoqërisë. Pra, dobitë nga arsimi reflektojnë në:</w:t>
                            </w:r>
                          </w:p>
                          <w:p w:rsidR="00A20B62" w:rsidRPr="00F2100C" w:rsidRDefault="00A20B62" w:rsidP="00F20CF5">
                            <w:pPr>
                              <w:pStyle w:val="Bulletorange"/>
                              <w:spacing w:line="276" w:lineRule="auto"/>
                              <w:ind w:left="720" w:hanging="360"/>
                              <w:jc w:val="both"/>
                              <w:rPr>
                                <w:rFonts w:ascii="Calibri" w:hAnsi="Calibri" w:cs="Calibri"/>
                                <w:szCs w:val="24"/>
                              </w:rPr>
                            </w:pPr>
                            <w:r w:rsidRPr="00F2100C">
                              <w:rPr>
                                <w:rFonts w:ascii="Calibri" w:hAnsi="Calibri" w:cs="Calibri"/>
                                <w:szCs w:val="24"/>
                              </w:rPr>
                              <w:t>kthim ekonomik për individ, familje dhe shoqëri</w:t>
                            </w:r>
                          </w:p>
                          <w:p w:rsidR="00A20B62" w:rsidRPr="00F2100C" w:rsidRDefault="00A20B62" w:rsidP="00F20CF5">
                            <w:pPr>
                              <w:pStyle w:val="Bulletorange"/>
                              <w:spacing w:line="276" w:lineRule="auto"/>
                              <w:ind w:left="720" w:hanging="360"/>
                              <w:jc w:val="both"/>
                              <w:rPr>
                                <w:rFonts w:ascii="Calibri" w:hAnsi="Calibri" w:cs="Calibri"/>
                                <w:szCs w:val="24"/>
                              </w:rPr>
                            </w:pPr>
                            <w:r w:rsidRPr="00F2100C">
                              <w:rPr>
                                <w:rFonts w:ascii="Calibri" w:hAnsi="Calibri" w:cs="Calibri"/>
                                <w:szCs w:val="24"/>
                              </w:rPr>
                              <w:t>rezultate shëndetësore më të mira për individë dhe familjet e tyre, përfshirë fëmijët e tyre;</w:t>
                            </w:r>
                          </w:p>
                          <w:p w:rsidR="00A20B62" w:rsidRPr="00F2100C" w:rsidRDefault="00A20B62" w:rsidP="00F20CF5">
                            <w:pPr>
                              <w:pStyle w:val="Bulletorange"/>
                              <w:spacing w:line="276" w:lineRule="auto"/>
                              <w:ind w:left="720" w:hanging="360"/>
                              <w:jc w:val="both"/>
                              <w:rPr>
                                <w:rFonts w:ascii="Calibri" w:hAnsi="Calibri" w:cs="Calibri"/>
                                <w:szCs w:val="24"/>
                              </w:rPr>
                            </w:pPr>
                            <w:r w:rsidRPr="00F2100C">
                              <w:rPr>
                                <w:rFonts w:ascii="Calibri" w:hAnsi="Calibri" w:cs="Calibri"/>
                                <w:szCs w:val="24"/>
                              </w:rPr>
                              <w:t>barazi gjinore më të madhe;</w:t>
                            </w:r>
                          </w:p>
                          <w:p w:rsidR="00A20B62" w:rsidRPr="00F2100C" w:rsidRDefault="00A20B62" w:rsidP="00F20CF5">
                            <w:pPr>
                              <w:pStyle w:val="Bulletorange"/>
                              <w:spacing w:line="276" w:lineRule="auto"/>
                              <w:ind w:left="720" w:hanging="360"/>
                              <w:jc w:val="both"/>
                              <w:rPr>
                                <w:rFonts w:ascii="Calibri" w:hAnsi="Calibri" w:cs="Calibri"/>
                                <w:szCs w:val="24"/>
                              </w:rPr>
                            </w:pPr>
                            <w:r w:rsidRPr="00F2100C">
                              <w:rPr>
                                <w:rFonts w:ascii="Calibri" w:hAnsi="Calibri" w:cs="Calibri"/>
                                <w:szCs w:val="24"/>
                              </w:rPr>
                              <w:t>kohezion më të madh shoqëror dhe komunitete të sigurta (shkallë më të ultë të kriminalitetit etj.);</w:t>
                            </w:r>
                          </w:p>
                          <w:p w:rsidR="00A20B62" w:rsidRPr="00F2100C" w:rsidRDefault="00A20B62" w:rsidP="00F20CF5">
                            <w:pPr>
                              <w:pStyle w:val="Bulletorange"/>
                              <w:spacing w:line="276" w:lineRule="auto"/>
                              <w:ind w:left="720" w:hanging="360"/>
                              <w:jc w:val="both"/>
                              <w:rPr>
                                <w:rFonts w:ascii="Calibri" w:hAnsi="Calibri" w:cs="Calibri"/>
                                <w:szCs w:val="24"/>
                              </w:rPr>
                            </w:pPr>
                            <w:r w:rsidRPr="00F2100C">
                              <w:rPr>
                                <w:rFonts w:ascii="Calibri" w:hAnsi="Calibri" w:cs="Calibri"/>
                                <w:szCs w:val="24"/>
                              </w:rPr>
                              <w:t>ngarkesë më të ulët në buxhetin e mirëqenies sociale dhe drejtësisë, si rezultat I problemeve të cekura më lartë.</w:t>
                            </w:r>
                          </w:p>
                        </w:txbxContent>
                      </wps:txbx>
                      <wps:bodyPr rot="0" vert="horz" wrap="square" lIns="91440" tIns="45720" rIns="91440" bIns="45720" anchor="t" anchorCtr="0" upright="1">
                        <a:noAutofit/>
                      </wps:bodyPr>
                    </wps:wsp>
                  </a:graphicData>
                </a:graphic>
              </wp:inline>
            </w:drawing>
          </mc:Choice>
          <mc:Fallback>
            <w:pict>
              <v:roundrect id="AutoShape 94" o:spid="_x0000_s1026" style="width:443.9pt;height:274.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" strokecolor="#c00000" strokeweight="1pt">
                <v:fill color2="#d6e3bc" focus="100%" type="gradient"/>
                <v:shadow on="t" color="#4e6128" opacity=".5" offset="1pt"/>
                <v:textbox>
                  <w:txbxContent>
                    <w:p w:rsidR="00F20CF5" w:rsidRPr="00F2100C" w:rsidRDefault="00F20CF5" w:rsidP="00F20CF5">
                      <w:pPr>
                        <w:pStyle w:val="BodyText1"/>
                        <w:jc w:val="both"/>
                        <w:rPr>
                          <w:rFonts w:ascii="Calibri" w:hAnsi="Calibri" w:cs="Calibri"/>
                          <w:szCs w:val="24"/>
                        </w:rPr>
                      </w:pPr>
                      <w:r>
                        <w:rPr>
                          <w:rFonts w:ascii="Calibri" w:hAnsi="Calibri"/>
                          <w:noProof/>
                          <w:sz w:val="24"/>
                          <w:szCs w:val="24"/>
                          <w:lang w:val="en-US"/>
                        </w:rPr>
                        <w:drawing>
                          <wp:inline distT="0" distB="0" distL="0" distR="0" wp14:anchorId="3D4DAEDF" wp14:editId="683A7082">
                            <wp:extent cx="467995" cy="467995"/>
                            <wp:effectExtent l="0" t="0" r="8255" b="0"/>
                            <wp:docPr id="29"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9"/>
                                    <a:srcRect/>
                                    <a:stretch>
                                      <a:fillRect/>
                                    </a:stretch>
                                  </pic:blipFill>
                                  <pic:spPr bwMode="auto">
                                    <a:xfrm>
                                      <a:off x="0" y="0"/>
                                      <a:ext cx="467995" cy="467995"/>
                                    </a:xfrm>
                                    <a:prstGeom prst="rect">
                                      <a:avLst/>
                                    </a:prstGeom>
                                    <a:noFill/>
                                    <a:ln w="9525">
                                      <a:noFill/>
                                      <a:miter lim="800000"/>
                                      <a:headEnd/>
                                      <a:tailEnd/>
                                    </a:ln>
                                  </pic:spPr>
                                </pic:pic>
                              </a:graphicData>
                            </a:graphic>
                          </wp:inline>
                        </w:drawing>
                      </w:r>
                      <w:r>
                        <w:rPr>
                          <w:rFonts w:ascii="Calibri" w:hAnsi="Calibri"/>
                          <w:noProof/>
                          <w:sz w:val="24"/>
                          <w:szCs w:val="24"/>
                          <w:lang w:val="en-US"/>
                        </w:rPr>
                        <w:t xml:space="preserve"> </w:t>
                      </w:r>
                      <w:r w:rsidRPr="00F2100C">
                        <w:rPr>
                          <w:rFonts w:ascii="Calibri" w:hAnsi="Calibri" w:cs="Calibri"/>
                          <w:noProof/>
                          <w:szCs w:val="24"/>
                          <w:lang w:val="en-US"/>
                        </w:rPr>
                        <w:t>P</w:t>
                      </w:r>
                      <w:r w:rsidRPr="00F2100C">
                        <w:rPr>
                          <w:rFonts w:ascii="Calibri" w:hAnsi="Calibri" w:cs="Calibri"/>
                          <w:szCs w:val="24"/>
                        </w:rPr>
                        <w:t>raktikat e deritashme tregojnë se investimi në arsim sjell dobi në nivele të ndryshme: në aspektin individual, familjar dhe në përgjithësi komunitetit dhe shoqërisë. Pra, dobitë nga arsimi reflektojnë në:</w:t>
                      </w:r>
                    </w:p>
                    <w:p w:rsidR="00F20CF5" w:rsidRPr="00F2100C" w:rsidRDefault="00F20CF5" w:rsidP="00F20CF5">
                      <w:pPr>
                        <w:pStyle w:val="Bulletorange"/>
                        <w:spacing w:line="276" w:lineRule="auto"/>
                        <w:ind w:left="720" w:hanging="360"/>
                        <w:jc w:val="both"/>
                        <w:rPr>
                          <w:rFonts w:ascii="Calibri" w:hAnsi="Calibri" w:cs="Calibri"/>
                          <w:szCs w:val="24"/>
                        </w:rPr>
                      </w:pPr>
                      <w:r w:rsidRPr="00F2100C">
                        <w:rPr>
                          <w:rFonts w:ascii="Calibri" w:hAnsi="Calibri" w:cs="Calibri"/>
                          <w:szCs w:val="24"/>
                        </w:rPr>
                        <w:t>kthim ekonomik për individ, familje dhe shoqëri</w:t>
                      </w:r>
                    </w:p>
                    <w:p w:rsidR="00F20CF5" w:rsidRPr="00F2100C" w:rsidRDefault="00F20CF5" w:rsidP="00F20CF5">
                      <w:pPr>
                        <w:pStyle w:val="Bulletorange"/>
                        <w:spacing w:line="276" w:lineRule="auto"/>
                        <w:ind w:left="720" w:hanging="360"/>
                        <w:jc w:val="both"/>
                        <w:rPr>
                          <w:rFonts w:ascii="Calibri" w:hAnsi="Calibri" w:cs="Calibri"/>
                          <w:szCs w:val="24"/>
                        </w:rPr>
                      </w:pPr>
                      <w:r w:rsidRPr="00F2100C">
                        <w:rPr>
                          <w:rFonts w:ascii="Calibri" w:hAnsi="Calibri" w:cs="Calibri"/>
                          <w:szCs w:val="24"/>
                        </w:rPr>
                        <w:t>rezultate shëndetësore më të mira për individë dhe familjet e tyre, përfshirë fëmijët e tyre;</w:t>
                      </w:r>
                    </w:p>
                    <w:p w:rsidR="00F20CF5" w:rsidRPr="00F2100C" w:rsidRDefault="00F20CF5" w:rsidP="00F20CF5">
                      <w:pPr>
                        <w:pStyle w:val="Bulletorange"/>
                        <w:spacing w:line="276" w:lineRule="auto"/>
                        <w:ind w:left="720" w:hanging="360"/>
                        <w:jc w:val="both"/>
                        <w:rPr>
                          <w:rFonts w:ascii="Calibri" w:hAnsi="Calibri" w:cs="Calibri"/>
                          <w:szCs w:val="24"/>
                        </w:rPr>
                      </w:pPr>
                      <w:r w:rsidRPr="00F2100C">
                        <w:rPr>
                          <w:rFonts w:ascii="Calibri" w:hAnsi="Calibri" w:cs="Calibri"/>
                          <w:szCs w:val="24"/>
                        </w:rPr>
                        <w:t>barazi gjinore më të madhe;</w:t>
                      </w:r>
                    </w:p>
                    <w:p w:rsidR="00F20CF5" w:rsidRPr="00F2100C" w:rsidRDefault="00F20CF5" w:rsidP="00F20CF5">
                      <w:pPr>
                        <w:pStyle w:val="Bulletorange"/>
                        <w:spacing w:line="276" w:lineRule="auto"/>
                        <w:ind w:left="720" w:hanging="360"/>
                        <w:jc w:val="both"/>
                        <w:rPr>
                          <w:rFonts w:ascii="Calibri" w:hAnsi="Calibri" w:cs="Calibri"/>
                          <w:szCs w:val="24"/>
                        </w:rPr>
                      </w:pPr>
                      <w:r w:rsidRPr="00F2100C">
                        <w:rPr>
                          <w:rFonts w:ascii="Calibri" w:hAnsi="Calibri" w:cs="Calibri"/>
                          <w:szCs w:val="24"/>
                        </w:rPr>
                        <w:t>kohezion më të madh shoqëror dhe komunitete të sigurta (shkallë më të ultë të kriminalitetit etj.);</w:t>
                      </w:r>
                    </w:p>
                    <w:p w:rsidR="00F20CF5" w:rsidRPr="00F2100C" w:rsidRDefault="00F20CF5" w:rsidP="00F20CF5">
                      <w:pPr>
                        <w:pStyle w:val="Bulletorange"/>
                        <w:spacing w:line="276" w:lineRule="auto"/>
                        <w:ind w:left="720" w:hanging="360"/>
                        <w:jc w:val="both"/>
                        <w:rPr>
                          <w:rFonts w:ascii="Calibri" w:hAnsi="Calibri" w:cs="Calibri"/>
                          <w:szCs w:val="24"/>
                        </w:rPr>
                      </w:pPr>
                      <w:r w:rsidRPr="00F2100C">
                        <w:rPr>
                          <w:rFonts w:ascii="Calibri" w:hAnsi="Calibri" w:cs="Calibri"/>
                          <w:szCs w:val="24"/>
                        </w:rPr>
                        <w:t>ngarkesë më të ulët në buxhetin e mirëqenies sociale dhe drejtësisë, si rezultat I problemeve të cekura më lartë.</w:t>
                      </w:r>
                    </w:p>
                  </w:txbxContent>
                </v:textbox>
                <w10:anchorlock/>
              </v:roundrect>
            </w:pict>
          </mc:Fallback>
        </mc:AlternateContent>
      </w:r>
    </w:p>
    <w:p w:rsidR="00F20CF5" w:rsidRPr="00F20CF5" w:rsidRDefault="00F20CF5" w:rsidP="00F20CF5">
      <w:pPr>
        <w:spacing w:before="120" w:after="120"/>
        <w:jc w:val="both"/>
        <w:rPr>
          <w:rFonts w:ascii="Calibri" w:eastAsia="MS Mincho" w:hAnsi="Calibri" w:cs="Times New Roman"/>
          <w:color w:val="4F6228"/>
          <w:szCs w:val="20"/>
          <w:lang w:val="sq-AL"/>
        </w:rPr>
      </w:pPr>
    </w:p>
    <w:p w:rsidR="00F20CF5" w:rsidRPr="00F20CF5" w:rsidRDefault="00F20CF5" w:rsidP="00F20CF5">
      <w:pPr>
        <w:spacing w:before="120" w:after="120"/>
        <w:jc w:val="both"/>
        <w:rPr>
          <w:rFonts w:ascii="Calibri" w:eastAsia="MS Mincho" w:hAnsi="Calibri" w:cs="Times New Roman"/>
          <w:color w:val="4F6228"/>
          <w:szCs w:val="20"/>
          <w:lang w:val="sq-AL"/>
        </w:rPr>
      </w:pPr>
    </w:p>
    <w:p w:rsidR="00F20CF5" w:rsidRPr="00F20CF5" w:rsidRDefault="00F20CF5" w:rsidP="00F20CF5">
      <w:pPr>
        <w:pBdr>
          <w:top w:val="single" w:sz="24" w:space="0" w:color="4F81BD"/>
          <w:left w:val="single" w:sz="24" w:space="0" w:color="4F81BD"/>
          <w:bottom w:val="single" w:sz="24" w:space="0" w:color="4F81BD"/>
          <w:right w:val="single" w:sz="24" w:space="0" w:color="4F81BD"/>
        </w:pBdr>
        <w:shd w:val="clear" w:color="auto" w:fill="4F81BD"/>
        <w:spacing w:before="200" w:after="0"/>
        <w:jc w:val="both"/>
        <w:outlineLvl w:val="0"/>
        <w:rPr>
          <w:rFonts w:ascii="Calibri" w:eastAsia="Times New Roman" w:hAnsi="Calibri" w:cs="Times New Roman"/>
          <w:b/>
          <w:bCs/>
          <w:caps/>
          <w:color w:val="FFFFFF"/>
          <w:spacing w:val="15"/>
          <w:sz w:val="24"/>
          <w:lang w:val="sq-AL"/>
        </w:rPr>
      </w:pPr>
      <w:bookmarkStart w:id="14" w:name="_Toc407015396"/>
      <w:r w:rsidRPr="00F20CF5">
        <w:rPr>
          <w:rFonts w:ascii="Calibri" w:eastAsia="Times New Roman" w:hAnsi="Calibri" w:cs="Times New Roman"/>
          <w:b/>
          <w:bCs/>
          <w:caps/>
          <w:color w:val="FFFFFF"/>
          <w:spacing w:val="15"/>
          <w:sz w:val="24"/>
          <w:lang w:val="sq-AL"/>
        </w:rPr>
        <w:t>2. Anëtarësia dhe roli i EPRBM-ve të shkollave</w:t>
      </w:r>
      <w:bookmarkEnd w:id="14"/>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Ndonëse në shtojcën 5 ofrohen termat e referencës për EPRBM-të në nivel shkolle dhe komune, ku deshifrohet mënyra e antarësimit dhe roli i ekipeve, e në kuadër të doracakut është paraqitur tabela që pasqyron përbërjen e EPRBM-së në nivel shkolle, si dhe më poshtë edhe tabelën ku jepen instruksione për rolet e caktuara.</w:t>
      </w:r>
    </w:p>
    <w:p w:rsidR="00F20CF5" w:rsidRPr="00F20CF5" w:rsidRDefault="00F20CF5" w:rsidP="00F20CF5">
      <w:pPr>
        <w:spacing w:before="200"/>
        <w:jc w:val="both"/>
        <w:rPr>
          <w:rFonts w:ascii="Calibri" w:eastAsia="Times New Roman" w:hAnsi="Calibri" w:cs="Calibri"/>
          <w:b/>
          <w:bCs/>
          <w:sz w:val="24"/>
          <w:szCs w:val="24"/>
          <w:lang w:val="sq-AL"/>
        </w:rPr>
      </w:pPr>
      <w:bookmarkStart w:id="15" w:name="_Toc399431371"/>
      <w:r w:rsidRPr="00F20CF5">
        <w:rPr>
          <w:rFonts w:ascii="Calibri" w:eastAsia="Times New Roman" w:hAnsi="Calibri" w:cs="Calibri"/>
          <w:b/>
          <w:bCs/>
          <w:sz w:val="24"/>
          <w:szCs w:val="24"/>
          <w:lang w:val="sq-AL"/>
        </w:rPr>
        <w:t xml:space="preserve">Tabela </w:t>
      </w:r>
      <w:r w:rsidRPr="00F20CF5">
        <w:rPr>
          <w:rFonts w:ascii="Calibri" w:eastAsia="Times New Roman" w:hAnsi="Calibri" w:cs="Calibri"/>
          <w:b/>
          <w:bCs/>
          <w:sz w:val="24"/>
          <w:szCs w:val="24"/>
          <w:lang w:val="sq-AL"/>
        </w:rPr>
        <w:fldChar w:fldCharType="begin"/>
      </w:r>
      <w:r w:rsidRPr="00F20CF5">
        <w:rPr>
          <w:rFonts w:ascii="Calibri" w:eastAsia="Times New Roman" w:hAnsi="Calibri" w:cs="Calibri"/>
          <w:b/>
          <w:bCs/>
          <w:sz w:val="24"/>
          <w:szCs w:val="24"/>
          <w:lang w:val="sq-AL"/>
        </w:rPr>
        <w:instrText xml:space="preserve"> SEQ Table \* ARABIC </w:instrText>
      </w:r>
      <w:r w:rsidRPr="00F20CF5">
        <w:rPr>
          <w:rFonts w:ascii="Calibri" w:eastAsia="Times New Roman" w:hAnsi="Calibri" w:cs="Calibri"/>
          <w:b/>
          <w:bCs/>
          <w:sz w:val="24"/>
          <w:szCs w:val="24"/>
          <w:lang w:val="sq-AL"/>
        </w:rPr>
        <w:fldChar w:fldCharType="separate"/>
      </w:r>
      <w:r w:rsidR="0086267B">
        <w:rPr>
          <w:rFonts w:ascii="Calibri" w:eastAsia="Times New Roman" w:hAnsi="Calibri" w:cs="Calibri"/>
          <w:b/>
          <w:bCs/>
          <w:noProof/>
          <w:sz w:val="24"/>
          <w:szCs w:val="24"/>
          <w:lang w:val="sq-AL"/>
        </w:rPr>
        <w:t>1</w:t>
      </w:r>
      <w:r w:rsidRPr="00F20CF5">
        <w:rPr>
          <w:rFonts w:ascii="Calibri" w:eastAsia="Times New Roman" w:hAnsi="Calibri" w:cs="Calibri"/>
          <w:b/>
          <w:bCs/>
          <w:sz w:val="24"/>
          <w:szCs w:val="24"/>
          <w:lang w:val="sq-AL"/>
        </w:rPr>
        <w:fldChar w:fldCharType="end"/>
      </w:r>
      <w:r w:rsidRPr="00F20CF5">
        <w:rPr>
          <w:rFonts w:ascii="Calibri" w:eastAsia="Times New Roman" w:hAnsi="Calibri" w:cs="Calibri"/>
          <w:b/>
          <w:bCs/>
          <w:sz w:val="24"/>
          <w:szCs w:val="24"/>
          <w:lang w:val="sq-AL"/>
        </w:rPr>
        <w:t>. Anëtarët e EPRBM-së së shkollës</w:t>
      </w:r>
      <w:bookmarkEnd w:id="15"/>
      <w:r w:rsidRPr="00F20CF5">
        <w:rPr>
          <w:rFonts w:ascii="Calibri" w:eastAsia="Times New Roman" w:hAnsi="Calibri" w:cs="Calibri"/>
          <w:b/>
          <w:bCs/>
          <w:sz w:val="24"/>
          <w:szCs w:val="24"/>
          <w:lang w:val="sq-AL"/>
        </w:rPr>
        <w:t>.</w:t>
      </w:r>
    </w:p>
    <w:tbl>
      <w:tblPr>
        <w:tblW w:w="9364" w:type="dxa"/>
        <w:tblCellSpacing w:w="20" w:type="dxa"/>
        <w:tblInd w:w="-10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854"/>
        <w:gridCol w:w="2791"/>
        <w:gridCol w:w="2734"/>
        <w:gridCol w:w="2985"/>
      </w:tblGrid>
      <w:tr w:rsidR="00F20CF5" w:rsidRPr="00F20CF5" w:rsidTr="00A20B62">
        <w:trPr>
          <w:tblCellSpacing w:w="20" w:type="dxa"/>
        </w:trPr>
        <w:tc>
          <w:tcPr>
            <w:tcW w:w="794" w:type="dxa"/>
            <w:shd w:val="clear" w:color="auto" w:fill="8DB3E2"/>
          </w:tcPr>
          <w:p w:rsidR="00F20CF5" w:rsidRPr="00F20CF5" w:rsidRDefault="00F20CF5" w:rsidP="00F20CF5">
            <w:pPr>
              <w:spacing w:after="0"/>
              <w:jc w:val="both"/>
              <w:rPr>
                <w:rFonts w:ascii="Calibri" w:eastAsia="MS Mincho" w:hAnsi="Calibri" w:cs="Calibri"/>
                <w:szCs w:val="20"/>
                <w:lang w:val="sq-AL"/>
              </w:rPr>
            </w:pPr>
          </w:p>
        </w:tc>
        <w:tc>
          <w:tcPr>
            <w:tcW w:w="5485" w:type="dxa"/>
            <w:gridSpan w:val="2"/>
            <w:shd w:val="clear" w:color="auto" w:fill="8DB3E2"/>
          </w:tcPr>
          <w:p w:rsidR="00F20CF5" w:rsidRPr="00F20CF5" w:rsidRDefault="00F20CF5" w:rsidP="00F20CF5">
            <w:pPr>
              <w:spacing w:after="0"/>
              <w:jc w:val="both"/>
              <w:rPr>
                <w:rFonts w:ascii="Calibri" w:eastAsia="MS Mincho" w:hAnsi="Calibri" w:cs="Calibri"/>
                <w:b/>
                <w:sz w:val="20"/>
                <w:szCs w:val="20"/>
                <w:lang w:val="sq-AL"/>
              </w:rPr>
            </w:pPr>
            <w:r w:rsidRPr="00F20CF5">
              <w:rPr>
                <w:rFonts w:ascii="Calibri" w:eastAsia="MS Mincho" w:hAnsi="Calibri" w:cs="Calibri"/>
                <w:b/>
                <w:sz w:val="20"/>
                <w:szCs w:val="20"/>
                <w:lang w:val="sq-AL"/>
              </w:rPr>
              <w:t>Anëtarët e rregullt</w:t>
            </w:r>
          </w:p>
        </w:tc>
        <w:tc>
          <w:tcPr>
            <w:tcW w:w="2925" w:type="dxa"/>
            <w:shd w:val="clear" w:color="auto" w:fill="8DB3E2"/>
          </w:tcPr>
          <w:p w:rsidR="00F20CF5" w:rsidRPr="00F20CF5" w:rsidRDefault="00F20CF5" w:rsidP="00F20CF5">
            <w:pPr>
              <w:spacing w:after="0"/>
              <w:jc w:val="both"/>
              <w:rPr>
                <w:rFonts w:ascii="Calibri" w:eastAsia="MS Mincho" w:hAnsi="Calibri" w:cs="Calibri"/>
                <w:b/>
                <w:sz w:val="20"/>
                <w:szCs w:val="20"/>
                <w:lang w:val="sq-AL"/>
              </w:rPr>
            </w:pPr>
            <w:r w:rsidRPr="00F20CF5">
              <w:rPr>
                <w:rFonts w:ascii="Calibri" w:eastAsia="MS Mincho" w:hAnsi="Calibri" w:cs="Calibri"/>
                <w:b/>
                <w:sz w:val="20"/>
                <w:szCs w:val="20"/>
                <w:lang w:val="sq-AL"/>
              </w:rPr>
              <w:t>Anëtarët jo të rregullt</w:t>
            </w:r>
          </w:p>
        </w:tc>
      </w:tr>
      <w:tr w:rsidR="00F20CF5" w:rsidRPr="00F20CF5" w:rsidTr="00A20B62">
        <w:trPr>
          <w:trHeight w:val="503"/>
          <w:tblCellSpacing w:w="20" w:type="dxa"/>
        </w:trPr>
        <w:tc>
          <w:tcPr>
            <w:tcW w:w="794" w:type="dxa"/>
            <w:shd w:val="clear" w:color="auto" w:fill="C6D9F1"/>
          </w:tcPr>
          <w:p w:rsidR="00F20CF5" w:rsidRPr="00F20CF5" w:rsidRDefault="00F20CF5" w:rsidP="00F20CF5">
            <w:pPr>
              <w:spacing w:after="0"/>
              <w:jc w:val="both"/>
              <w:rPr>
                <w:rFonts w:ascii="Calibri" w:eastAsia="MS Mincho" w:hAnsi="Calibri" w:cs="Calibri"/>
                <w:szCs w:val="20"/>
                <w:lang w:val="sq-AL"/>
              </w:rPr>
            </w:pPr>
          </w:p>
        </w:tc>
        <w:tc>
          <w:tcPr>
            <w:tcW w:w="2751" w:type="dxa"/>
            <w:shd w:val="clear" w:color="auto" w:fill="C6D9F1"/>
            <w:vAlign w:val="center"/>
          </w:tcPr>
          <w:p w:rsidR="00F20CF5" w:rsidRPr="00F20CF5" w:rsidRDefault="00F20CF5" w:rsidP="00F20CF5">
            <w:pPr>
              <w:spacing w:after="0"/>
              <w:jc w:val="both"/>
              <w:rPr>
                <w:rFonts w:ascii="Calibri" w:eastAsia="MS Mincho" w:hAnsi="Calibri" w:cs="Calibri"/>
                <w:sz w:val="20"/>
                <w:szCs w:val="20"/>
                <w:lang w:val="sq-AL"/>
              </w:rPr>
            </w:pPr>
            <w:r w:rsidRPr="00F20CF5">
              <w:rPr>
                <w:rFonts w:ascii="Calibri" w:eastAsia="MS Mincho" w:hAnsi="Calibri" w:cs="Calibri"/>
                <w:sz w:val="20"/>
                <w:szCs w:val="20"/>
                <w:lang w:val="sq-AL"/>
              </w:rPr>
              <w:t>Anëtarët e përhershëm</w:t>
            </w:r>
          </w:p>
        </w:tc>
        <w:tc>
          <w:tcPr>
            <w:tcW w:w="2694" w:type="dxa"/>
            <w:shd w:val="clear" w:color="auto" w:fill="C6D9F1"/>
            <w:vAlign w:val="center"/>
          </w:tcPr>
          <w:p w:rsidR="00F20CF5" w:rsidRPr="00F20CF5" w:rsidRDefault="00F20CF5" w:rsidP="00F20CF5">
            <w:pPr>
              <w:spacing w:after="0"/>
              <w:jc w:val="both"/>
              <w:rPr>
                <w:rFonts w:ascii="Calibri" w:eastAsia="MS Mincho" w:hAnsi="Calibri" w:cs="Calibri"/>
                <w:sz w:val="20"/>
                <w:szCs w:val="20"/>
                <w:lang w:val="sq-AL"/>
              </w:rPr>
            </w:pPr>
            <w:r w:rsidRPr="00F20CF5">
              <w:rPr>
                <w:rFonts w:ascii="Calibri" w:eastAsia="MS Mincho" w:hAnsi="Calibri" w:cs="Calibri"/>
                <w:sz w:val="20"/>
                <w:szCs w:val="20"/>
                <w:lang w:val="sq-AL"/>
              </w:rPr>
              <w:t>Anëtarët jo të përhershëm</w:t>
            </w:r>
          </w:p>
        </w:tc>
        <w:tc>
          <w:tcPr>
            <w:tcW w:w="2925" w:type="dxa"/>
            <w:shd w:val="clear" w:color="auto" w:fill="C6D9F1"/>
            <w:vAlign w:val="center"/>
          </w:tcPr>
          <w:p w:rsidR="00F20CF5" w:rsidRPr="00F20CF5" w:rsidRDefault="00F20CF5" w:rsidP="00F20CF5">
            <w:pPr>
              <w:spacing w:after="0"/>
              <w:jc w:val="both"/>
              <w:rPr>
                <w:rFonts w:ascii="Calibri" w:eastAsia="MS Mincho" w:hAnsi="Calibri" w:cs="Calibri"/>
                <w:sz w:val="20"/>
                <w:szCs w:val="20"/>
                <w:lang w:val="sq-AL"/>
              </w:rPr>
            </w:pPr>
            <w:r w:rsidRPr="00F20CF5">
              <w:rPr>
                <w:rFonts w:ascii="Calibri" w:eastAsia="MS Mincho" w:hAnsi="Calibri" w:cs="Calibri"/>
                <w:sz w:val="20"/>
                <w:szCs w:val="20"/>
                <w:lang w:val="sq-AL"/>
              </w:rPr>
              <w:t>Anëtarët plotësues</w:t>
            </w:r>
          </w:p>
        </w:tc>
      </w:tr>
      <w:tr w:rsidR="00F20CF5" w:rsidRPr="00F20CF5" w:rsidTr="00A20B62">
        <w:trPr>
          <w:trHeight w:val="1378"/>
          <w:tblCellSpacing w:w="20" w:type="dxa"/>
        </w:trPr>
        <w:tc>
          <w:tcPr>
            <w:tcW w:w="794" w:type="dxa"/>
          </w:tcPr>
          <w:p w:rsidR="00F20CF5" w:rsidRPr="00F20CF5" w:rsidRDefault="00F20CF5" w:rsidP="00F20CF5">
            <w:pPr>
              <w:spacing w:after="0"/>
              <w:jc w:val="both"/>
              <w:rPr>
                <w:rFonts w:ascii="Calibri" w:eastAsia="MS Mincho" w:hAnsi="Calibri" w:cs="Calibri"/>
                <w:szCs w:val="20"/>
                <w:lang w:val="sq-AL"/>
              </w:rPr>
            </w:pPr>
          </w:p>
        </w:tc>
        <w:tc>
          <w:tcPr>
            <w:tcW w:w="2751" w:type="dxa"/>
          </w:tcPr>
          <w:p w:rsidR="00F20CF5" w:rsidRPr="00F20CF5" w:rsidRDefault="00F20CF5" w:rsidP="00F20CF5">
            <w:pPr>
              <w:spacing w:after="0"/>
              <w:jc w:val="both"/>
              <w:rPr>
                <w:rFonts w:ascii="Calibri" w:eastAsia="MS Mincho" w:hAnsi="Calibri" w:cs="Calibri"/>
                <w:sz w:val="20"/>
                <w:szCs w:val="20"/>
                <w:lang w:val="sq-AL"/>
              </w:rPr>
            </w:pPr>
            <w:r w:rsidRPr="00F20CF5">
              <w:rPr>
                <w:rFonts w:ascii="Calibri" w:eastAsia="MS Mincho" w:hAnsi="Calibri" w:cs="Calibri"/>
                <w:sz w:val="20"/>
                <w:szCs w:val="20"/>
                <w:lang w:val="sq-AL"/>
              </w:rPr>
              <w:t xml:space="preserve">Menxheri i rastit/udhëheqësi i rastit, </w:t>
            </w:r>
          </w:p>
          <w:p w:rsidR="00F20CF5" w:rsidRPr="00F20CF5" w:rsidRDefault="00F20CF5" w:rsidP="00F20CF5">
            <w:pPr>
              <w:spacing w:after="0"/>
              <w:jc w:val="both"/>
              <w:rPr>
                <w:rFonts w:ascii="Calibri" w:eastAsia="MS Mincho" w:hAnsi="Calibri" w:cs="Calibri"/>
                <w:sz w:val="20"/>
                <w:szCs w:val="20"/>
                <w:lang w:val="sq-AL"/>
              </w:rPr>
            </w:pPr>
            <w:r w:rsidRPr="00F20CF5">
              <w:rPr>
                <w:rFonts w:ascii="Calibri" w:eastAsia="MS Mincho" w:hAnsi="Calibri" w:cs="Calibri"/>
                <w:sz w:val="20"/>
                <w:szCs w:val="20"/>
                <w:lang w:val="sq-AL"/>
              </w:rPr>
              <w:t xml:space="preserve">Drejtori i shkollës, </w:t>
            </w:r>
          </w:p>
          <w:p w:rsidR="00F20CF5" w:rsidRPr="00F20CF5" w:rsidRDefault="00F20CF5" w:rsidP="00F20CF5">
            <w:pPr>
              <w:spacing w:after="0"/>
              <w:jc w:val="both"/>
              <w:rPr>
                <w:rFonts w:ascii="Calibri" w:eastAsia="MS Mincho" w:hAnsi="Calibri" w:cs="Calibri"/>
                <w:sz w:val="20"/>
                <w:szCs w:val="20"/>
                <w:lang w:val="sq-AL"/>
              </w:rPr>
            </w:pPr>
            <w:r w:rsidRPr="00F20CF5">
              <w:rPr>
                <w:rFonts w:ascii="Calibri" w:eastAsia="MS Mincho" w:hAnsi="Calibri" w:cs="Calibri"/>
                <w:sz w:val="20"/>
                <w:szCs w:val="20"/>
                <w:lang w:val="sq-AL"/>
              </w:rPr>
              <w:t>Mësimdhënësi/përfaqësuesi i Këshillit të Mësimdhënësve</w:t>
            </w:r>
            <w:r w:rsidRPr="00F20CF5">
              <w:rPr>
                <w:rFonts w:ascii="Calibri" w:eastAsia="MS Mincho" w:hAnsi="Calibri" w:cs="Calibri"/>
                <w:sz w:val="20"/>
                <w:szCs w:val="24"/>
                <w:lang w:val="sq-AL"/>
              </w:rPr>
              <w:t xml:space="preserve"> </w:t>
            </w:r>
          </w:p>
        </w:tc>
        <w:tc>
          <w:tcPr>
            <w:tcW w:w="2694" w:type="dxa"/>
          </w:tcPr>
          <w:p w:rsidR="00F20CF5" w:rsidRPr="00F20CF5" w:rsidRDefault="00F20CF5" w:rsidP="00F20CF5">
            <w:pPr>
              <w:spacing w:after="0"/>
              <w:jc w:val="both"/>
              <w:rPr>
                <w:rFonts w:ascii="Calibri" w:eastAsia="MS Mincho" w:hAnsi="Calibri" w:cs="Calibri"/>
                <w:sz w:val="20"/>
                <w:szCs w:val="20"/>
                <w:lang w:val="sq-AL"/>
              </w:rPr>
            </w:pPr>
            <w:r w:rsidRPr="00F20CF5">
              <w:rPr>
                <w:rFonts w:ascii="Calibri" w:eastAsia="MS Mincho" w:hAnsi="Calibri" w:cs="Calibri"/>
                <w:sz w:val="20"/>
                <w:szCs w:val="20"/>
                <w:lang w:val="sq-AL"/>
              </w:rPr>
              <w:t>Prindi/përfaqësues i Këshillit të prindërve</w:t>
            </w:r>
          </w:p>
          <w:p w:rsidR="00F20CF5" w:rsidRPr="00F20CF5" w:rsidRDefault="00F20CF5" w:rsidP="00F20CF5">
            <w:pPr>
              <w:spacing w:after="0"/>
              <w:jc w:val="both"/>
              <w:rPr>
                <w:rFonts w:ascii="Calibri" w:eastAsia="MS Mincho" w:hAnsi="Calibri" w:cs="Calibri"/>
                <w:sz w:val="20"/>
                <w:szCs w:val="20"/>
                <w:lang w:val="sq-AL"/>
              </w:rPr>
            </w:pPr>
            <w:r w:rsidRPr="00F20CF5">
              <w:rPr>
                <w:rFonts w:ascii="Calibri" w:eastAsia="MS Mincho" w:hAnsi="Calibri" w:cs="Calibri"/>
                <w:sz w:val="20"/>
                <w:szCs w:val="20"/>
                <w:lang w:val="sq-AL"/>
              </w:rPr>
              <w:t>Nxënësi/përfaqësuesi i Këshillit të nxënësve</w:t>
            </w:r>
          </w:p>
        </w:tc>
        <w:tc>
          <w:tcPr>
            <w:tcW w:w="2925" w:type="dxa"/>
            <w:vAlign w:val="center"/>
          </w:tcPr>
          <w:p w:rsidR="00F20CF5" w:rsidRPr="00F20CF5" w:rsidRDefault="00F20CF5" w:rsidP="00F20CF5">
            <w:pPr>
              <w:spacing w:after="0"/>
              <w:jc w:val="both"/>
              <w:rPr>
                <w:rFonts w:ascii="Calibri" w:eastAsia="MS Mincho" w:hAnsi="Calibri" w:cs="Calibri"/>
                <w:sz w:val="20"/>
                <w:szCs w:val="20"/>
                <w:lang w:val="sq-AL"/>
              </w:rPr>
            </w:pPr>
            <w:r w:rsidRPr="00F20CF5">
              <w:rPr>
                <w:rFonts w:ascii="Calibri" w:eastAsia="MS Mincho" w:hAnsi="Calibri" w:cs="Calibri"/>
                <w:sz w:val="20"/>
                <w:szCs w:val="20"/>
                <w:lang w:val="sq-AL"/>
              </w:rPr>
              <w:t>Ekspertët nga institucionet komunale, organizatat jo-qeveritare që merren me fëmijë, të rinj, dhe çështje familjare; përfaqësuesit e komunitetit; ndërmjetësuesit arsimor/kulturor; personeli pedagogjik</w:t>
            </w:r>
          </w:p>
        </w:tc>
      </w:tr>
      <w:tr w:rsidR="00F20CF5" w:rsidRPr="00F20CF5" w:rsidTr="00A20B62">
        <w:trPr>
          <w:cantSplit/>
          <w:trHeight w:val="883"/>
          <w:tblCellSpacing w:w="20" w:type="dxa"/>
        </w:trPr>
        <w:tc>
          <w:tcPr>
            <w:tcW w:w="794" w:type="dxa"/>
            <w:textDirection w:val="btLr"/>
          </w:tcPr>
          <w:p w:rsidR="00F20CF5" w:rsidRPr="00F20CF5" w:rsidRDefault="00F20CF5" w:rsidP="00F20CF5">
            <w:pPr>
              <w:spacing w:after="0"/>
              <w:ind w:left="113"/>
              <w:jc w:val="both"/>
              <w:rPr>
                <w:rFonts w:ascii="Calibri" w:eastAsia="MS Mincho" w:hAnsi="Calibri" w:cs="Calibri"/>
                <w:sz w:val="20"/>
                <w:szCs w:val="20"/>
                <w:lang w:val="sq-AL"/>
              </w:rPr>
            </w:pPr>
            <w:r w:rsidRPr="00F20CF5">
              <w:rPr>
                <w:rFonts w:ascii="Calibri" w:eastAsia="MS Mincho" w:hAnsi="Calibri" w:cs="Calibri"/>
                <w:sz w:val="20"/>
                <w:szCs w:val="20"/>
                <w:lang w:val="sq-AL"/>
              </w:rPr>
              <w:lastRenderedPageBreak/>
              <w:t>Mandati</w:t>
            </w:r>
          </w:p>
        </w:tc>
        <w:tc>
          <w:tcPr>
            <w:tcW w:w="2751" w:type="dxa"/>
            <w:vAlign w:val="center"/>
          </w:tcPr>
          <w:p w:rsidR="00F20CF5" w:rsidRPr="00F20CF5" w:rsidRDefault="00F20CF5" w:rsidP="00F20CF5">
            <w:pPr>
              <w:spacing w:after="0"/>
              <w:jc w:val="both"/>
              <w:rPr>
                <w:rFonts w:ascii="Calibri" w:eastAsia="MS Mincho" w:hAnsi="Calibri" w:cs="Calibri"/>
                <w:sz w:val="20"/>
                <w:szCs w:val="20"/>
                <w:lang w:val="sq-AL"/>
              </w:rPr>
            </w:pPr>
            <w:r w:rsidRPr="00F20CF5">
              <w:rPr>
                <w:rFonts w:ascii="Calibri" w:eastAsia="MS Mincho" w:hAnsi="Calibri" w:cs="Calibri"/>
                <w:sz w:val="20"/>
                <w:szCs w:val="20"/>
                <w:lang w:val="sq-AL"/>
              </w:rPr>
              <w:t>3 vjet</w:t>
            </w:r>
            <w:r w:rsidRPr="00F20CF5">
              <w:rPr>
                <w:rFonts w:ascii="Calibri" w:eastAsia="MS Mincho" w:hAnsi="Calibri" w:cs="Calibri"/>
                <w:sz w:val="20"/>
                <w:szCs w:val="20"/>
                <w:vertAlign w:val="superscript"/>
                <w:lang w:val="sq-AL"/>
              </w:rPr>
              <w:footnoteReference w:id="4"/>
            </w:r>
          </w:p>
        </w:tc>
        <w:tc>
          <w:tcPr>
            <w:tcW w:w="2694" w:type="dxa"/>
            <w:vAlign w:val="center"/>
          </w:tcPr>
          <w:p w:rsidR="00F20CF5" w:rsidRPr="00F20CF5" w:rsidRDefault="00F20CF5" w:rsidP="00F20CF5">
            <w:pPr>
              <w:spacing w:after="0"/>
              <w:jc w:val="both"/>
              <w:rPr>
                <w:rFonts w:ascii="Calibri" w:eastAsia="MS Mincho" w:hAnsi="Calibri" w:cs="Calibri"/>
                <w:sz w:val="20"/>
                <w:szCs w:val="20"/>
                <w:lang w:val="sq-AL"/>
              </w:rPr>
            </w:pPr>
            <w:r w:rsidRPr="00F20CF5">
              <w:rPr>
                <w:rFonts w:ascii="Calibri" w:eastAsia="MS Mincho" w:hAnsi="Calibri" w:cs="Calibri"/>
                <w:sz w:val="20"/>
                <w:szCs w:val="20"/>
                <w:lang w:val="sq-AL"/>
              </w:rPr>
              <w:t>1 vjet</w:t>
            </w:r>
          </w:p>
        </w:tc>
        <w:tc>
          <w:tcPr>
            <w:tcW w:w="2925" w:type="dxa"/>
            <w:vAlign w:val="center"/>
          </w:tcPr>
          <w:p w:rsidR="00F20CF5" w:rsidRPr="00F20CF5" w:rsidRDefault="00F20CF5" w:rsidP="00F20CF5">
            <w:pPr>
              <w:spacing w:after="0"/>
              <w:jc w:val="both"/>
              <w:rPr>
                <w:rFonts w:ascii="Calibri" w:eastAsia="MS Mincho" w:hAnsi="Calibri" w:cs="Calibri"/>
                <w:sz w:val="20"/>
                <w:szCs w:val="20"/>
                <w:lang w:val="sq-AL"/>
              </w:rPr>
            </w:pPr>
            <w:r w:rsidRPr="00F20CF5">
              <w:rPr>
                <w:rFonts w:ascii="Calibri" w:eastAsia="MS Mincho" w:hAnsi="Calibri" w:cs="Calibri"/>
                <w:sz w:val="20"/>
                <w:szCs w:val="20"/>
                <w:lang w:val="sq-AL"/>
              </w:rPr>
              <w:t>3 vjet</w:t>
            </w:r>
          </w:p>
        </w:tc>
      </w:tr>
      <w:tr w:rsidR="00F20CF5" w:rsidRPr="00F20CF5" w:rsidTr="00A20B62">
        <w:trPr>
          <w:cantSplit/>
          <w:trHeight w:val="1342"/>
          <w:tblCellSpacing w:w="20" w:type="dxa"/>
        </w:trPr>
        <w:tc>
          <w:tcPr>
            <w:tcW w:w="794" w:type="dxa"/>
            <w:textDirection w:val="btLr"/>
          </w:tcPr>
          <w:p w:rsidR="00F20CF5" w:rsidRPr="00F20CF5" w:rsidRDefault="00F20CF5" w:rsidP="00F20CF5">
            <w:pPr>
              <w:spacing w:after="0"/>
              <w:jc w:val="both"/>
              <w:rPr>
                <w:rFonts w:ascii="Calibri" w:eastAsia="MS Mincho" w:hAnsi="Calibri" w:cs="Calibri"/>
                <w:sz w:val="20"/>
                <w:szCs w:val="20"/>
                <w:lang w:val="sq-AL"/>
              </w:rPr>
            </w:pPr>
            <w:r w:rsidRPr="00F20CF5">
              <w:rPr>
                <w:rFonts w:ascii="Calibri" w:eastAsia="MS Mincho" w:hAnsi="Calibri" w:cs="Calibri"/>
                <w:sz w:val="20"/>
                <w:szCs w:val="20"/>
                <w:lang w:val="sq-AL"/>
              </w:rPr>
              <w:t>Procesi i përzgjedhjes</w:t>
            </w:r>
          </w:p>
        </w:tc>
        <w:tc>
          <w:tcPr>
            <w:tcW w:w="2751" w:type="dxa"/>
          </w:tcPr>
          <w:p w:rsidR="00F20CF5" w:rsidRPr="00F20CF5" w:rsidRDefault="00F20CF5" w:rsidP="00F20CF5">
            <w:pPr>
              <w:spacing w:after="0"/>
              <w:jc w:val="both"/>
              <w:rPr>
                <w:rFonts w:ascii="Calibri" w:eastAsia="MS Mincho" w:hAnsi="Calibri" w:cs="Calibri"/>
                <w:sz w:val="20"/>
                <w:szCs w:val="20"/>
                <w:lang w:val="sq-AL"/>
              </w:rPr>
            </w:pPr>
            <w:r w:rsidRPr="00F20CF5">
              <w:rPr>
                <w:rFonts w:ascii="Calibri" w:eastAsia="MS Mincho" w:hAnsi="Calibri" w:cs="Calibri"/>
                <w:sz w:val="20"/>
                <w:szCs w:val="20"/>
                <w:lang w:val="sq-AL"/>
              </w:rPr>
              <w:t>Emërimi- nga Këshilli Drejtues.i Shkollës</w:t>
            </w:r>
          </w:p>
        </w:tc>
        <w:tc>
          <w:tcPr>
            <w:tcW w:w="2694" w:type="dxa"/>
          </w:tcPr>
          <w:p w:rsidR="00F20CF5" w:rsidRPr="00F20CF5" w:rsidRDefault="00F20CF5" w:rsidP="00F20CF5">
            <w:pPr>
              <w:spacing w:after="0"/>
              <w:jc w:val="both"/>
              <w:rPr>
                <w:rFonts w:ascii="Calibri" w:eastAsia="MS Mincho" w:hAnsi="Calibri" w:cs="Calibri"/>
                <w:sz w:val="20"/>
                <w:szCs w:val="20"/>
                <w:lang w:val="sq-AL"/>
              </w:rPr>
            </w:pPr>
            <w:r w:rsidRPr="00F20CF5">
              <w:rPr>
                <w:rFonts w:ascii="Calibri" w:eastAsia="MS Mincho" w:hAnsi="Calibri" w:cs="Calibri"/>
                <w:sz w:val="20"/>
                <w:szCs w:val="20"/>
                <w:lang w:val="sq-AL"/>
              </w:rPr>
              <w:t xml:space="preserve">Emërimi – nga Këshilli Drejtues i Shkollës </w:t>
            </w:r>
          </w:p>
          <w:p w:rsidR="00F20CF5" w:rsidRPr="00F20CF5" w:rsidRDefault="00F20CF5" w:rsidP="00F20CF5">
            <w:pPr>
              <w:spacing w:after="0"/>
              <w:jc w:val="both"/>
              <w:rPr>
                <w:rFonts w:ascii="Calibri" w:eastAsia="MS Mincho" w:hAnsi="Calibri" w:cs="Calibri"/>
                <w:sz w:val="20"/>
                <w:szCs w:val="20"/>
                <w:lang w:val="sq-AL"/>
              </w:rPr>
            </w:pPr>
          </w:p>
          <w:p w:rsidR="00F20CF5" w:rsidRPr="00F20CF5" w:rsidRDefault="00F20CF5" w:rsidP="00F20CF5">
            <w:pPr>
              <w:spacing w:after="0"/>
              <w:jc w:val="both"/>
              <w:rPr>
                <w:rFonts w:ascii="Calibri" w:eastAsia="MS Mincho" w:hAnsi="Calibri" w:cs="Calibri"/>
                <w:sz w:val="20"/>
                <w:szCs w:val="20"/>
                <w:lang w:val="sq-AL"/>
              </w:rPr>
            </w:pPr>
          </w:p>
        </w:tc>
        <w:tc>
          <w:tcPr>
            <w:tcW w:w="2925" w:type="dxa"/>
          </w:tcPr>
          <w:p w:rsidR="00F20CF5" w:rsidRPr="00F20CF5" w:rsidRDefault="00F20CF5" w:rsidP="00F20CF5">
            <w:pPr>
              <w:spacing w:after="0"/>
              <w:jc w:val="both"/>
              <w:rPr>
                <w:rFonts w:ascii="Calibri" w:eastAsia="MS Mincho" w:hAnsi="Calibri" w:cs="Calibri"/>
                <w:sz w:val="20"/>
                <w:szCs w:val="20"/>
                <w:lang w:val="sq-AL"/>
              </w:rPr>
            </w:pPr>
            <w:r w:rsidRPr="00F20CF5">
              <w:rPr>
                <w:rFonts w:ascii="Calibri" w:eastAsia="MS Mincho" w:hAnsi="Calibri" w:cs="Calibri"/>
                <w:sz w:val="20"/>
                <w:szCs w:val="20"/>
                <w:lang w:val="sq-AL"/>
              </w:rPr>
              <w:t>Përfshirja e tyre në EPRBM-në e shkollës duhet të miratohet nga pjesa dërmuese e anëtarëve të EPRBM-së.</w:t>
            </w:r>
          </w:p>
        </w:tc>
      </w:tr>
    </w:tbl>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Rolet dhe përgjegjësitë</w:t>
      </w:r>
    </w:p>
    <w:p w:rsidR="00F20CF5" w:rsidRPr="00F20CF5" w:rsidRDefault="00F20CF5" w:rsidP="00F20CF5">
      <w:pPr>
        <w:spacing w:before="120" w:after="120"/>
        <w:jc w:val="both"/>
        <w:rPr>
          <w:rFonts w:ascii="Calibri" w:eastAsia="MS Mincho" w:hAnsi="Calibri" w:cs="Calibri"/>
          <w:b/>
          <w:sz w:val="24"/>
          <w:szCs w:val="24"/>
          <w:lang w:val="sq-AL"/>
        </w:rPr>
      </w:pPr>
      <w:r w:rsidRPr="00F20CF5">
        <w:rPr>
          <w:rFonts w:ascii="Calibri" w:eastAsia="MS Mincho" w:hAnsi="Calibri" w:cs="Calibri"/>
          <w:b/>
          <w:sz w:val="24"/>
          <w:szCs w:val="24"/>
          <w:lang w:val="sq-AL"/>
        </w:rPr>
        <w:t xml:space="preserve">Tabela 2. EPRBM-ja e shkollës ka rolet si në vijim: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9096"/>
      </w:tblGrid>
      <w:tr w:rsidR="00F20CF5" w:rsidRPr="00F20CF5" w:rsidTr="00A20B62">
        <w:trPr>
          <w:tblCellSpacing w:w="20" w:type="dxa"/>
        </w:trPr>
        <w:tc>
          <w:tcPr>
            <w:tcW w:w="9016" w:type="dxa"/>
            <w:shd w:val="clear" w:color="auto" w:fill="9CC2E5"/>
          </w:tcPr>
          <w:p w:rsidR="00F20CF5" w:rsidRPr="00F20CF5" w:rsidRDefault="00F20CF5" w:rsidP="00F20CF5">
            <w:pPr>
              <w:spacing w:after="40"/>
              <w:jc w:val="both"/>
              <w:rPr>
                <w:rFonts w:ascii="Calibri" w:eastAsia="MS Mincho" w:hAnsi="Calibri" w:cs="Calibri"/>
                <w:b/>
                <w:sz w:val="24"/>
                <w:szCs w:val="24"/>
                <w:lang w:val="sq-AL"/>
              </w:rPr>
            </w:pPr>
            <w:r w:rsidRPr="00F20CF5">
              <w:rPr>
                <w:rFonts w:ascii="Calibri" w:eastAsia="MS Mincho" w:hAnsi="Calibri" w:cs="Calibri"/>
                <w:b/>
                <w:sz w:val="24"/>
                <w:szCs w:val="24"/>
                <w:lang w:val="sq-AL"/>
              </w:rPr>
              <w:t xml:space="preserve">Roli 1: </w:t>
            </w:r>
          </w:p>
          <w:p w:rsidR="00F20CF5" w:rsidRPr="00F20CF5" w:rsidRDefault="00F20CF5" w:rsidP="00F20CF5">
            <w:pPr>
              <w:spacing w:after="40"/>
              <w:jc w:val="both"/>
              <w:rPr>
                <w:rFonts w:ascii="Calibri" w:eastAsia="MS Mincho" w:hAnsi="Calibri" w:cs="Calibri"/>
                <w:sz w:val="24"/>
                <w:szCs w:val="24"/>
                <w:lang w:val="sq-AL"/>
              </w:rPr>
            </w:pPr>
            <w:r w:rsidRPr="00F20CF5">
              <w:rPr>
                <w:rFonts w:ascii="Calibri" w:eastAsia="MS Mincho" w:hAnsi="Calibri" w:cs="Calibri"/>
                <w:sz w:val="24"/>
                <w:szCs w:val="24"/>
                <w:lang w:val="sq-AL"/>
              </w:rPr>
              <w:t>Monitorimi i gjendjes së shkollës në lidhje me regjistrimin, vijimin dhe braktisjen e shkollës</w:t>
            </w:r>
          </w:p>
        </w:tc>
      </w:tr>
      <w:tr w:rsidR="00F20CF5" w:rsidRPr="00F20CF5" w:rsidTr="00A20B62">
        <w:trPr>
          <w:trHeight w:val="685"/>
          <w:tblCellSpacing w:w="20" w:type="dxa"/>
        </w:trPr>
        <w:tc>
          <w:tcPr>
            <w:tcW w:w="9016" w:type="dxa"/>
          </w:tcPr>
          <w:p w:rsidR="00F20CF5" w:rsidRPr="00F20CF5" w:rsidRDefault="00F20CF5" w:rsidP="00F20CF5">
            <w:pPr>
              <w:spacing w:after="40"/>
              <w:jc w:val="both"/>
              <w:rPr>
                <w:rFonts w:ascii="Calibri" w:eastAsia="MS Mincho" w:hAnsi="Calibri" w:cs="Calibri"/>
                <w:b/>
                <w:sz w:val="24"/>
                <w:szCs w:val="24"/>
                <w:lang w:val="sq-AL"/>
              </w:rPr>
            </w:pPr>
            <w:r w:rsidRPr="00F20CF5">
              <w:rPr>
                <w:rFonts w:ascii="Calibri" w:eastAsia="MS Mincho" w:hAnsi="Calibri" w:cs="Calibri"/>
                <w:b/>
                <w:sz w:val="24"/>
                <w:szCs w:val="24"/>
                <w:lang w:val="sq-AL"/>
              </w:rPr>
              <w:t>Çka do të thotë kjo?</w:t>
            </w:r>
          </w:p>
          <w:p w:rsidR="00F20CF5" w:rsidRPr="00F20CF5" w:rsidRDefault="00F20CF5" w:rsidP="00F20CF5">
            <w:pPr>
              <w:spacing w:after="40"/>
              <w:jc w:val="both"/>
              <w:rPr>
                <w:rFonts w:ascii="Calibri" w:eastAsia="MS Mincho" w:hAnsi="Calibri" w:cs="Calibri"/>
                <w:sz w:val="24"/>
                <w:szCs w:val="24"/>
                <w:lang w:val="sq-AL"/>
              </w:rPr>
            </w:pPr>
            <w:r w:rsidRPr="00F20CF5">
              <w:rPr>
                <w:rFonts w:ascii="Calibri" w:eastAsia="MS Mincho" w:hAnsi="Calibri" w:cs="Calibri"/>
                <w:sz w:val="24"/>
                <w:szCs w:val="24"/>
                <w:lang w:val="sq-AL"/>
              </w:rPr>
              <w:t xml:space="preserve">EPRBM-të e shkollës duhet që në baza tremujore të dalin me të dhëna mbi: </w:t>
            </w:r>
          </w:p>
          <w:p w:rsidR="00F20CF5" w:rsidRPr="00F20CF5" w:rsidRDefault="00F20CF5" w:rsidP="00F20CF5">
            <w:pPr>
              <w:spacing w:after="4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Numrin e fëmijëvë të regjistruar/evidentuar në shkollë</w:t>
            </w:r>
          </w:p>
          <w:p w:rsidR="00F20CF5" w:rsidRPr="00F20CF5" w:rsidRDefault="00F20CF5" w:rsidP="00F20CF5">
            <w:pPr>
              <w:spacing w:after="4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Numrin e orëvë të humbura nga nxënësit. Këto informata, në mënyë që të jenë të dobishme, duhet që të paraqiten të grumbulluara në nivel të shkollës dhe pastaj të ndahen sipas klasës dhe gjinisë</w:t>
            </w:r>
          </w:p>
          <w:p w:rsidR="00F20CF5" w:rsidRPr="00F20CF5" w:rsidRDefault="00F20CF5" w:rsidP="00F20CF5">
            <w:pPr>
              <w:spacing w:after="4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Numri i nxënësve të cilët kanë munguar në një numër shumë të madh të orëve për arsye tjera nga ato përveq sëmundjes ose forcës natyrore</w:t>
            </w:r>
          </w:p>
          <w:p w:rsidR="00F20CF5" w:rsidRPr="00F20CF5" w:rsidRDefault="00F20CF5" w:rsidP="00F20CF5">
            <w:pPr>
              <w:spacing w:after="4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Numri i fëmijëve që e kanë braktisur shkollën, d.m.th. ata të cilët kanë pushuar së shkuari në shkollë dhe që nuk kanë migruar jashtë vendit ose në ndonjë komunë tjetër në Kosovë.</w:t>
            </w:r>
          </w:p>
        </w:tc>
      </w:tr>
      <w:tr w:rsidR="00F20CF5" w:rsidRPr="00F20CF5" w:rsidTr="00A20B62">
        <w:trPr>
          <w:tblCellSpacing w:w="20" w:type="dxa"/>
        </w:trPr>
        <w:tc>
          <w:tcPr>
            <w:tcW w:w="9016" w:type="dxa"/>
          </w:tcPr>
          <w:p w:rsidR="00F20CF5" w:rsidRPr="00F20CF5" w:rsidRDefault="00F20CF5" w:rsidP="00F20CF5">
            <w:pPr>
              <w:spacing w:after="40"/>
              <w:jc w:val="both"/>
              <w:rPr>
                <w:rFonts w:ascii="Calibri" w:eastAsia="MS Mincho" w:hAnsi="Calibri" w:cs="Calibri"/>
                <w:b/>
                <w:sz w:val="24"/>
                <w:szCs w:val="24"/>
                <w:lang w:val="sq-AL"/>
              </w:rPr>
            </w:pPr>
            <w:r w:rsidRPr="00F20CF5">
              <w:rPr>
                <w:rFonts w:ascii="Calibri" w:eastAsia="MS Mincho" w:hAnsi="Calibri" w:cs="Calibri"/>
                <w:b/>
                <w:sz w:val="24"/>
                <w:szCs w:val="24"/>
                <w:lang w:val="sq-AL"/>
              </w:rPr>
              <w:t>Si të realizohet kjo gjë?</w:t>
            </w:r>
          </w:p>
          <w:p w:rsidR="00F20CF5" w:rsidRPr="00F20CF5" w:rsidRDefault="00F20CF5" w:rsidP="00F20CF5">
            <w:pPr>
              <w:spacing w:after="40"/>
              <w:jc w:val="both"/>
              <w:rPr>
                <w:rFonts w:ascii="Calibri" w:eastAsia="MS Mincho" w:hAnsi="Calibri" w:cs="Calibri"/>
                <w:sz w:val="24"/>
                <w:szCs w:val="24"/>
                <w:lang w:val="sq-AL"/>
              </w:rPr>
            </w:pPr>
            <w:r w:rsidRPr="00F20CF5">
              <w:rPr>
                <w:rFonts w:ascii="Calibri" w:eastAsia="MS Mincho" w:hAnsi="Calibri" w:cs="Calibri"/>
                <w:sz w:val="24"/>
                <w:szCs w:val="24"/>
                <w:lang w:val="sq-AL"/>
              </w:rPr>
              <w:t>Për të mbledhur këto informata, EPRBM-ja e shkollës duhet të mbështetet nga:</w:t>
            </w:r>
          </w:p>
          <w:p w:rsidR="00F20CF5" w:rsidRPr="00F20CF5" w:rsidRDefault="00F20CF5" w:rsidP="00F20CF5">
            <w:pPr>
              <w:spacing w:after="4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Administrata e shkollës</w:t>
            </w:r>
          </w:p>
          <w:p w:rsidR="00F20CF5" w:rsidRPr="00F20CF5" w:rsidRDefault="00F20CF5" w:rsidP="00F20CF5">
            <w:pPr>
              <w:spacing w:after="4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Kujdestarët e klasës</w:t>
            </w:r>
          </w:p>
          <w:p w:rsidR="00F20CF5" w:rsidRPr="00F20CF5" w:rsidRDefault="00F20CF5" w:rsidP="00F20CF5">
            <w:pPr>
              <w:spacing w:after="4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Ditarët e klasave.</w:t>
            </w:r>
          </w:p>
        </w:tc>
      </w:tr>
      <w:tr w:rsidR="00F20CF5" w:rsidRPr="00F20CF5" w:rsidTr="00A20B62">
        <w:trPr>
          <w:tblCellSpacing w:w="20" w:type="dxa"/>
        </w:trPr>
        <w:tc>
          <w:tcPr>
            <w:tcW w:w="9016" w:type="dxa"/>
            <w:shd w:val="clear" w:color="auto" w:fill="9CC2E5"/>
          </w:tcPr>
          <w:p w:rsidR="00F20CF5" w:rsidRPr="00F20CF5" w:rsidRDefault="00F20CF5" w:rsidP="00F20CF5">
            <w:pPr>
              <w:spacing w:after="40"/>
              <w:jc w:val="both"/>
              <w:rPr>
                <w:rFonts w:ascii="Calibri" w:eastAsia="MS Mincho" w:hAnsi="Calibri" w:cs="Calibri"/>
                <w:b/>
                <w:sz w:val="24"/>
                <w:szCs w:val="24"/>
                <w:lang w:val="sq-AL"/>
              </w:rPr>
            </w:pPr>
            <w:r w:rsidRPr="00F20CF5">
              <w:rPr>
                <w:rFonts w:ascii="Calibri" w:eastAsia="MS Mincho" w:hAnsi="Calibri" w:cs="Calibri"/>
                <w:b/>
                <w:sz w:val="24"/>
                <w:szCs w:val="24"/>
                <w:lang w:val="sq-AL"/>
              </w:rPr>
              <w:t xml:space="preserve">Roli 2: </w:t>
            </w:r>
          </w:p>
          <w:p w:rsidR="00F20CF5" w:rsidRPr="00F20CF5" w:rsidRDefault="00F20CF5" w:rsidP="00F20CF5">
            <w:pPr>
              <w:spacing w:after="40"/>
              <w:jc w:val="both"/>
              <w:rPr>
                <w:rFonts w:ascii="Calibri" w:eastAsia="MS Mincho" w:hAnsi="Calibri" w:cs="Calibri"/>
                <w:sz w:val="24"/>
                <w:szCs w:val="24"/>
                <w:lang w:val="sq-AL"/>
              </w:rPr>
            </w:pPr>
            <w:r w:rsidRPr="00F20CF5">
              <w:rPr>
                <w:rFonts w:ascii="Calibri" w:eastAsia="MS Mincho" w:hAnsi="Calibri" w:cs="Calibri"/>
                <w:sz w:val="24"/>
                <w:szCs w:val="24"/>
                <w:lang w:val="sq-AL"/>
              </w:rPr>
              <w:t>Monitorimi i rasteve të fëmijëve të paregjistruar në shkollë, që braktisin shkollën dhe në rrezik të braktisjes së shkollës</w:t>
            </w:r>
          </w:p>
        </w:tc>
      </w:tr>
      <w:tr w:rsidR="00F20CF5" w:rsidRPr="00F20CF5" w:rsidTr="00A20B62">
        <w:trPr>
          <w:tblCellSpacing w:w="20" w:type="dxa"/>
        </w:trPr>
        <w:tc>
          <w:tcPr>
            <w:tcW w:w="9016" w:type="dxa"/>
          </w:tcPr>
          <w:p w:rsidR="00F20CF5" w:rsidRPr="00F20CF5" w:rsidRDefault="00F20CF5" w:rsidP="00F20CF5">
            <w:pPr>
              <w:spacing w:after="40"/>
              <w:jc w:val="both"/>
              <w:rPr>
                <w:rFonts w:ascii="Calibri" w:eastAsia="MS Mincho" w:hAnsi="Calibri" w:cs="Calibri"/>
                <w:b/>
                <w:sz w:val="24"/>
                <w:szCs w:val="24"/>
                <w:lang w:val="sq-AL"/>
              </w:rPr>
            </w:pPr>
            <w:r w:rsidRPr="00F20CF5">
              <w:rPr>
                <w:rFonts w:ascii="Calibri" w:eastAsia="MS Mincho" w:hAnsi="Calibri" w:cs="Calibri"/>
                <w:b/>
                <w:sz w:val="24"/>
                <w:szCs w:val="24"/>
                <w:lang w:val="sq-AL"/>
              </w:rPr>
              <w:t>Çka do të thotë kjo?</w:t>
            </w:r>
          </w:p>
          <w:p w:rsidR="00F20CF5" w:rsidRPr="00F20CF5" w:rsidRDefault="00F20CF5" w:rsidP="00F20CF5">
            <w:pPr>
              <w:spacing w:after="40"/>
              <w:jc w:val="both"/>
              <w:rPr>
                <w:rFonts w:ascii="Calibri" w:eastAsia="MS Mincho" w:hAnsi="Calibri" w:cs="Calibri"/>
                <w:sz w:val="24"/>
                <w:szCs w:val="24"/>
                <w:lang w:val="sq-AL"/>
              </w:rPr>
            </w:pPr>
            <w:r w:rsidRPr="00F20CF5">
              <w:rPr>
                <w:rFonts w:ascii="Calibri" w:eastAsia="MS Mincho" w:hAnsi="Calibri" w:cs="Calibri"/>
                <w:sz w:val="24"/>
                <w:szCs w:val="24"/>
                <w:lang w:val="sq-AL"/>
              </w:rPr>
              <w:t xml:space="preserve">EPRBM-të e shkollës duhet çdo 3 muaj të takohen dhe diskutojnë për rastet specifike të fëmijve të mos-regjistruar, braktisës ose në rrezik të braktisjes së shkollës. </w:t>
            </w:r>
          </w:p>
          <w:p w:rsidR="00F20CF5" w:rsidRPr="00F20CF5" w:rsidRDefault="00F20CF5" w:rsidP="00F20CF5">
            <w:pPr>
              <w:spacing w:after="40"/>
              <w:jc w:val="both"/>
              <w:rPr>
                <w:rFonts w:ascii="Calibri" w:eastAsia="MS Mincho" w:hAnsi="Calibri" w:cs="Calibri"/>
                <w:sz w:val="24"/>
                <w:szCs w:val="24"/>
                <w:lang w:val="sq-AL"/>
              </w:rPr>
            </w:pPr>
            <w:r w:rsidRPr="00F20CF5">
              <w:rPr>
                <w:rFonts w:ascii="Calibri" w:eastAsia="MS Mincho" w:hAnsi="Calibri" w:cs="Calibri"/>
                <w:sz w:val="24"/>
                <w:szCs w:val="24"/>
                <w:lang w:val="sq-AL"/>
              </w:rPr>
              <w:lastRenderedPageBreak/>
              <w:t>EPRBM-të e shkollës duhet të ruaj:</w:t>
            </w:r>
          </w:p>
          <w:p w:rsidR="00F20CF5" w:rsidRPr="00F20CF5" w:rsidRDefault="00F20CF5" w:rsidP="00F20CF5">
            <w:pPr>
              <w:spacing w:after="4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Listën e fëmijëve në zonën e mbulimit të cilët nuk janë regjistruar në shkollë. </w:t>
            </w:r>
          </w:p>
          <w:p w:rsidR="00F20CF5" w:rsidRPr="00F20CF5" w:rsidRDefault="00F20CF5" w:rsidP="00F20CF5">
            <w:pPr>
              <w:spacing w:after="4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Listën e nxënësve që e kanë braktisur shkollën (që nuk kanë ndërruar jetë ose të transferuar në ndonjë shkollë tjetër ose migruar jashtë vendit)</w:t>
            </w:r>
          </w:p>
          <w:p w:rsidR="00F20CF5" w:rsidRPr="00F20CF5" w:rsidRDefault="00F20CF5" w:rsidP="00F20CF5">
            <w:pPr>
              <w:spacing w:after="4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Listën e nxënësve që vijojnë shkollimin por konsiderohen në rrezik të braktisjes së shkollës.</w:t>
            </w:r>
          </w:p>
          <w:p w:rsidR="00F20CF5" w:rsidRPr="00F20CF5" w:rsidRDefault="00F20CF5" w:rsidP="00F20CF5">
            <w:pPr>
              <w:spacing w:after="40"/>
              <w:jc w:val="both"/>
              <w:rPr>
                <w:rFonts w:ascii="Calibri" w:eastAsia="MS Mincho" w:hAnsi="Calibri" w:cs="Calibri"/>
                <w:sz w:val="24"/>
                <w:szCs w:val="24"/>
                <w:lang w:val="sq-AL"/>
              </w:rPr>
            </w:pPr>
            <w:r w:rsidRPr="00F20CF5">
              <w:rPr>
                <w:rFonts w:ascii="Calibri" w:eastAsia="MS Mincho" w:hAnsi="Calibri" w:cs="Calibri"/>
                <w:sz w:val="24"/>
                <w:szCs w:val="24"/>
                <w:lang w:val="sq-AL"/>
              </w:rPr>
              <w:t>EPRBM-ja e shkollës duhet t’i identifikojë veprimet për t’i kthyer këta fëmijë në shkollë dhe të mbështesë mbajtjen e tyre (më shumë informata të paraqitur në pjesën 5).</w:t>
            </w:r>
          </w:p>
        </w:tc>
      </w:tr>
      <w:tr w:rsidR="00F20CF5" w:rsidRPr="00F20CF5" w:rsidTr="00A20B62">
        <w:trPr>
          <w:tblCellSpacing w:w="20" w:type="dxa"/>
        </w:trPr>
        <w:tc>
          <w:tcPr>
            <w:tcW w:w="9016" w:type="dxa"/>
          </w:tcPr>
          <w:p w:rsidR="00F20CF5" w:rsidRPr="00F20CF5" w:rsidRDefault="00F20CF5" w:rsidP="00F20CF5">
            <w:pPr>
              <w:spacing w:after="40"/>
              <w:jc w:val="both"/>
              <w:rPr>
                <w:rFonts w:ascii="Calibri" w:eastAsia="MS Mincho" w:hAnsi="Calibri" w:cs="Calibri"/>
                <w:b/>
                <w:sz w:val="24"/>
                <w:szCs w:val="24"/>
                <w:lang w:val="sq-AL"/>
              </w:rPr>
            </w:pPr>
            <w:r w:rsidRPr="00F20CF5">
              <w:rPr>
                <w:rFonts w:ascii="Calibri" w:eastAsia="MS Mincho" w:hAnsi="Calibri" w:cs="Calibri"/>
                <w:b/>
                <w:sz w:val="24"/>
                <w:szCs w:val="24"/>
                <w:lang w:val="sq-AL"/>
              </w:rPr>
              <w:lastRenderedPageBreak/>
              <w:t>Si të bëhet kjo?</w:t>
            </w:r>
          </w:p>
          <w:p w:rsidR="00F20CF5" w:rsidRPr="00F20CF5" w:rsidRDefault="00F20CF5" w:rsidP="00F20CF5">
            <w:pPr>
              <w:spacing w:after="40"/>
              <w:jc w:val="both"/>
              <w:rPr>
                <w:rFonts w:ascii="Calibri" w:eastAsia="MS Mincho" w:hAnsi="Calibri" w:cs="Calibri"/>
                <w:sz w:val="24"/>
                <w:szCs w:val="24"/>
                <w:lang w:val="sq-AL"/>
              </w:rPr>
            </w:pPr>
            <w:r w:rsidRPr="00F20CF5">
              <w:rPr>
                <w:rFonts w:ascii="Calibri" w:eastAsia="MS Mincho" w:hAnsi="Calibri" w:cs="Calibri"/>
                <w:sz w:val="24"/>
                <w:szCs w:val="24"/>
                <w:lang w:val="sq-AL"/>
              </w:rPr>
              <w:t>Lista e fëmijëve të cilët nuk janë të regjistruar në shkollë mund të nxirret nga:</w:t>
            </w:r>
          </w:p>
          <w:p w:rsidR="00F20CF5" w:rsidRPr="00F20CF5" w:rsidRDefault="00F20CF5" w:rsidP="00F20CF5">
            <w:pPr>
              <w:spacing w:after="4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Informatat e dhëna nga organizatat e shoqërisë civile;</w:t>
            </w:r>
          </w:p>
          <w:p w:rsidR="00F20CF5" w:rsidRPr="00F20CF5" w:rsidRDefault="00F20CF5" w:rsidP="00F20CF5">
            <w:pPr>
              <w:spacing w:after="4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Informatat e dhëna nga punëtorët socialë, policia në komunitet, profsionistët shëndetësorë;</w:t>
            </w:r>
          </w:p>
          <w:p w:rsidR="00F20CF5" w:rsidRPr="00F20CF5" w:rsidRDefault="00F20CF5" w:rsidP="00F20CF5">
            <w:pPr>
              <w:spacing w:after="4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Informatat e mbledhura nga shkolla;</w:t>
            </w:r>
          </w:p>
          <w:p w:rsidR="00F20CF5" w:rsidRPr="00F20CF5" w:rsidRDefault="00F20CF5" w:rsidP="00F20CF5">
            <w:pPr>
              <w:spacing w:after="4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Informatat e dhëna nga autoritetet komunale: DKA, Zyra e RC, ZKKK ose ndonjë subjekt tjetër.</w:t>
            </w:r>
          </w:p>
          <w:p w:rsidR="00F20CF5" w:rsidRPr="00F20CF5" w:rsidRDefault="00F20CF5" w:rsidP="00F20CF5">
            <w:pPr>
              <w:spacing w:after="40"/>
              <w:jc w:val="both"/>
              <w:rPr>
                <w:rFonts w:ascii="Calibri" w:eastAsia="MS Mincho" w:hAnsi="Calibri" w:cs="Calibri"/>
                <w:sz w:val="24"/>
                <w:szCs w:val="24"/>
                <w:lang w:val="sq-AL"/>
              </w:rPr>
            </w:pPr>
            <w:r w:rsidRPr="00F20CF5">
              <w:rPr>
                <w:rFonts w:ascii="Calibri" w:eastAsia="MS Mincho" w:hAnsi="Calibri" w:cs="Calibri"/>
                <w:sz w:val="24"/>
                <w:szCs w:val="24"/>
                <w:lang w:val="sq-AL"/>
              </w:rPr>
              <w:t>Lista e fëmijëve në rrezik të braktisjes së shkollës mund të mirret nga mekanizmi i Sistemit për Paralajmërim të Hershëm, i paraqitur në pjesën 4 të këtij doracaku.</w:t>
            </w:r>
          </w:p>
        </w:tc>
      </w:tr>
      <w:tr w:rsidR="00F20CF5" w:rsidRPr="00F20CF5" w:rsidTr="00A20B62">
        <w:trPr>
          <w:tblCellSpacing w:w="20" w:type="dxa"/>
        </w:trPr>
        <w:tc>
          <w:tcPr>
            <w:tcW w:w="9016" w:type="dxa"/>
          </w:tcPr>
          <w:p w:rsidR="00F20CF5" w:rsidRPr="00F20CF5" w:rsidRDefault="00F20CF5" w:rsidP="00F20CF5">
            <w:pPr>
              <w:spacing w:after="40"/>
              <w:jc w:val="both"/>
              <w:rPr>
                <w:rFonts w:ascii="Calibri" w:eastAsia="MS Mincho" w:hAnsi="Calibri" w:cs="Calibri"/>
                <w:b/>
                <w:sz w:val="24"/>
                <w:szCs w:val="24"/>
                <w:lang w:val="sq-AL"/>
              </w:rPr>
            </w:pPr>
            <w:r w:rsidRPr="00F20CF5">
              <w:rPr>
                <w:rFonts w:ascii="Calibri" w:eastAsia="MS Mincho" w:hAnsi="Calibri" w:cs="Calibri"/>
                <w:b/>
                <w:sz w:val="24"/>
                <w:szCs w:val="24"/>
                <w:lang w:val="sq-AL"/>
              </w:rPr>
              <w:t>Ku të gjenden informata më të hollësishme?</w:t>
            </w:r>
          </w:p>
          <w:p w:rsidR="00F20CF5" w:rsidRPr="00F20CF5" w:rsidRDefault="00F20CF5" w:rsidP="00F20CF5">
            <w:pPr>
              <w:numPr>
                <w:ilvl w:val="0"/>
                <w:numId w:val="5"/>
              </w:numPr>
              <w:spacing w:before="200" w:after="40"/>
              <w:jc w:val="both"/>
              <w:rPr>
                <w:rFonts w:ascii="Calibri" w:eastAsia="MS Mincho" w:hAnsi="Calibri" w:cs="Calibri"/>
                <w:sz w:val="24"/>
                <w:szCs w:val="24"/>
                <w:lang w:val="sq-AL"/>
              </w:rPr>
            </w:pPr>
            <w:r w:rsidRPr="00F20CF5">
              <w:rPr>
                <w:rFonts w:ascii="Calibri" w:eastAsia="MS Mincho" w:hAnsi="Calibri" w:cs="Calibri"/>
                <w:sz w:val="24"/>
                <w:szCs w:val="24"/>
                <w:lang w:val="sq-AL"/>
              </w:rPr>
              <w:t>Sistemi i Paralajmërimit të Hershëm për nxënësit në rrezik të braktisjes së shkollës: shihni pjesën 4.</w:t>
            </w:r>
          </w:p>
          <w:p w:rsidR="00F20CF5" w:rsidRPr="00F20CF5" w:rsidRDefault="00F20CF5" w:rsidP="00F20CF5">
            <w:pPr>
              <w:numPr>
                <w:ilvl w:val="0"/>
                <w:numId w:val="5"/>
              </w:numPr>
              <w:spacing w:before="200" w:after="40"/>
              <w:jc w:val="both"/>
              <w:rPr>
                <w:rFonts w:ascii="Calibri" w:eastAsia="MS Mincho" w:hAnsi="Calibri" w:cs="Calibri"/>
                <w:sz w:val="24"/>
                <w:szCs w:val="24"/>
                <w:lang w:val="sq-AL"/>
              </w:rPr>
            </w:pPr>
            <w:r w:rsidRPr="00F20CF5">
              <w:rPr>
                <w:rFonts w:ascii="Calibri" w:eastAsia="MS Mincho" w:hAnsi="Calibri" w:cs="Calibri"/>
                <w:sz w:val="24"/>
                <w:szCs w:val="24"/>
                <w:lang w:val="sq-AL"/>
              </w:rPr>
              <w:t>Menaxhimi i rastit: shih pjesën 5.</w:t>
            </w:r>
          </w:p>
          <w:p w:rsidR="00F20CF5" w:rsidRPr="00F20CF5" w:rsidRDefault="00F20CF5" w:rsidP="00F20CF5">
            <w:pPr>
              <w:numPr>
                <w:ilvl w:val="0"/>
                <w:numId w:val="5"/>
              </w:numPr>
              <w:spacing w:before="200" w:after="40"/>
              <w:jc w:val="both"/>
              <w:rPr>
                <w:rFonts w:ascii="Calibri" w:eastAsia="MS Mincho" w:hAnsi="Calibri" w:cs="Calibri"/>
                <w:sz w:val="24"/>
                <w:szCs w:val="24"/>
                <w:lang w:val="sq-AL"/>
              </w:rPr>
            </w:pPr>
            <w:r w:rsidRPr="00F20CF5">
              <w:rPr>
                <w:rFonts w:ascii="Calibri" w:eastAsia="MS Mincho" w:hAnsi="Calibri" w:cs="Calibri"/>
                <w:sz w:val="24"/>
                <w:szCs w:val="24"/>
                <w:lang w:val="sq-AL"/>
              </w:rPr>
              <w:t>Referimet e rasteve (të fëmijëve jashtë shkolle ose të atyre në rrezik të braktisjes së shkollës) nga OJQ-të: shihni shtojcën 6 dhe 7.</w:t>
            </w:r>
          </w:p>
        </w:tc>
      </w:tr>
      <w:tr w:rsidR="00F20CF5" w:rsidRPr="00F20CF5" w:rsidTr="00A20B62">
        <w:trPr>
          <w:tblCellSpacing w:w="20" w:type="dxa"/>
        </w:trPr>
        <w:tc>
          <w:tcPr>
            <w:tcW w:w="9016" w:type="dxa"/>
            <w:shd w:val="clear" w:color="auto" w:fill="9CC2E5"/>
          </w:tcPr>
          <w:p w:rsidR="00F20CF5" w:rsidRPr="00F20CF5" w:rsidRDefault="00F20CF5" w:rsidP="00F20CF5">
            <w:pPr>
              <w:spacing w:after="40"/>
              <w:jc w:val="both"/>
              <w:rPr>
                <w:rFonts w:ascii="Calibri" w:eastAsia="MS Mincho" w:hAnsi="Calibri" w:cs="Calibri"/>
                <w:b/>
                <w:sz w:val="24"/>
                <w:szCs w:val="24"/>
                <w:lang w:val="sq-AL"/>
              </w:rPr>
            </w:pPr>
            <w:r w:rsidRPr="00F20CF5">
              <w:rPr>
                <w:rFonts w:ascii="Calibri" w:eastAsia="MS Mincho" w:hAnsi="Calibri" w:cs="Calibri"/>
                <w:b/>
                <w:sz w:val="24"/>
                <w:szCs w:val="24"/>
                <w:lang w:val="sq-AL"/>
              </w:rPr>
              <w:t>Roli 3:</w:t>
            </w:r>
          </w:p>
          <w:p w:rsidR="00F20CF5" w:rsidRPr="00F20CF5" w:rsidRDefault="00F20CF5" w:rsidP="00F20CF5">
            <w:pPr>
              <w:spacing w:after="40"/>
              <w:jc w:val="both"/>
              <w:rPr>
                <w:rFonts w:ascii="Calibri" w:eastAsia="MS Mincho" w:hAnsi="Calibri" w:cs="Calibri"/>
                <w:sz w:val="24"/>
                <w:szCs w:val="24"/>
                <w:lang w:val="sq-AL"/>
              </w:rPr>
            </w:pPr>
            <w:r w:rsidRPr="00F20CF5">
              <w:rPr>
                <w:rFonts w:ascii="Calibri" w:eastAsia="MS Mincho" w:hAnsi="Calibri" w:cs="Calibri"/>
                <w:sz w:val="24"/>
                <w:szCs w:val="24"/>
                <w:lang w:val="sq-AL"/>
              </w:rPr>
              <w:t xml:space="preserve">Planifikimi për parandalim, menaxhim dhe reagim ndaj mos-regjistrimit dhe braktisjes së shkollës. </w:t>
            </w:r>
          </w:p>
        </w:tc>
      </w:tr>
      <w:tr w:rsidR="00F20CF5" w:rsidRPr="00F20CF5" w:rsidTr="00A20B62">
        <w:trPr>
          <w:tblCellSpacing w:w="20" w:type="dxa"/>
        </w:trPr>
        <w:tc>
          <w:tcPr>
            <w:tcW w:w="9016" w:type="dxa"/>
          </w:tcPr>
          <w:p w:rsidR="00F20CF5" w:rsidRPr="00F20CF5" w:rsidRDefault="00F20CF5" w:rsidP="00F20CF5">
            <w:pPr>
              <w:spacing w:after="40"/>
              <w:jc w:val="both"/>
              <w:rPr>
                <w:rFonts w:ascii="Calibri" w:eastAsia="MS Mincho" w:hAnsi="Calibri" w:cs="Calibri"/>
                <w:b/>
                <w:sz w:val="24"/>
                <w:szCs w:val="24"/>
                <w:lang w:val="sq-AL"/>
              </w:rPr>
            </w:pPr>
            <w:r w:rsidRPr="00F20CF5">
              <w:rPr>
                <w:rFonts w:ascii="Calibri" w:eastAsia="MS Mincho" w:hAnsi="Calibri" w:cs="Calibri"/>
                <w:b/>
                <w:sz w:val="24"/>
                <w:szCs w:val="24"/>
                <w:lang w:val="sq-AL"/>
              </w:rPr>
              <w:t>Çka do të thotë kjo?</w:t>
            </w:r>
          </w:p>
          <w:p w:rsidR="00F20CF5" w:rsidRPr="00F20CF5" w:rsidRDefault="00F20CF5" w:rsidP="00F20CF5">
            <w:pPr>
              <w:spacing w:after="40"/>
              <w:jc w:val="both"/>
              <w:rPr>
                <w:rFonts w:ascii="Calibri" w:eastAsia="MS Mincho" w:hAnsi="Calibri" w:cs="Calibri"/>
                <w:sz w:val="24"/>
                <w:szCs w:val="24"/>
                <w:lang w:val="sq-AL"/>
              </w:rPr>
            </w:pPr>
            <w:r w:rsidRPr="00F20CF5">
              <w:rPr>
                <w:rFonts w:ascii="Calibri" w:eastAsia="MS Mincho" w:hAnsi="Calibri" w:cs="Calibri"/>
                <w:sz w:val="24"/>
                <w:szCs w:val="24"/>
                <w:lang w:val="sq-AL"/>
              </w:rPr>
              <w:t xml:space="preserve">EPRMB-të e shkollës të zhvillojnë çdo vit një plan të veprimit për parandalim dhe reagim ndaj mos-regjistrimit dhe braktisjes së shkollës. </w:t>
            </w:r>
          </w:p>
          <w:p w:rsidR="00F20CF5" w:rsidRPr="00F20CF5" w:rsidRDefault="00F20CF5" w:rsidP="00F20CF5">
            <w:pPr>
              <w:spacing w:after="40"/>
              <w:jc w:val="both"/>
              <w:rPr>
                <w:rFonts w:ascii="Calibri" w:eastAsia="MS Mincho" w:hAnsi="Calibri" w:cs="Calibri"/>
                <w:sz w:val="24"/>
                <w:szCs w:val="24"/>
                <w:lang w:val="sq-AL"/>
              </w:rPr>
            </w:pPr>
            <w:r w:rsidRPr="00F20CF5">
              <w:rPr>
                <w:rFonts w:ascii="Calibri" w:eastAsia="MS Mincho" w:hAnsi="Calibri" w:cs="Calibri"/>
                <w:sz w:val="24"/>
                <w:szCs w:val="24"/>
                <w:lang w:val="sq-AL"/>
              </w:rPr>
              <w:t>Plani i veprimit duhet të përfshijë aktivitetet kryesore të cilat do t’i ndërmarrë shkolla për të parandaluar dhe reaguar ndaj mos-regjistrimit dhe braktisjes së shkollës, në mënyrën më të mirë të mundshme.</w:t>
            </w:r>
          </w:p>
          <w:p w:rsidR="00F20CF5" w:rsidRPr="00F20CF5" w:rsidRDefault="00F20CF5" w:rsidP="00F20CF5">
            <w:pPr>
              <w:spacing w:after="40"/>
              <w:jc w:val="both"/>
              <w:rPr>
                <w:rFonts w:ascii="Calibri" w:eastAsia="MS Mincho" w:hAnsi="Calibri" w:cs="Calibri"/>
                <w:sz w:val="24"/>
                <w:szCs w:val="24"/>
                <w:lang w:val="sq-AL"/>
              </w:rPr>
            </w:pPr>
            <w:r w:rsidRPr="00F20CF5">
              <w:rPr>
                <w:rFonts w:ascii="Calibri" w:eastAsia="MS Mincho" w:hAnsi="Calibri" w:cs="Calibri"/>
                <w:sz w:val="24"/>
                <w:szCs w:val="24"/>
                <w:lang w:val="sq-AL"/>
              </w:rPr>
              <w:t>Plani i veprimit gjithashtu do të identifikojë partnerët me të cilët shkolla mund të punojë së bashku në këto çështje.</w:t>
            </w:r>
          </w:p>
        </w:tc>
      </w:tr>
      <w:tr w:rsidR="00F20CF5" w:rsidRPr="00F20CF5" w:rsidTr="00A20B62">
        <w:trPr>
          <w:tblCellSpacing w:w="20" w:type="dxa"/>
        </w:trPr>
        <w:tc>
          <w:tcPr>
            <w:tcW w:w="9016" w:type="dxa"/>
          </w:tcPr>
          <w:p w:rsidR="00F20CF5" w:rsidRPr="00F20CF5" w:rsidRDefault="00F20CF5" w:rsidP="00F20CF5">
            <w:pPr>
              <w:spacing w:after="40"/>
              <w:jc w:val="both"/>
              <w:rPr>
                <w:rFonts w:ascii="Calibri" w:eastAsia="MS Mincho" w:hAnsi="Calibri" w:cs="Calibri"/>
                <w:b/>
                <w:sz w:val="24"/>
                <w:szCs w:val="24"/>
                <w:lang w:val="sq-AL"/>
              </w:rPr>
            </w:pPr>
            <w:r w:rsidRPr="00F20CF5">
              <w:rPr>
                <w:rFonts w:ascii="Calibri" w:eastAsia="MS Mincho" w:hAnsi="Calibri" w:cs="Calibri"/>
                <w:b/>
                <w:sz w:val="24"/>
                <w:szCs w:val="24"/>
                <w:lang w:val="sq-AL"/>
              </w:rPr>
              <w:lastRenderedPageBreak/>
              <w:t>Si të bëhet kjo?</w:t>
            </w:r>
          </w:p>
          <w:p w:rsidR="00F20CF5" w:rsidRPr="00F20CF5" w:rsidRDefault="00F20CF5" w:rsidP="00F20CF5">
            <w:pPr>
              <w:spacing w:after="40"/>
              <w:jc w:val="both"/>
              <w:rPr>
                <w:rFonts w:ascii="Calibri" w:eastAsia="MS Mincho" w:hAnsi="Calibri" w:cs="Calibri"/>
                <w:sz w:val="24"/>
                <w:szCs w:val="24"/>
                <w:lang w:val="sq-AL"/>
              </w:rPr>
            </w:pPr>
            <w:r w:rsidRPr="00F20CF5">
              <w:rPr>
                <w:rFonts w:ascii="Calibri" w:eastAsia="MS Mincho" w:hAnsi="Calibri" w:cs="Calibri"/>
                <w:sz w:val="24"/>
                <w:szCs w:val="24"/>
                <w:lang w:val="sq-AL"/>
              </w:rPr>
              <w:t>EPRBM-të e shkollave mund të zhvillojnë plan të veçantë të veprimit për parandalimin e braktisjes së shkollës ose të përfshijnë komponentën për parandalim dhe reagim ndaj braktisjes së shkollës në Planin Zhvillimor të Shkollës. Ky i fundit rekomandohet me të madhe që të shmanget shumëfishimit të numrit të planeve të veprimit në secilën shkollë. Kjo gjithashtu do të sigurojë që e tërë shkolla të jetë përgjegjëse për zbatimin e ndërhyrjeve për parandalim dhe reagim ndaj braktisjes së shkollës, dhe jo vetëm EPRBM-të e shkollave.</w:t>
            </w:r>
          </w:p>
          <w:p w:rsidR="00F20CF5" w:rsidRPr="00F20CF5" w:rsidRDefault="00F20CF5" w:rsidP="00F20CF5">
            <w:pPr>
              <w:spacing w:after="40"/>
              <w:jc w:val="both"/>
              <w:rPr>
                <w:rFonts w:ascii="Calibri" w:eastAsia="MS Mincho" w:hAnsi="Calibri" w:cs="Calibri"/>
                <w:sz w:val="24"/>
                <w:szCs w:val="24"/>
                <w:lang w:val="sq-AL"/>
              </w:rPr>
            </w:pPr>
            <w:r w:rsidRPr="00F20CF5">
              <w:rPr>
                <w:rFonts w:ascii="Calibri" w:eastAsia="MS Mincho" w:hAnsi="Calibri" w:cs="Calibri"/>
                <w:sz w:val="24"/>
                <w:szCs w:val="24"/>
                <w:lang w:val="sq-AL"/>
              </w:rPr>
              <w:t>Plani duhet të jetë në linjë me prioritetet e Planit Komunal të Veprimit për parandalim dhe reagim ndaj braktisjes së shkollës, gjithnjë duke pasur parasysh specifikat e shkollës.</w:t>
            </w:r>
          </w:p>
        </w:tc>
      </w:tr>
      <w:tr w:rsidR="00F20CF5" w:rsidRPr="00F20CF5" w:rsidTr="00A20B62">
        <w:trPr>
          <w:tblCellSpacing w:w="20" w:type="dxa"/>
        </w:trPr>
        <w:tc>
          <w:tcPr>
            <w:tcW w:w="9016" w:type="dxa"/>
          </w:tcPr>
          <w:p w:rsidR="00F20CF5" w:rsidRPr="00F20CF5" w:rsidRDefault="00F20CF5" w:rsidP="00F20CF5">
            <w:pPr>
              <w:spacing w:after="40"/>
              <w:jc w:val="both"/>
              <w:rPr>
                <w:rFonts w:ascii="Calibri" w:eastAsia="MS Mincho" w:hAnsi="Calibri" w:cs="Calibri"/>
                <w:b/>
                <w:sz w:val="24"/>
                <w:szCs w:val="24"/>
                <w:lang w:val="sq-AL"/>
              </w:rPr>
            </w:pPr>
            <w:r w:rsidRPr="00F20CF5">
              <w:rPr>
                <w:rFonts w:ascii="Calibri" w:eastAsia="MS Mincho" w:hAnsi="Calibri" w:cs="Calibri"/>
                <w:b/>
                <w:sz w:val="24"/>
                <w:szCs w:val="24"/>
                <w:lang w:val="sq-AL"/>
              </w:rPr>
              <w:t>Ku të gjenden informata më të hollësishme?</w:t>
            </w:r>
          </w:p>
          <w:p w:rsidR="00F20CF5" w:rsidRPr="00F20CF5" w:rsidRDefault="00F20CF5" w:rsidP="00F20CF5">
            <w:pPr>
              <w:spacing w:after="40"/>
              <w:jc w:val="both"/>
              <w:rPr>
                <w:rFonts w:ascii="Calibri" w:eastAsia="MS Mincho" w:hAnsi="Calibri" w:cs="Calibri"/>
                <w:sz w:val="24"/>
                <w:szCs w:val="24"/>
                <w:lang w:val="sq-AL"/>
              </w:rPr>
            </w:pPr>
            <w:r w:rsidRPr="00F20CF5">
              <w:rPr>
                <w:rFonts w:ascii="Calibri" w:eastAsia="MS Mincho" w:hAnsi="Calibri" w:cs="Calibri"/>
                <w:sz w:val="24"/>
                <w:szCs w:val="24"/>
                <w:lang w:val="sq-AL"/>
              </w:rPr>
              <w:t>Shihni Pjesën 6 për ide planifikimi.</w:t>
            </w:r>
          </w:p>
        </w:tc>
      </w:tr>
      <w:tr w:rsidR="00F20CF5" w:rsidRPr="00F20CF5" w:rsidTr="00A20B62">
        <w:trPr>
          <w:tblCellSpacing w:w="20" w:type="dxa"/>
        </w:trPr>
        <w:tc>
          <w:tcPr>
            <w:tcW w:w="9016" w:type="dxa"/>
            <w:shd w:val="clear" w:color="auto" w:fill="9CC2E5"/>
          </w:tcPr>
          <w:p w:rsidR="00F20CF5" w:rsidRPr="00F20CF5" w:rsidRDefault="00F20CF5" w:rsidP="00F20CF5">
            <w:pPr>
              <w:spacing w:after="40"/>
              <w:jc w:val="both"/>
              <w:rPr>
                <w:rFonts w:ascii="Calibri" w:eastAsia="MS Mincho" w:hAnsi="Calibri" w:cs="Calibri"/>
                <w:b/>
                <w:sz w:val="24"/>
                <w:szCs w:val="24"/>
                <w:lang w:val="sq-AL"/>
              </w:rPr>
            </w:pPr>
            <w:r w:rsidRPr="00F20CF5">
              <w:rPr>
                <w:rFonts w:ascii="Calibri" w:eastAsia="MS Mincho" w:hAnsi="Calibri" w:cs="Calibri"/>
                <w:b/>
                <w:sz w:val="24"/>
                <w:szCs w:val="24"/>
                <w:lang w:val="sq-AL"/>
              </w:rPr>
              <w:t>Roli 4:</w:t>
            </w:r>
          </w:p>
          <w:p w:rsidR="00F20CF5" w:rsidRPr="00F20CF5" w:rsidRDefault="00F20CF5" w:rsidP="00F20CF5">
            <w:pPr>
              <w:spacing w:after="40"/>
              <w:jc w:val="both"/>
              <w:rPr>
                <w:rFonts w:ascii="Calibri" w:eastAsia="MS Mincho" w:hAnsi="Calibri" w:cs="Calibri"/>
                <w:b/>
                <w:sz w:val="24"/>
                <w:szCs w:val="24"/>
                <w:lang w:val="sq-AL"/>
              </w:rPr>
            </w:pPr>
            <w:r w:rsidRPr="00F20CF5">
              <w:rPr>
                <w:rFonts w:ascii="Calibri" w:eastAsia="MS Mincho" w:hAnsi="Calibri" w:cs="Calibri"/>
                <w:sz w:val="24"/>
                <w:szCs w:val="24"/>
                <w:lang w:val="sq-AL"/>
              </w:rPr>
              <w:t>Raportimi për çështjet lidhur me mosregjistrim dhe braktisje të shkollës.</w:t>
            </w:r>
          </w:p>
        </w:tc>
      </w:tr>
      <w:tr w:rsidR="00F20CF5" w:rsidRPr="00F20CF5" w:rsidTr="00A20B62">
        <w:trPr>
          <w:tblCellSpacing w:w="20" w:type="dxa"/>
        </w:trPr>
        <w:tc>
          <w:tcPr>
            <w:tcW w:w="9016" w:type="dxa"/>
          </w:tcPr>
          <w:p w:rsidR="00F20CF5" w:rsidRPr="00F20CF5" w:rsidRDefault="00F20CF5" w:rsidP="00F20CF5">
            <w:pPr>
              <w:spacing w:after="40"/>
              <w:jc w:val="both"/>
              <w:rPr>
                <w:rFonts w:ascii="Calibri" w:eastAsia="MS Mincho" w:hAnsi="Calibri" w:cs="Calibri"/>
                <w:b/>
                <w:sz w:val="24"/>
                <w:szCs w:val="24"/>
                <w:lang w:val="sq-AL"/>
              </w:rPr>
            </w:pPr>
            <w:r w:rsidRPr="00F20CF5">
              <w:rPr>
                <w:rFonts w:ascii="Calibri" w:eastAsia="MS Mincho" w:hAnsi="Calibri" w:cs="Calibri"/>
                <w:b/>
                <w:sz w:val="24"/>
                <w:szCs w:val="24"/>
                <w:lang w:val="sq-AL"/>
              </w:rPr>
              <w:t>Çka nënkupton kjo?</w:t>
            </w:r>
          </w:p>
          <w:p w:rsidR="00F20CF5" w:rsidRPr="00F20CF5" w:rsidRDefault="00F20CF5" w:rsidP="00F20CF5">
            <w:pPr>
              <w:spacing w:after="40"/>
              <w:jc w:val="both"/>
              <w:rPr>
                <w:rFonts w:ascii="Calibri" w:eastAsia="MS Mincho" w:hAnsi="Calibri" w:cs="Calibri"/>
                <w:sz w:val="24"/>
                <w:szCs w:val="24"/>
                <w:lang w:val="sq-AL"/>
              </w:rPr>
            </w:pPr>
            <w:r w:rsidRPr="00F20CF5">
              <w:rPr>
                <w:rFonts w:ascii="Calibri" w:eastAsia="MS Mincho" w:hAnsi="Calibri" w:cs="Calibri"/>
                <w:sz w:val="24"/>
                <w:szCs w:val="24"/>
                <w:lang w:val="sq-AL"/>
              </w:rPr>
              <w:t xml:space="preserve">EPRBM-të e shkollës duhet në mënyrë periodike t’i raportojnë Këshillit Drejtues të Shkollës për çështjet, që kanë të bëjnë me mos-regjistrim, mos-ndjekjen e shkollës dhe braktisje të shkollës. </w:t>
            </w:r>
          </w:p>
          <w:p w:rsidR="00F20CF5" w:rsidRPr="00F20CF5" w:rsidRDefault="00F20CF5" w:rsidP="00F20CF5">
            <w:pPr>
              <w:spacing w:after="40"/>
              <w:jc w:val="both"/>
              <w:rPr>
                <w:rFonts w:ascii="Calibri" w:eastAsia="MS Mincho" w:hAnsi="Calibri" w:cs="Calibri"/>
                <w:sz w:val="24"/>
                <w:szCs w:val="24"/>
                <w:lang w:val="sq-AL"/>
              </w:rPr>
            </w:pPr>
            <w:r w:rsidRPr="00F20CF5">
              <w:rPr>
                <w:rFonts w:ascii="Calibri" w:eastAsia="MS Mincho" w:hAnsi="Calibri" w:cs="Calibri"/>
                <w:sz w:val="24"/>
                <w:szCs w:val="24"/>
                <w:lang w:val="sq-AL"/>
              </w:rPr>
              <w:t xml:space="preserve">Veç kësaj, EPRBM-të e shkollave mund të kërkohen që t’i raportojnë në baza të atypëratyshme DKA-së dhe MAShT-it kurdo/nëse kërkohet. </w:t>
            </w:r>
          </w:p>
        </w:tc>
      </w:tr>
      <w:tr w:rsidR="00F20CF5" w:rsidRPr="00F20CF5" w:rsidTr="00A20B62">
        <w:trPr>
          <w:tblCellSpacing w:w="20" w:type="dxa"/>
        </w:trPr>
        <w:tc>
          <w:tcPr>
            <w:tcW w:w="9016" w:type="dxa"/>
          </w:tcPr>
          <w:p w:rsidR="00F20CF5" w:rsidRPr="00F20CF5" w:rsidRDefault="00F20CF5" w:rsidP="00F20CF5">
            <w:pPr>
              <w:spacing w:after="40"/>
              <w:jc w:val="both"/>
              <w:rPr>
                <w:rFonts w:ascii="Calibri" w:eastAsia="MS Mincho" w:hAnsi="Calibri" w:cs="Calibri"/>
                <w:b/>
                <w:sz w:val="24"/>
                <w:szCs w:val="24"/>
                <w:lang w:val="sq-AL"/>
              </w:rPr>
            </w:pPr>
            <w:r w:rsidRPr="00F20CF5">
              <w:rPr>
                <w:rFonts w:ascii="Calibri" w:eastAsia="MS Mincho" w:hAnsi="Calibri" w:cs="Calibri"/>
                <w:b/>
                <w:sz w:val="24"/>
                <w:szCs w:val="24"/>
                <w:lang w:val="sq-AL"/>
              </w:rPr>
              <w:t>Si të bëhet kjo?</w:t>
            </w:r>
          </w:p>
          <w:p w:rsidR="00F20CF5" w:rsidRPr="00F20CF5" w:rsidRDefault="00F20CF5" w:rsidP="00F20CF5">
            <w:pPr>
              <w:spacing w:after="40"/>
              <w:jc w:val="both"/>
              <w:rPr>
                <w:rFonts w:ascii="Calibri" w:eastAsia="MS Mincho" w:hAnsi="Calibri" w:cs="Calibri"/>
                <w:sz w:val="24"/>
                <w:szCs w:val="24"/>
                <w:lang w:val="sq-AL"/>
              </w:rPr>
            </w:pPr>
            <w:r w:rsidRPr="00F20CF5">
              <w:rPr>
                <w:rFonts w:ascii="Calibri" w:eastAsia="MS Mincho" w:hAnsi="Calibri" w:cs="Calibri"/>
                <w:sz w:val="24"/>
                <w:szCs w:val="24"/>
                <w:lang w:val="sq-AL"/>
              </w:rPr>
              <w:t>Modalitetet e raportimit mund të ndryshojnë nga një komunë në tjetrën. EPRBM-ve të shkollave mund t’u kërkohet të raportojnë mbi çështjet në vijim:</w:t>
            </w:r>
          </w:p>
          <w:p w:rsidR="00F20CF5" w:rsidRPr="00F20CF5" w:rsidRDefault="00F20CF5" w:rsidP="00F20CF5">
            <w:pPr>
              <w:spacing w:after="4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Të dhënat mbi regjistrim, vijim dhe braktisje të shkollës</w:t>
            </w:r>
          </w:p>
          <w:p w:rsidR="00F20CF5" w:rsidRPr="00F20CF5" w:rsidRDefault="00F20CF5" w:rsidP="00F20CF5">
            <w:pPr>
              <w:spacing w:after="4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Raste specifike të fëmijëve të mos-regjistruar në shkollë ose që e kanë braktisur shkollën</w:t>
            </w:r>
          </w:p>
          <w:p w:rsidR="00F20CF5" w:rsidRPr="00F20CF5" w:rsidRDefault="00F20CF5" w:rsidP="00F20CF5">
            <w:pPr>
              <w:spacing w:after="4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Progresin rreth planit të veprimit të shkollës për parandalim dhe reagim ndaj braktisjes </w:t>
            </w:r>
          </w:p>
          <w:p w:rsidR="00F20CF5" w:rsidRPr="00F20CF5" w:rsidRDefault="00F20CF5" w:rsidP="00F20CF5">
            <w:pPr>
              <w:spacing w:after="4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Intervenimet që korrin rezultate pozitive dhe mësimet e nxjerra nga intervenimet që janë më pak efektive.</w:t>
            </w:r>
          </w:p>
          <w:p w:rsidR="00F20CF5" w:rsidRPr="00F20CF5" w:rsidRDefault="00F20CF5" w:rsidP="00F20CF5">
            <w:pPr>
              <w:spacing w:after="40"/>
              <w:jc w:val="both"/>
              <w:rPr>
                <w:rFonts w:ascii="Calibri" w:eastAsia="MS Mincho" w:hAnsi="Calibri" w:cs="Calibri"/>
                <w:sz w:val="24"/>
                <w:szCs w:val="24"/>
                <w:lang w:val="sq-AL"/>
              </w:rPr>
            </w:pPr>
            <w:r w:rsidRPr="00F20CF5">
              <w:rPr>
                <w:rFonts w:ascii="Calibri" w:eastAsia="MS Mincho" w:hAnsi="Calibri" w:cs="Calibri"/>
                <w:sz w:val="24"/>
                <w:szCs w:val="24"/>
                <w:lang w:val="sq-AL"/>
              </w:rPr>
              <w:t>Për ta lehtësuar rolin e tyre raportues, EPRBM-të e shkollave këshillohen që të:</w:t>
            </w:r>
          </w:p>
          <w:p w:rsidR="00F20CF5" w:rsidRPr="00F20CF5" w:rsidRDefault="00F20CF5" w:rsidP="00F20CF5">
            <w:pPr>
              <w:spacing w:after="4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Mbajnë të dhëna dhe procesverbale të mbledhjeve të mbajtura, në mënyrë që të jenë në përputhje me kërkesat për informim nga autoritetet komunale dhe qendrore,</w:t>
            </w:r>
          </w:p>
          <w:p w:rsidR="00F20CF5" w:rsidRPr="00F20CF5" w:rsidRDefault="00F20CF5" w:rsidP="00F20CF5">
            <w:pPr>
              <w:spacing w:after="4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Mbajnë të dhëna të sakta mbi regjistrimet, vijimet dhe braktisjen e shkollës,</w:t>
            </w:r>
          </w:p>
          <w:p w:rsidR="00F20CF5" w:rsidRPr="00F20CF5" w:rsidRDefault="00F20CF5" w:rsidP="00F20CF5">
            <w:pPr>
              <w:spacing w:after="4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Mbajnë të përditësuara listat e rasteve të fëmijëve/nxënësve, të cilët janë duke i menaxhuar.</w:t>
            </w:r>
          </w:p>
        </w:tc>
      </w:tr>
      <w:tr w:rsidR="00F20CF5" w:rsidRPr="00F20CF5" w:rsidTr="00A20B62">
        <w:trPr>
          <w:tblCellSpacing w:w="20" w:type="dxa"/>
        </w:trPr>
        <w:tc>
          <w:tcPr>
            <w:tcW w:w="9016" w:type="dxa"/>
          </w:tcPr>
          <w:p w:rsidR="00F20CF5" w:rsidRPr="00F20CF5" w:rsidRDefault="00F20CF5" w:rsidP="00F20CF5">
            <w:pPr>
              <w:spacing w:after="40"/>
              <w:jc w:val="both"/>
              <w:rPr>
                <w:rFonts w:ascii="Calibri" w:eastAsia="MS Mincho" w:hAnsi="Calibri" w:cs="Calibri"/>
                <w:b/>
                <w:sz w:val="24"/>
                <w:szCs w:val="24"/>
                <w:lang w:val="sq-AL"/>
              </w:rPr>
            </w:pPr>
            <w:r w:rsidRPr="00F20CF5">
              <w:rPr>
                <w:rFonts w:ascii="Calibri" w:eastAsia="MS Mincho" w:hAnsi="Calibri" w:cs="Calibri"/>
                <w:b/>
                <w:sz w:val="24"/>
                <w:szCs w:val="24"/>
                <w:lang w:val="sq-AL"/>
              </w:rPr>
              <w:t>Ku të gjinden informata më të hollësishme?</w:t>
            </w:r>
          </w:p>
          <w:p w:rsidR="00F20CF5" w:rsidRPr="00F20CF5" w:rsidRDefault="00F20CF5" w:rsidP="00F20CF5">
            <w:pPr>
              <w:spacing w:after="40"/>
              <w:jc w:val="both"/>
              <w:rPr>
                <w:rFonts w:ascii="Calibri" w:eastAsia="MS Mincho" w:hAnsi="Calibri" w:cs="Calibri"/>
                <w:sz w:val="24"/>
                <w:szCs w:val="24"/>
                <w:lang w:val="sq-AL"/>
              </w:rPr>
            </w:pPr>
            <w:r w:rsidRPr="00F20CF5">
              <w:rPr>
                <w:rFonts w:ascii="Calibri" w:eastAsia="MS Mincho" w:hAnsi="Calibri" w:cs="Calibri"/>
                <w:sz w:val="24"/>
                <w:szCs w:val="24"/>
                <w:lang w:val="sq-AL"/>
              </w:rPr>
              <w:lastRenderedPageBreak/>
              <w:t>Shihni pjesën 8.</w:t>
            </w:r>
          </w:p>
        </w:tc>
      </w:tr>
    </w:tbl>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pBdr>
          <w:top w:val="single" w:sz="24" w:space="0" w:color="4F81BD"/>
          <w:left w:val="single" w:sz="24" w:space="0" w:color="4F81BD"/>
          <w:bottom w:val="single" w:sz="24" w:space="0" w:color="4F81BD"/>
          <w:right w:val="single" w:sz="24" w:space="0" w:color="4F81BD"/>
        </w:pBdr>
        <w:shd w:val="clear" w:color="auto" w:fill="4F81BD"/>
        <w:spacing w:before="200" w:after="0"/>
        <w:jc w:val="both"/>
        <w:outlineLvl w:val="0"/>
        <w:rPr>
          <w:rFonts w:ascii="Calibri" w:eastAsia="Times New Roman" w:hAnsi="Calibri" w:cs="Times New Roman"/>
          <w:b/>
          <w:bCs/>
          <w:caps/>
          <w:color w:val="FFFFFF"/>
          <w:spacing w:val="15"/>
          <w:lang w:val="sq-AL"/>
        </w:rPr>
      </w:pPr>
      <w:bookmarkStart w:id="16" w:name="_Toc407015397"/>
      <w:r w:rsidRPr="00F20CF5">
        <w:rPr>
          <w:rFonts w:ascii="Calibri" w:eastAsia="Times New Roman" w:hAnsi="Calibri" w:cs="Times New Roman"/>
          <w:b/>
          <w:bCs/>
          <w:caps/>
          <w:color w:val="FFFFFF"/>
          <w:spacing w:val="15"/>
          <w:sz w:val="24"/>
          <w:lang w:val="sq-AL"/>
        </w:rPr>
        <w:t>3. Identifikimi i fëmijëve jasht</w:t>
      </w:r>
      <w:r w:rsidRPr="00F20CF5">
        <w:rPr>
          <w:rFonts w:ascii="Calibri" w:eastAsia="Times New Roman" w:hAnsi="Calibri" w:cs="Calibri"/>
          <w:b/>
          <w:bCs/>
          <w:caps/>
          <w:color w:val="FFFFFF"/>
          <w:spacing w:val="15"/>
          <w:sz w:val="24"/>
          <w:lang w:val="sq-AL"/>
        </w:rPr>
        <w:t>ë</w:t>
      </w:r>
      <w:r w:rsidRPr="00F20CF5">
        <w:rPr>
          <w:rFonts w:ascii="Calibri" w:eastAsia="Times New Roman" w:hAnsi="Calibri" w:cs="Times New Roman"/>
          <w:b/>
          <w:bCs/>
          <w:caps/>
          <w:color w:val="FFFFFF"/>
          <w:spacing w:val="15"/>
          <w:sz w:val="24"/>
          <w:lang w:val="sq-AL"/>
        </w:rPr>
        <w:t xml:space="preserve"> shkollave</w:t>
      </w:r>
      <w:bookmarkEnd w:id="16"/>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b/>
          <w:caps/>
          <w:spacing w:val="15"/>
          <w:sz w:val="24"/>
          <w:lang w:val="sq-AL"/>
        </w:rPr>
      </w:pPr>
      <w:bookmarkStart w:id="17" w:name="_Toc407015398"/>
      <w:r w:rsidRPr="00F20CF5">
        <w:rPr>
          <w:rFonts w:ascii="Calibri" w:eastAsia="Times New Roman" w:hAnsi="Calibri" w:cs="Times New Roman"/>
          <w:b/>
          <w:caps/>
          <w:spacing w:val="15"/>
          <w:sz w:val="24"/>
          <w:lang w:val="sq-AL"/>
        </w:rPr>
        <w:t xml:space="preserve">3.1. Cili </w:t>
      </w:r>
      <w:r w:rsidRPr="00F20CF5">
        <w:rPr>
          <w:rFonts w:ascii="Calibri" w:eastAsia="Times New Roman" w:hAnsi="Calibri" w:cs="Calibri"/>
          <w:b/>
          <w:caps/>
          <w:spacing w:val="15"/>
          <w:sz w:val="24"/>
          <w:lang w:val="sq-AL"/>
        </w:rPr>
        <w:t>ë</w:t>
      </w:r>
      <w:r w:rsidRPr="00F20CF5">
        <w:rPr>
          <w:rFonts w:ascii="Calibri" w:eastAsia="Times New Roman" w:hAnsi="Calibri" w:cs="Times New Roman"/>
          <w:b/>
          <w:caps/>
          <w:spacing w:val="15"/>
          <w:sz w:val="24"/>
          <w:lang w:val="sq-AL"/>
        </w:rPr>
        <w:t>sht</w:t>
      </w:r>
      <w:r w:rsidRPr="00F20CF5">
        <w:rPr>
          <w:rFonts w:ascii="Calibri" w:eastAsia="Times New Roman" w:hAnsi="Calibri" w:cs="Calibri"/>
          <w:b/>
          <w:caps/>
          <w:spacing w:val="15"/>
          <w:sz w:val="24"/>
          <w:lang w:val="sq-AL"/>
        </w:rPr>
        <w:t>ë</w:t>
      </w:r>
      <w:r w:rsidRPr="00F20CF5">
        <w:rPr>
          <w:rFonts w:ascii="Calibri" w:eastAsia="Times New Roman" w:hAnsi="Calibri" w:cs="Times New Roman"/>
          <w:b/>
          <w:caps/>
          <w:spacing w:val="15"/>
          <w:sz w:val="24"/>
          <w:lang w:val="sq-AL"/>
        </w:rPr>
        <w:t xml:space="preserve"> profili i p</w:t>
      </w:r>
      <w:r w:rsidRPr="00F20CF5">
        <w:rPr>
          <w:rFonts w:ascii="Calibri" w:eastAsia="Times New Roman" w:hAnsi="Calibri" w:cs="Calibri"/>
          <w:b/>
          <w:caps/>
          <w:spacing w:val="15"/>
          <w:sz w:val="24"/>
          <w:lang w:val="sq-AL"/>
        </w:rPr>
        <w:t>ë</w:t>
      </w:r>
      <w:r w:rsidRPr="00F20CF5">
        <w:rPr>
          <w:rFonts w:ascii="Calibri" w:eastAsia="Times New Roman" w:hAnsi="Calibri" w:cs="Times New Roman"/>
          <w:b/>
          <w:caps/>
          <w:spacing w:val="15"/>
          <w:sz w:val="24"/>
          <w:lang w:val="sq-AL"/>
        </w:rPr>
        <w:t>rbashk</w:t>
      </w:r>
      <w:r w:rsidRPr="00F20CF5">
        <w:rPr>
          <w:rFonts w:ascii="Calibri" w:eastAsia="Times New Roman" w:hAnsi="Calibri" w:cs="Calibri"/>
          <w:b/>
          <w:caps/>
          <w:spacing w:val="15"/>
          <w:sz w:val="24"/>
          <w:lang w:val="sq-AL"/>
        </w:rPr>
        <w:t>ë</w:t>
      </w:r>
      <w:r w:rsidRPr="00F20CF5">
        <w:rPr>
          <w:rFonts w:ascii="Calibri" w:eastAsia="Times New Roman" w:hAnsi="Calibri" w:cs="Times New Roman"/>
          <w:b/>
          <w:caps/>
          <w:spacing w:val="15"/>
          <w:sz w:val="24"/>
          <w:lang w:val="sq-AL"/>
        </w:rPr>
        <w:t>t i f</w:t>
      </w:r>
      <w:r w:rsidRPr="00F20CF5">
        <w:rPr>
          <w:rFonts w:ascii="Calibri" w:eastAsia="Times New Roman" w:hAnsi="Calibri" w:cs="Calibri"/>
          <w:b/>
          <w:caps/>
          <w:spacing w:val="15"/>
          <w:sz w:val="24"/>
          <w:lang w:val="sq-AL"/>
        </w:rPr>
        <w:t>ë</w:t>
      </w:r>
      <w:r w:rsidRPr="00F20CF5">
        <w:rPr>
          <w:rFonts w:ascii="Calibri" w:eastAsia="Times New Roman" w:hAnsi="Calibri" w:cs="Times New Roman"/>
          <w:b/>
          <w:caps/>
          <w:spacing w:val="15"/>
          <w:sz w:val="24"/>
          <w:lang w:val="sq-AL"/>
        </w:rPr>
        <w:t>mij</w:t>
      </w:r>
      <w:r w:rsidRPr="00F20CF5">
        <w:rPr>
          <w:rFonts w:ascii="Calibri" w:eastAsia="Times New Roman" w:hAnsi="Calibri" w:cs="Calibri"/>
          <w:b/>
          <w:caps/>
          <w:spacing w:val="15"/>
          <w:sz w:val="24"/>
          <w:lang w:val="sq-AL"/>
        </w:rPr>
        <w:t>ë</w:t>
      </w:r>
      <w:r w:rsidRPr="00F20CF5">
        <w:rPr>
          <w:rFonts w:ascii="Calibri" w:eastAsia="Times New Roman" w:hAnsi="Calibri" w:cs="Times New Roman"/>
          <w:b/>
          <w:caps/>
          <w:spacing w:val="15"/>
          <w:sz w:val="24"/>
          <w:lang w:val="sq-AL"/>
        </w:rPr>
        <w:t>ve, q</w:t>
      </w:r>
      <w:r w:rsidRPr="00F20CF5">
        <w:rPr>
          <w:rFonts w:ascii="Calibri" w:eastAsia="Times New Roman" w:hAnsi="Calibri" w:cs="Calibri"/>
          <w:b/>
          <w:caps/>
          <w:spacing w:val="15"/>
          <w:sz w:val="24"/>
          <w:lang w:val="sq-AL"/>
        </w:rPr>
        <w:t>ë</w:t>
      </w:r>
      <w:r w:rsidRPr="00F20CF5">
        <w:rPr>
          <w:rFonts w:ascii="Calibri" w:eastAsia="Times New Roman" w:hAnsi="Calibri" w:cs="Times New Roman"/>
          <w:b/>
          <w:caps/>
          <w:spacing w:val="15"/>
          <w:sz w:val="24"/>
          <w:lang w:val="sq-AL"/>
        </w:rPr>
        <w:t xml:space="preserve"> nuk jan</w:t>
      </w:r>
      <w:r w:rsidRPr="00F20CF5">
        <w:rPr>
          <w:rFonts w:ascii="Calibri" w:eastAsia="Times New Roman" w:hAnsi="Calibri" w:cs="Calibri"/>
          <w:b/>
          <w:caps/>
          <w:spacing w:val="15"/>
          <w:sz w:val="24"/>
          <w:lang w:val="sq-AL"/>
        </w:rPr>
        <w:t>ë</w:t>
      </w:r>
      <w:r w:rsidRPr="00F20CF5">
        <w:rPr>
          <w:rFonts w:ascii="Calibri" w:eastAsia="Times New Roman" w:hAnsi="Calibri" w:cs="Times New Roman"/>
          <w:b/>
          <w:caps/>
          <w:spacing w:val="15"/>
          <w:sz w:val="24"/>
          <w:lang w:val="sq-AL"/>
        </w:rPr>
        <w:t xml:space="preserve"> regjistruar n</w:t>
      </w:r>
      <w:r w:rsidRPr="00F20CF5">
        <w:rPr>
          <w:rFonts w:ascii="Calibri" w:eastAsia="Times New Roman" w:hAnsi="Calibri" w:cs="Calibri"/>
          <w:b/>
          <w:caps/>
          <w:spacing w:val="15"/>
          <w:sz w:val="24"/>
          <w:lang w:val="sq-AL"/>
        </w:rPr>
        <w:t>ë</w:t>
      </w:r>
      <w:r w:rsidRPr="00F20CF5">
        <w:rPr>
          <w:rFonts w:ascii="Calibri" w:eastAsia="Times New Roman" w:hAnsi="Calibri" w:cs="Times New Roman"/>
          <w:b/>
          <w:caps/>
          <w:spacing w:val="15"/>
          <w:sz w:val="24"/>
          <w:lang w:val="sq-AL"/>
        </w:rPr>
        <w:t xml:space="preserve"> shkoll</w:t>
      </w:r>
      <w:r w:rsidRPr="00F20CF5">
        <w:rPr>
          <w:rFonts w:ascii="Calibri" w:eastAsia="Times New Roman" w:hAnsi="Calibri" w:cs="Calibri"/>
          <w:b/>
          <w:caps/>
          <w:spacing w:val="15"/>
          <w:sz w:val="24"/>
          <w:lang w:val="sq-AL"/>
        </w:rPr>
        <w:t>ë</w:t>
      </w:r>
      <w:r w:rsidRPr="00F20CF5">
        <w:rPr>
          <w:rFonts w:ascii="Calibri" w:eastAsia="Times New Roman" w:hAnsi="Calibri" w:cs="Times New Roman"/>
          <w:b/>
          <w:caps/>
          <w:spacing w:val="15"/>
          <w:sz w:val="24"/>
          <w:lang w:val="sq-AL"/>
        </w:rPr>
        <w:t>?</w:t>
      </w:r>
      <w:bookmarkEnd w:id="17"/>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Fëmijët e mos-regjistruar ose që nuk e vijojnë shkollimin shpesh janë:</w:t>
      </w:r>
    </w:p>
    <w:p w:rsidR="00F20CF5" w:rsidRPr="00F20CF5" w:rsidRDefault="00F20CF5" w:rsidP="00F20CF5">
      <w:pPr>
        <w:numPr>
          <w:ilvl w:val="0"/>
          <w:numId w:val="9"/>
        </w:num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Fëmijët e moshës 5-6 vjeç të cilët nuk e vijojnë arsimin parafillor;</w:t>
      </w:r>
    </w:p>
    <w:p w:rsidR="00F20CF5" w:rsidRPr="00F20CF5" w:rsidRDefault="00F20CF5" w:rsidP="00F20CF5">
      <w:pPr>
        <w:numPr>
          <w:ilvl w:val="0"/>
          <w:numId w:val="9"/>
        </w:numPr>
        <w:spacing w:before="60" w:after="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Fëmijë të moshës shkollore të cilët nuk janë regjistruar me kohë, në klasën e parë</w:t>
      </w:r>
    </w:p>
    <w:p w:rsidR="00F20CF5" w:rsidRPr="00F20CF5" w:rsidRDefault="00F20CF5" w:rsidP="00F20CF5">
      <w:pPr>
        <w:numPr>
          <w:ilvl w:val="0"/>
          <w:numId w:val="9"/>
        </w:numPr>
        <w:spacing w:before="60" w:after="60"/>
        <w:ind w:left="108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Fëmijët të cilët nuk janë regjistruar kurrë në shkollë për shkak të aftësisë së kufizuar ose lëvizjes ekstreme nëpër dhe jashtë Kosovës</w:t>
      </w:r>
    </w:p>
    <w:p w:rsidR="00F20CF5" w:rsidRPr="00F20CF5" w:rsidRDefault="00F20CF5" w:rsidP="00F20CF5">
      <w:pPr>
        <w:numPr>
          <w:ilvl w:val="0"/>
          <w:numId w:val="9"/>
        </w:numPr>
        <w:spacing w:before="60" w:after="60"/>
        <w:ind w:left="108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Fëmijë të kthyer dhe të riatdhesuar të cilët presin për t’u vendosur në shkollë</w:t>
      </w:r>
    </w:p>
    <w:p w:rsidR="00F20CF5" w:rsidRPr="00F20CF5" w:rsidRDefault="00F20CF5" w:rsidP="00F20CF5">
      <w:pPr>
        <w:numPr>
          <w:ilvl w:val="0"/>
          <w:numId w:val="9"/>
        </w:numPr>
        <w:spacing w:before="60" w:after="60"/>
        <w:ind w:left="108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Fëmijë të cilët kanë qenë të trafikuar</w:t>
      </w:r>
    </w:p>
    <w:p w:rsidR="00F20CF5" w:rsidRPr="00F20CF5" w:rsidRDefault="00F20CF5" w:rsidP="00F20CF5">
      <w:pPr>
        <w:numPr>
          <w:ilvl w:val="0"/>
          <w:numId w:val="9"/>
        </w:numPr>
        <w:spacing w:before="60" w:after="60"/>
        <w:ind w:left="108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Fëmijë të cilët janë përballë me format më ekstreme të dhunës</w:t>
      </w:r>
    </w:p>
    <w:p w:rsidR="00F20CF5" w:rsidRPr="00F20CF5" w:rsidRDefault="00F20CF5" w:rsidP="00F20CF5">
      <w:pPr>
        <w:numPr>
          <w:ilvl w:val="0"/>
          <w:numId w:val="9"/>
        </w:numPr>
        <w:spacing w:before="60" w:after="60"/>
        <w:ind w:left="108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Fëmijë me sëmundje kronike ose lëngime të gjata </w:t>
      </w:r>
    </w:p>
    <w:p w:rsidR="00F20CF5" w:rsidRPr="00F20CF5" w:rsidRDefault="00F20CF5" w:rsidP="00F20CF5">
      <w:pPr>
        <w:numPr>
          <w:ilvl w:val="0"/>
          <w:numId w:val="9"/>
        </w:numPr>
        <w:spacing w:before="60" w:after="60"/>
        <w:ind w:left="108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Fëmijë që punojnë dhe që eksploatohen</w:t>
      </w:r>
    </w:p>
    <w:p w:rsidR="00F20CF5" w:rsidRPr="00F20CF5" w:rsidRDefault="00F20CF5" w:rsidP="00F20CF5">
      <w:pPr>
        <w:spacing w:before="60" w:after="60"/>
        <w:jc w:val="both"/>
        <w:rPr>
          <w:rFonts w:ascii="Calibri" w:eastAsia="Times New Roman" w:hAnsi="Calibri" w:cs="Calibri"/>
          <w:sz w:val="24"/>
          <w:szCs w:val="24"/>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Calibri"/>
          <w:b/>
          <w:caps/>
          <w:spacing w:val="15"/>
          <w:sz w:val="24"/>
          <w:szCs w:val="24"/>
          <w:lang w:val="sq-AL"/>
        </w:rPr>
      </w:pPr>
      <w:bookmarkStart w:id="18" w:name="_Toc407015399"/>
      <w:r w:rsidRPr="00F20CF5">
        <w:rPr>
          <w:rFonts w:ascii="Calibri" w:eastAsia="Times New Roman" w:hAnsi="Calibri" w:cs="Calibri"/>
          <w:b/>
          <w:caps/>
          <w:spacing w:val="15"/>
          <w:sz w:val="24"/>
          <w:szCs w:val="24"/>
          <w:lang w:val="sq-AL"/>
        </w:rPr>
        <w:t>3.2. Cili është profili i fëmijëve që janë në rrezik të braktisjes së shkollës?</w:t>
      </w:r>
      <w:bookmarkEnd w:id="18"/>
    </w:p>
    <w:p w:rsidR="00F20CF5" w:rsidRPr="00F20CF5" w:rsidRDefault="00F20CF5" w:rsidP="00F20CF5">
      <w:pPr>
        <w:spacing w:before="60" w:after="60"/>
        <w:jc w:val="both"/>
        <w:rPr>
          <w:rFonts w:ascii="Calibri" w:eastAsia="Times New Roman" w:hAnsi="Calibri" w:cs="Times New Roman"/>
          <w:sz w:val="24"/>
          <w:szCs w:val="24"/>
          <w:lang w:val="sq-AL"/>
        </w:rPr>
      </w:pPr>
      <w:r w:rsidRPr="00F20CF5">
        <w:rPr>
          <w:rFonts w:ascii="Calibri" w:eastAsia="Times New Roman" w:hAnsi="Calibri" w:cs="Times New Roman"/>
          <w:sz w:val="24"/>
          <w:szCs w:val="24"/>
          <w:lang w:val="sq-AL"/>
        </w:rPr>
        <w:t>Fëmijët që janë në rrezik për braktisje të shkollës janë shpesh:</w:t>
      </w:r>
    </w:p>
    <w:p w:rsidR="00F20CF5" w:rsidRPr="00F20CF5" w:rsidRDefault="00F20CF5" w:rsidP="00F20CF5">
      <w:pPr>
        <w:numPr>
          <w:ilvl w:val="0"/>
          <w:numId w:val="6"/>
        </w:numPr>
        <w:spacing w:before="60" w:after="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Fëmijë me probleme të ndryshme individuale, familjare e sociale, </w:t>
      </w:r>
    </w:p>
    <w:p w:rsidR="00F20CF5" w:rsidRPr="00F20CF5" w:rsidRDefault="00F20CF5" w:rsidP="00F20CF5">
      <w:pPr>
        <w:numPr>
          <w:ilvl w:val="0"/>
          <w:numId w:val="6"/>
        </w:numPr>
        <w:spacing w:before="60" w:after="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Fëmijë me sëmundje kronike ose lëngime të gjata, </w:t>
      </w:r>
    </w:p>
    <w:p w:rsidR="00F20CF5" w:rsidRPr="00F20CF5" w:rsidRDefault="00F20CF5" w:rsidP="00F20CF5">
      <w:pPr>
        <w:numPr>
          <w:ilvl w:val="0"/>
          <w:numId w:val="6"/>
        </w:numPr>
        <w:spacing w:before="60" w:after="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Fëmijë që punojnë ose të involvuar në dukuri negative (narkomani, trafikim, që eksploatohen për punë të detyrueshme etj.).</w:t>
      </w: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Calibri"/>
          <w:b/>
          <w:caps/>
          <w:spacing w:val="15"/>
          <w:sz w:val="24"/>
          <w:szCs w:val="24"/>
          <w:lang w:val="sq-AL"/>
        </w:rPr>
      </w:pPr>
      <w:bookmarkStart w:id="19" w:name="_Toc407015400"/>
      <w:r w:rsidRPr="00F20CF5">
        <w:rPr>
          <w:rFonts w:ascii="Calibri" w:eastAsia="Times New Roman" w:hAnsi="Calibri" w:cs="Calibri"/>
          <w:b/>
          <w:caps/>
          <w:spacing w:val="15"/>
          <w:sz w:val="24"/>
          <w:szCs w:val="24"/>
          <w:lang w:val="sq-AL"/>
        </w:rPr>
        <w:t xml:space="preserve">3.3. Cili </w:t>
      </w:r>
      <w:r w:rsidRPr="00F20CF5">
        <w:rPr>
          <w:rFonts w:ascii="Calibri" w:eastAsia="Times New Roman" w:hAnsi="Calibri" w:cs="Calibri"/>
          <w:b/>
          <w:caps/>
          <w:spacing w:val="15"/>
          <w:sz w:val="24"/>
          <w:lang w:val="sq-AL"/>
        </w:rPr>
        <w:t>ë</w:t>
      </w:r>
      <w:r w:rsidRPr="00F20CF5">
        <w:rPr>
          <w:rFonts w:ascii="Calibri" w:eastAsia="Times New Roman" w:hAnsi="Calibri" w:cs="Calibri"/>
          <w:b/>
          <w:caps/>
          <w:spacing w:val="15"/>
          <w:sz w:val="24"/>
          <w:szCs w:val="24"/>
          <w:lang w:val="sq-AL"/>
        </w:rPr>
        <w:t>sht</w:t>
      </w:r>
      <w:r w:rsidRPr="00F20CF5">
        <w:rPr>
          <w:rFonts w:ascii="Calibri" w:eastAsia="Times New Roman" w:hAnsi="Calibri" w:cs="Calibri"/>
          <w:b/>
          <w:caps/>
          <w:spacing w:val="15"/>
          <w:sz w:val="24"/>
          <w:lang w:val="sq-AL"/>
        </w:rPr>
        <w:t>ë</w:t>
      </w:r>
      <w:r w:rsidRPr="00F20CF5">
        <w:rPr>
          <w:rFonts w:ascii="Calibri" w:eastAsia="Times New Roman" w:hAnsi="Calibri" w:cs="Calibri"/>
          <w:b/>
          <w:caps/>
          <w:spacing w:val="15"/>
          <w:sz w:val="24"/>
          <w:szCs w:val="24"/>
          <w:lang w:val="sq-AL"/>
        </w:rPr>
        <w:t xml:space="preserve"> profili i f</w:t>
      </w:r>
      <w:r w:rsidRPr="00F20CF5">
        <w:rPr>
          <w:rFonts w:ascii="Calibri" w:eastAsia="Times New Roman" w:hAnsi="Calibri" w:cs="Calibri"/>
          <w:b/>
          <w:caps/>
          <w:spacing w:val="15"/>
          <w:sz w:val="24"/>
          <w:lang w:val="sq-AL"/>
        </w:rPr>
        <w:t>ë</w:t>
      </w:r>
      <w:r w:rsidRPr="00F20CF5">
        <w:rPr>
          <w:rFonts w:ascii="Calibri" w:eastAsia="Times New Roman" w:hAnsi="Calibri" w:cs="Calibri"/>
          <w:b/>
          <w:caps/>
          <w:spacing w:val="15"/>
          <w:sz w:val="24"/>
          <w:szCs w:val="24"/>
          <w:lang w:val="sq-AL"/>
        </w:rPr>
        <w:t>mij</w:t>
      </w:r>
      <w:r w:rsidRPr="00F20CF5">
        <w:rPr>
          <w:rFonts w:ascii="Calibri" w:eastAsia="Times New Roman" w:hAnsi="Calibri" w:cs="Calibri"/>
          <w:b/>
          <w:caps/>
          <w:spacing w:val="15"/>
          <w:sz w:val="24"/>
          <w:lang w:val="sq-AL"/>
        </w:rPr>
        <w:t>ë</w:t>
      </w:r>
      <w:r w:rsidRPr="00F20CF5">
        <w:rPr>
          <w:rFonts w:ascii="Calibri" w:eastAsia="Times New Roman" w:hAnsi="Calibri" w:cs="Calibri"/>
          <w:b/>
          <w:caps/>
          <w:spacing w:val="15"/>
          <w:sz w:val="24"/>
          <w:szCs w:val="24"/>
          <w:lang w:val="sq-AL"/>
        </w:rPr>
        <w:t>ve q</w:t>
      </w:r>
      <w:r w:rsidRPr="00F20CF5">
        <w:rPr>
          <w:rFonts w:ascii="Calibri" w:eastAsia="Times New Roman" w:hAnsi="Calibri" w:cs="Calibri"/>
          <w:b/>
          <w:caps/>
          <w:spacing w:val="15"/>
          <w:sz w:val="24"/>
          <w:lang w:val="sq-AL"/>
        </w:rPr>
        <w:t>ë</w:t>
      </w:r>
      <w:r w:rsidRPr="00F20CF5">
        <w:rPr>
          <w:rFonts w:ascii="Calibri" w:eastAsia="Times New Roman" w:hAnsi="Calibri" w:cs="Calibri"/>
          <w:b/>
          <w:caps/>
          <w:spacing w:val="15"/>
          <w:sz w:val="24"/>
          <w:szCs w:val="24"/>
          <w:lang w:val="sq-AL"/>
        </w:rPr>
        <w:t xml:space="preserve"> kan</w:t>
      </w:r>
      <w:r w:rsidRPr="00F20CF5">
        <w:rPr>
          <w:rFonts w:ascii="Calibri" w:eastAsia="Times New Roman" w:hAnsi="Calibri" w:cs="Calibri"/>
          <w:b/>
          <w:caps/>
          <w:spacing w:val="15"/>
          <w:sz w:val="24"/>
          <w:lang w:val="sq-AL"/>
        </w:rPr>
        <w:t>ë</w:t>
      </w:r>
      <w:r w:rsidRPr="00F20CF5">
        <w:rPr>
          <w:rFonts w:ascii="Calibri" w:eastAsia="Times New Roman" w:hAnsi="Calibri" w:cs="Calibri"/>
          <w:b/>
          <w:caps/>
          <w:spacing w:val="15"/>
          <w:sz w:val="24"/>
          <w:szCs w:val="24"/>
          <w:lang w:val="sq-AL"/>
        </w:rPr>
        <w:t xml:space="preserve"> braktisur shkoll</w:t>
      </w:r>
      <w:r w:rsidRPr="00F20CF5">
        <w:rPr>
          <w:rFonts w:ascii="Calibri" w:eastAsia="Times New Roman" w:hAnsi="Calibri" w:cs="Calibri"/>
          <w:b/>
          <w:caps/>
          <w:spacing w:val="15"/>
          <w:sz w:val="24"/>
          <w:lang w:val="sq-AL"/>
        </w:rPr>
        <w:t>ë</w:t>
      </w:r>
      <w:r w:rsidRPr="00F20CF5">
        <w:rPr>
          <w:rFonts w:ascii="Calibri" w:eastAsia="Times New Roman" w:hAnsi="Calibri" w:cs="Calibri"/>
          <w:b/>
          <w:caps/>
          <w:spacing w:val="15"/>
          <w:sz w:val="24"/>
          <w:szCs w:val="24"/>
          <w:lang w:val="sq-AL"/>
        </w:rPr>
        <w:t>n?</w:t>
      </w:r>
      <w:bookmarkEnd w:id="19"/>
    </w:p>
    <w:p w:rsidR="00F20CF5" w:rsidRPr="00F20CF5" w:rsidRDefault="00F20CF5" w:rsidP="00F20CF5">
      <w:pPr>
        <w:spacing w:before="60" w:after="80"/>
        <w:contextualSpacing/>
        <w:jc w:val="both"/>
        <w:rPr>
          <w:rFonts w:ascii="Calibri" w:eastAsia="MS Mincho" w:hAnsi="Calibri" w:cs="Times New Roman"/>
          <w:sz w:val="24"/>
          <w:szCs w:val="24"/>
          <w:lang w:val="sq-AL"/>
        </w:rPr>
      </w:pPr>
      <w:r w:rsidRPr="00F20CF5">
        <w:rPr>
          <w:rFonts w:ascii="Calibri" w:eastAsia="MS Mincho" w:hAnsi="Calibri" w:cs="Times New Roman"/>
          <w:sz w:val="24"/>
          <w:szCs w:val="24"/>
          <w:lang w:val="sq-AL"/>
        </w:rPr>
        <w:t>Fëmijët që kanë braktisur shkollën janë shpesh:</w:t>
      </w:r>
    </w:p>
    <w:p w:rsidR="00F20CF5" w:rsidRPr="00F20CF5" w:rsidRDefault="00F20CF5" w:rsidP="00F20CF5">
      <w:pPr>
        <w:numPr>
          <w:ilvl w:val="0"/>
          <w:numId w:val="8"/>
        </w:numPr>
        <w:spacing w:before="60" w:after="80"/>
        <w:contextualSpacing/>
        <w:jc w:val="both"/>
        <w:rPr>
          <w:rFonts w:ascii="Calibri" w:eastAsia="MS Mincho" w:hAnsi="Calibri" w:cs="Calibri"/>
          <w:sz w:val="24"/>
          <w:szCs w:val="24"/>
          <w:lang w:val="sq-AL"/>
        </w:rPr>
      </w:pPr>
      <w:r w:rsidRPr="00F20CF5">
        <w:rPr>
          <w:rFonts w:ascii="Calibri" w:eastAsia="MS Mincho" w:hAnsi="Calibri" w:cs="Calibri"/>
          <w:sz w:val="24"/>
          <w:szCs w:val="24"/>
          <w:lang w:val="sq-AL"/>
        </w:rPr>
        <w:t>Fëmijët familjet e të cilëve nuk e dinë vlerën e arsimit,</w:t>
      </w:r>
    </w:p>
    <w:p w:rsidR="00F20CF5" w:rsidRPr="00F20CF5" w:rsidRDefault="00F20CF5" w:rsidP="00F20CF5">
      <w:pPr>
        <w:numPr>
          <w:ilvl w:val="0"/>
          <w:numId w:val="8"/>
        </w:numPr>
        <w:spacing w:before="60" w:after="80"/>
        <w:contextualSpacing/>
        <w:jc w:val="both"/>
        <w:rPr>
          <w:rFonts w:ascii="Calibri" w:eastAsia="MS Mincho" w:hAnsi="Calibri" w:cs="Calibri"/>
          <w:sz w:val="24"/>
          <w:szCs w:val="24"/>
          <w:lang w:val="sq-AL"/>
        </w:rPr>
      </w:pPr>
      <w:r w:rsidRPr="00F20CF5">
        <w:rPr>
          <w:rFonts w:ascii="Calibri" w:eastAsia="MS Mincho" w:hAnsi="Calibri" w:cs="Calibri"/>
          <w:sz w:val="24"/>
          <w:szCs w:val="24"/>
          <w:lang w:val="sq-AL"/>
        </w:rPr>
        <w:t>Fëmijët e ndikuar nga rreziqet e udhëtimit, mungesa e transportit, sëmundjet</w:t>
      </w:r>
    </w:p>
    <w:p w:rsidR="00F20CF5" w:rsidRPr="00F20CF5" w:rsidRDefault="00F20CF5" w:rsidP="00F20CF5">
      <w:pPr>
        <w:numPr>
          <w:ilvl w:val="0"/>
          <w:numId w:val="8"/>
        </w:numPr>
        <w:spacing w:before="60" w:after="80"/>
        <w:contextualSpacing/>
        <w:jc w:val="both"/>
        <w:rPr>
          <w:rFonts w:ascii="Calibri" w:eastAsia="MS Mincho" w:hAnsi="Calibri" w:cs="Calibri"/>
          <w:sz w:val="24"/>
          <w:szCs w:val="24"/>
          <w:lang w:val="sq-AL"/>
        </w:rPr>
      </w:pPr>
      <w:r w:rsidRPr="00F20CF5">
        <w:rPr>
          <w:rFonts w:ascii="Calibri" w:eastAsia="MS Mincho" w:hAnsi="Calibri" w:cs="Calibri"/>
          <w:sz w:val="24"/>
          <w:szCs w:val="24"/>
          <w:lang w:val="sq-AL"/>
        </w:rPr>
        <w:t>Fëmijët e përfshirë në martesë të hershme,</w:t>
      </w:r>
    </w:p>
    <w:p w:rsidR="00F20CF5" w:rsidRPr="00F20CF5" w:rsidRDefault="00F20CF5" w:rsidP="00F20CF5">
      <w:pPr>
        <w:numPr>
          <w:ilvl w:val="0"/>
          <w:numId w:val="8"/>
        </w:numPr>
        <w:spacing w:before="60" w:after="80"/>
        <w:contextualSpacing/>
        <w:jc w:val="both"/>
        <w:rPr>
          <w:rFonts w:ascii="Calibri" w:eastAsia="MS Mincho" w:hAnsi="Calibri" w:cs="Calibri"/>
          <w:sz w:val="24"/>
          <w:szCs w:val="24"/>
          <w:lang w:val="sq-AL"/>
        </w:rPr>
      </w:pPr>
      <w:r w:rsidRPr="00F20CF5">
        <w:rPr>
          <w:rFonts w:ascii="Calibri" w:eastAsia="MS Mincho" w:hAnsi="Calibri" w:cs="Calibri"/>
          <w:sz w:val="24"/>
          <w:szCs w:val="24"/>
          <w:lang w:val="sq-AL"/>
        </w:rPr>
        <w:t>Fëmijët e ndikuar nga varfëria,</w:t>
      </w:r>
    </w:p>
    <w:p w:rsidR="00F20CF5" w:rsidRPr="00F20CF5" w:rsidRDefault="00F20CF5" w:rsidP="00F20CF5">
      <w:pPr>
        <w:numPr>
          <w:ilvl w:val="0"/>
          <w:numId w:val="8"/>
        </w:numPr>
        <w:spacing w:before="60" w:after="80"/>
        <w:contextualSpacing/>
        <w:jc w:val="both"/>
        <w:rPr>
          <w:rFonts w:ascii="Calibri" w:eastAsia="MS Mincho" w:hAnsi="Calibri" w:cs="Calibri"/>
          <w:sz w:val="24"/>
          <w:szCs w:val="24"/>
          <w:lang w:val="sq-AL"/>
        </w:rPr>
      </w:pPr>
      <w:r w:rsidRPr="00F20CF5">
        <w:rPr>
          <w:rFonts w:ascii="Calibri" w:eastAsia="MS Mincho" w:hAnsi="Calibri" w:cs="Calibri"/>
          <w:sz w:val="24"/>
          <w:szCs w:val="24"/>
          <w:lang w:val="sq-AL"/>
        </w:rPr>
        <w:t>Fëmijët me nivel të ulët të arritshmërisë në mësimnxënie,</w:t>
      </w:r>
    </w:p>
    <w:p w:rsidR="00F20CF5" w:rsidRPr="00F20CF5" w:rsidRDefault="00F20CF5" w:rsidP="00F20CF5">
      <w:pPr>
        <w:numPr>
          <w:ilvl w:val="0"/>
          <w:numId w:val="8"/>
        </w:numPr>
        <w:spacing w:before="60" w:after="80"/>
        <w:contextualSpacing/>
        <w:jc w:val="both"/>
        <w:rPr>
          <w:rFonts w:ascii="Calibri" w:eastAsia="MS Mincho" w:hAnsi="Calibri" w:cs="Calibri"/>
          <w:sz w:val="24"/>
          <w:szCs w:val="24"/>
          <w:lang w:val="sq-AL"/>
        </w:rPr>
      </w:pPr>
      <w:r w:rsidRPr="00F20CF5">
        <w:rPr>
          <w:rFonts w:ascii="Calibri" w:eastAsia="MS Mincho" w:hAnsi="Calibri" w:cs="Calibri"/>
          <w:sz w:val="24"/>
          <w:szCs w:val="24"/>
          <w:lang w:val="sq-AL"/>
        </w:rPr>
        <w:t>Fëmijët si viktima të dhunës dhe të dukurive tjera negative.</w:t>
      </w:r>
    </w:p>
    <w:p w:rsidR="00F20CF5" w:rsidRPr="00F20CF5" w:rsidRDefault="00F20CF5" w:rsidP="00F20CF5">
      <w:pPr>
        <w:spacing w:after="80"/>
        <w:ind w:left="360" w:hanging="360"/>
        <w:contextualSpacing/>
        <w:jc w:val="both"/>
        <w:rPr>
          <w:rFonts w:ascii="Calibri" w:eastAsia="MS Mincho" w:hAnsi="Calibri" w:cs="Calibri"/>
          <w:sz w:val="24"/>
          <w:szCs w:val="24"/>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Calibri"/>
          <w:b/>
          <w:caps/>
          <w:spacing w:val="15"/>
          <w:sz w:val="24"/>
          <w:szCs w:val="24"/>
          <w:lang w:val="sq-AL"/>
        </w:rPr>
      </w:pPr>
      <w:bookmarkStart w:id="20" w:name="_Toc407015401"/>
      <w:r w:rsidRPr="00F20CF5">
        <w:rPr>
          <w:rFonts w:ascii="Calibri" w:eastAsia="Times New Roman" w:hAnsi="Calibri" w:cs="Calibri"/>
          <w:b/>
          <w:caps/>
          <w:spacing w:val="15"/>
          <w:sz w:val="24"/>
          <w:szCs w:val="24"/>
          <w:lang w:val="sq-AL"/>
        </w:rPr>
        <w:lastRenderedPageBreak/>
        <w:t>3.4 Kush mund t’i identifikoj</w:t>
      </w:r>
      <w:r w:rsidRPr="00F20CF5">
        <w:rPr>
          <w:rFonts w:ascii="Calibri" w:eastAsia="Times New Roman" w:hAnsi="Calibri" w:cs="Calibri"/>
          <w:b/>
          <w:caps/>
          <w:spacing w:val="15"/>
          <w:sz w:val="24"/>
          <w:lang w:val="sq-AL"/>
        </w:rPr>
        <w:t>ë</w:t>
      </w:r>
      <w:r w:rsidRPr="00F20CF5">
        <w:rPr>
          <w:rFonts w:ascii="Calibri" w:eastAsia="Times New Roman" w:hAnsi="Calibri" w:cs="Calibri"/>
          <w:b/>
          <w:caps/>
          <w:spacing w:val="15"/>
          <w:sz w:val="24"/>
          <w:szCs w:val="24"/>
          <w:lang w:val="sq-AL"/>
        </w:rPr>
        <w:t xml:space="preserve"> f</w:t>
      </w:r>
      <w:r w:rsidRPr="00F20CF5">
        <w:rPr>
          <w:rFonts w:ascii="Calibri" w:eastAsia="Times New Roman" w:hAnsi="Calibri" w:cs="Calibri"/>
          <w:b/>
          <w:caps/>
          <w:spacing w:val="15"/>
          <w:sz w:val="24"/>
          <w:lang w:val="sq-AL"/>
        </w:rPr>
        <w:t>ë</w:t>
      </w:r>
      <w:r w:rsidRPr="00F20CF5">
        <w:rPr>
          <w:rFonts w:ascii="Calibri" w:eastAsia="Times New Roman" w:hAnsi="Calibri" w:cs="Calibri"/>
          <w:b/>
          <w:caps/>
          <w:spacing w:val="15"/>
          <w:sz w:val="24"/>
          <w:szCs w:val="24"/>
          <w:lang w:val="sq-AL"/>
        </w:rPr>
        <w:t>mij</w:t>
      </w:r>
      <w:r w:rsidRPr="00F20CF5">
        <w:rPr>
          <w:rFonts w:ascii="Calibri" w:eastAsia="Times New Roman" w:hAnsi="Calibri" w:cs="Calibri"/>
          <w:b/>
          <w:caps/>
          <w:spacing w:val="15"/>
          <w:sz w:val="24"/>
          <w:lang w:val="sq-AL"/>
        </w:rPr>
        <w:t>ë</w:t>
      </w:r>
      <w:r w:rsidRPr="00F20CF5">
        <w:rPr>
          <w:rFonts w:ascii="Calibri" w:eastAsia="Times New Roman" w:hAnsi="Calibri" w:cs="Calibri"/>
          <w:b/>
          <w:caps/>
          <w:spacing w:val="15"/>
          <w:sz w:val="24"/>
          <w:szCs w:val="24"/>
          <w:lang w:val="sq-AL"/>
        </w:rPr>
        <w:t>t jasht</w:t>
      </w:r>
      <w:r w:rsidRPr="00F20CF5">
        <w:rPr>
          <w:rFonts w:ascii="Calibri" w:eastAsia="Times New Roman" w:hAnsi="Calibri" w:cs="Calibri"/>
          <w:b/>
          <w:caps/>
          <w:spacing w:val="15"/>
          <w:sz w:val="24"/>
          <w:lang w:val="sq-AL"/>
        </w:rPr>
        <w:t>ë</w:t>
      </w:r>
      <w:r w:rsidRPr="00F20CF5">
        <w:rPr>
          <w:rFonts w:ascii="Calibri" w:eastAsia="Times New Roman" w:hAnsi="Calibri" w:cs="Calibri"/>
          <w:b/>
          <w:caps/>
          <w:spacing w:val="15"/>
          <w:sz w:val="24"/>
          <w:szCs w:val="24"/>
          <w:lang w:val="sq-AL"/>
        </w:rPr>
        <w:t xml:space="preserve"> shkolle?</w:t>
      </w:r>
      <w:bookmarkEnd w:id="20"/>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 xml:space="preserve">Fëmijët jashtë shkolle mund të identifikohen nga një numër i institucioneve / mekanizmave dhe profesionistëve: </w:t>
      </w:r>
    </w:p>
    <w:p w:rsidR="00F20CF5" w:rsidRPr="00F20CF5" w:rsidRDefault="00F20CF5" w:rsidP="00F20CF5">
      <w:pPr>
        <w:spacing w:before="120" w:after="120"/>
        <w:jc w:val="both"/>
        <w:rPr>
          <w:rFonts w:ascii="Calibri" w:eastAsia="MS Mincho" w:hAnsi="Calibri" w:cs="Calibri"/>
          <w:sz w:val="24"/>
          <w:szCs w:val="24"/>
          <w:lang w:val="sq-AL"/>
        </w:rPr>
      </w:pPr>
    </w:p>
    <w:p w:rsidR="00F20CF5" w:rsidRPr="00F20CF5" w:rsidRDefault="00F20CF5" w:rsidP="00F20CF5">
      <w:pPr>
        <w:spacing w:before="120" w:after="120"/>
        <w:jc w:val="both"/>
        <w:rPr>
          <w:rFonts w:ascii="Calibri" w:eastAsia="MS Mincho" w:hAnsi="Calibri" w:cs="Times New Roman"/>
          <w:szCs w:val="20"/>
          <w:lang w:val="sq-AL"/>
        </w:rPr>
      </w:pPr>
      <w:r w:rsidRPr="00F20CF5">
        <w:rPr>
          <w:rFonts w:ascii="Calibri" w:eastAsia="MS Mincho" w:hAnsi="Calibri" w:cs="Times New Roman"/>
          <w:noProof/>
          <w:szCs w:val="20"/>
        </w:rPr>
        <mc:AlternateContent>
          <mc:Choice Requires="wpg">
            <w:drawing>
              <wp:inline distT="0" distB="0" distL="0" distR="0" wp14:anchorId="2F6503D6" wp14:editId="5150EF66">
                <wp:extent cx="5731510" cy="3290107"/>
                <wp:effectExtent l="0" t="0" r="2783840" b="1605915"/>
                <wp:docPr id="193" name="Group 193"/>
                <wp:cNvGraphicFramePr/>
                <a:graphic xmlns:a="http://schemas.openxmlformats.org/drawingml/2006/main">
                  <a:graphicData uri="http://schemas.microsoft.com/office/word/2010/wordprocessingGroup">
                    <wpg:wgp>
                      <wpg:cNvGrpSpPr/>
                      <wpg:grpSpPr>
                        <a:xfrm>
                          <a:off x="0" y="0"/>
                          <a:ext cx="8496300" cy="4876800"/>
                          <a:chOff x="323850" y="990600"/>
                          <a:chExt cx="8496300" cy="4876800"/>
                        </a:xfrm>
                      </wpg:grpSpPr>
                      <wps:wsp>
                        <wps:cNvPr id="68" name="Rounded Rectangle 68"/>
                        <wps:cNvSpPr/>
                        <wps:spPr>
                          <a:xfrm>
                            <a:off x="3409950" y="2971800"/>
                            <a:ext cx="2209800" cy="1066800"/>
                          </a:xfrm>
                          <a:prstGeom prst="roundRect">
                            <a:avLst/>
                          </a:prstGeom>
                          <a:solidFill>
                            <a:srgbClr val="4F81BD"/>
                          </a:solidFill>
                          <a:ln w="25400" cap="flat" cmpd="sng" algn="ctr">
                            <a:solidFill>
                              <a:srgbClr val="00B0F0"/>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b/>
                                  <w:bCs/>
                                  <w:color w:val="FFFFFF" w:themeColor="background1"/>
                                  <w:kern w:val="24"/>
                                  <w:sz w:val="36"/>
                                  <w:szCs w:val="36"/>
                                </w:rPr>
                                <w:t>Fëmijët jashtë shkolle</w:t>
                              </w:r>
                            </w:p>
                          </w:txbxContent>
                        </wps:txbx>
                        <wps:bodyPr rtlCol="0" anchor="ctr"/>
                      </wps:wsp>
                      <wps:wsp>
                        <wps:cNvPr id="69" name="Oval 69"/>
                        <wps:cNvSpPr/>
                        <wps:spPr>
                          <a:xfrm>
                            <a:off x="6153150" y="1828800"/>
                            <a:ext cx="2438400" cy="609600"/>
                          </a:xfrm>
                          <a:prstGeom prst="ellipse">
                            <a:avLst/>
                          </a:prstGeom>
                          <a:noFill/>
                          <a:ln w="9525" cap="flat" cmpd="sng" algn="ctr">
                            <a:solidFill>
                              <a:srgbClr val="00B0F0"/>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36"/>
                                  <w:szCs w:val="36"/>
                                </w:rPr>
                                <w:t>Qendrat Rinore</w:t>
                              </w:r>
                            </w:p>
                          </w:txbxContent>
                        </wps:txbx>
                        <wps:bodyPr rtlCol="0" anchor="ctr"/>
                      </wps:wsp>
                      <wps:wsp>
                        <wps:cNvPr id="70" name="Oval 70"/>
                        <wps:cNvSpPr/>
                        <wps:spPr>
                          <a:xfrm>
                            <a:off x="4400550" y="5029200"/>
                            <a:ext cx="2209800" cy="609600"/>
                          </a:xfrm>
                          <a:prstGeom prst="ellipse">
                            <a:avLst/>
                          </a:prstGeom>
                          <a:noFill/>
                          <a:ln w="9525" cap="flat" cmpd="sng" algn="ctr">
                            <a:solidFill>
                              <a:srgbClr val="00B0F0"/>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36"/>
                                  <w:szCs w:val="36"/>
                                </w:rPr>
                                <w:t>DKA-të</w:t>
                              </w:r>
                            </w:p>
                          </w:txbxContent>
                        </wps:txbx>
                        <wps:bodyPr rtlCol="0" anchor="ctr"/>
                      </wps:wsp>
                      <wps:wsp>
                        <wps:cNvPr id="71" name="Oval 71"/>
                        <wps:cNvSpPr/>
                        <wps:spPr>
                          <a:xfrm>
                            <a:off x="6610350" y="2667000"/>
                            <a:ext cx="2209800" cy="762000"/>
                          </a:xfrm>
                          <a:prstGeom prst="ellipse">
                            <a:avLst/>
                          </a:prstGeom>
                          <a:noFill/>
                          <a:ln w="9525" cap="flat" cmpd="sng" algn="ctr">
                            <a:solidFill>
                              <a:srgbClr val="00B0F0"/>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36"/>
                                  <w:szCs w:val="36"/>
                                </w:rPr>
                                <w:t>Qendra p</w:t>
                              </w:r>
                              <w:r>
                                <w:rPr>
                                  <w:rFonts w:asciiTheme="minorHAnsi" w:hAnsi="Calibri" w:cstheme="minorBidi"/>
                                  <w:color w:val="000000" w:themeColor="text1"/>
                                  <w:kern w:val="24"/>
                                  <w:sz w:val="36"/>
                                  <w:szCs w:val="36"/>
                                  <w:lang w:val="sr-Latn-RS"/>
                                </w:rPr>
                                <w:t>ër punë sociale</w:t>
                              </w:r>
                              <w:r>
                                <w:rPr>
                                  <w:rFonts w:asciiTheme="minorHAnsi" w:hAnsi="Calibri" w:cstheme="minorBidi"/>
                                  <w:color w:val="000000" w:themeColor="text1"/>
                                  <w:kern w:val="24"/>
                                  <w:sz w:val="36"/>
                                  <w:szCs w:val="36"/>
                                </w:rPr>
                                <w:t xml:space="preserve"> </w:t>
                              </w:r>
                            </w:p>
                          </w:txbxContent>
                        </wps:txbx>
                        <wps:bodyPr rtlCol="0" anchor="ctr"/>
                      </wps:wsp>
                      <wps:wsp>
                        <wps:cNvPr id="72" name="Oval 72"/>
                        <wps:cNvSpPr/>
                        <wps:spPr>
                          <a:xfrm>
                            <a:off x="666750" y="1600200"/>
                            <a:ext cx="2590800" cy="609600"/>
                          </a:xfrm>
                          <a:prstGeom prst="ellipse">
                            <a:avLst/>
                          </a:prstGeom>
                          <a:noFill/>
                          <a:ln w="9525" cap="flat" cmpd="sng" algn="ctr">
                            <a:solidFill>
                              <a:srgbClr val="00B0F0"/>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36"/>
                                  <w:szCs w:val="36"/>
                                </w:rPr>
                                <w:t>OJQ-të /OSHC-të</w:t>
                              </w:r>
                            </w:p>
                          </w:txbxContent>
                        </wps:txbx>
                        <wps:bodyPr rtlCol="0" anchor="ctr"/>
                      </wps:wsp>
                      <wps:wsp>
                        <wps:cNvPr id="73" name="Oval 73"/>
                        <wps:cNvSpPr/>
                        <wps:spPr>
                          <a:xfrm>
                            <a:off x="895350" y="4419600"/>
                            <a:ext cx="2209800" cy="609600"/>
                          </a:xfrm>
                          <a:prstGeom prst="ellipse">
                            <a:avLst/>
                          </a:prstGeom>
                          <a:noFill/>
                          <a:ln w="9525" cap="flat" cmpd="sng" algn="ctr">
                            <a:solidFill>
                              <a:srgbClr val="00B0F0"/>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Policia </w:t>
                              </w:r>
                            </w:p>
                          </w:txbxContent>
                        </wps:txbx>
                        <wps:bodyPr rtlCol="0" anchor="ctr"/>
                      </wps:wsp>
                      <wps:wsp>
                        <wps:cNvPr id="74" name="Oval 74"/>
                        <wps:cNvSpPr/>
                        <wps:spPr>
                          <a:xfrm>
                            <a:off x="6076950" y="4419600"/>
                            <a:ext cx="2209800" cy="609600"/>
                          </a:xfrm>
                          <a:prstGeom prst="ellipse">
                            <a:avLst/>
                          </a:prstGeom>
                          <a:noFill/>
                          <a:ln w="9525" cap="flat" cmpd="sng" algn="ctr">
                            <a:solidFill>
                              <a:srgbClr val="00B0F0"/>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Komuniteti  </w:t>
                              </w:r>
                            </w:p>
                          </w:txbxContent>
                        </wps:txbx>
                        <wps:bodyPr rtlCol="0" anchor="ctr"/>
                      </wps:wsp>
                      <wps:wsp>
                        <wps:cNvPr id="75" name="Oval 75"/>
                        <wps:cNvSpPr/>
                        <wps:spPr>
                          <a:xfrm>
                            <a:off x="514350" y="3429000"/>
                            <a:ext cx="2209800" cy="685800"/>
                          </a:xfrm>
                          <a:prstGeom prst="ellipse">
                            <a:avLst/>
                          </a:prstGeom>
                          <a:noFill/>
                          <a:ln w="9525" cap="flat" cmpd="sng" algn="ctr">
                            <a:solidFill>
                              <a:srgbClr val="00B0F0"/>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Profesionistët shëndetësorë </w:t>
                              </w:r>
                            </w:p>
                          </w:txbxContent>
                        </wps:txbx>
                        <wps:bodyPr rtlCol="0" anchor="ctr"/>
                      </wps:wsp>
                      <wps:wsp>
                        <wps:cNvPr id="76" name="Oval 76"/>
                        <wps:cNvSpPr/>
                        <wps:spPr>
                          <a:xfrm>
                            <a:off x="4629150" y="1066800"/>
                            <a:ext cx="2514600" cy="762000"/>
                          </a:xfrm>
                          <a:prstGeom prst="ellipse">
                            <a:avLst/>
                          </a:prstGeom>
                          <a:noFill/>
                          <a:ln w="9525" cap="flat" cmpd="sng" algn="ctr">
                            <a:solidFill>
                              <a:srgbClr val="00B0F0"/>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36"/>
                                  <w:szCs w:val="36"/>
                                  <w:lang w:val="sr-Latn-RS"/>
                                </w:rPr>
                                <w:t>Fëmijët dhe nxënësit tjerë</w:t>
                              </w:r>
                              <w:r>
                                <w:rPr>
                                  <w:rFonts w:asciiTheme="minorHAnsi" w:hAnsi="Calibri" w:cstheme="minorBidi"/>
                                  <w:color w:val="000000" w:themeColor="text1"/>
                                  <w:kern w:val="24"/>
                                  <w:sz w:val="36"/>
                                  <w:szCs w:val="36"/>
                                </w:rPr>
                                <w:t xml:space="preserve"> </w:t>
                              </w:r>
                            </w:p>
                          </w:txbxContent>
                        </wps:txbx>
                        <wps:bodyPr rtlCol="0" anchor="ctr"/>
                      </wps:wsp>
                      <wps:wsp>
                        <wps:cNvPr id="77" name="Oval 77"/>
                        <wps:cNvSpPr/>
                        <wps:spPr>
                          <a:xfrm>
                            <a:off x="323850" y="2438400"/>
                            <a:ext cx="2400300" cy="838200"/>
                          </a:xfrm>
                          <a:prstGeom prst="ellipse">
                            <a:avLst/>
                          </a:prstGeom>
                          <a:noFill/>
                          <a:ln w="9525" cap="flat" cmpd="sng" algn="ctr">
                            <a:solidFill>
                              <a:srgbClr val="00B0F0"/>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Komunat </w:t>
                              </w:r>
                            </w:p>
                          </w:txbxContent>
                        </wps:txbx>
                        <wps:bodyPr rtlCol="0" anchor="ctr"/>
                      </wps:wsp>
                      <wps:wsp>
                        <wps:cNvPr id="78" name="Oval 78"/>
                        <wps:cNvSpPr/>
                        <wps:spPr>
                          <a:xfrm>
                            <a:off x="2343150" y="990600"/>
                            <a:ext cx="2209800" cy="609600"/>
                          </a:xfrm>
                          <a:prstGeom prst="ellipse">
                            <a:avLst/>
                          </a:prstGeom>
                          <a:noFill/>
                          <a:ln w="9525" cap="flat" cmpd="sng" algn="ctr">
                            <a:solidFill>
                              <a:srgbClr val="00B0F0"/>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Shkollat  </w:t>
                              </w:r>
                            </w:p>
                          </w:txbxContent>
                        </wps:txbx>
                        <wps:bodyPr rtlCol="0" anchor="ctr"/>
                      </wps:wsp>
                      <wps:wsp>
                        <wps:cNvPr id="79" name="Oval 79"/>
                        <wps:cNvSpPr/>
                        <wps:spPr>
                          <a:xfrm>
                            <a:off x="6457950" y="3581400"/>
                            <a:ext cx="2209800" cy="609600"/>
                          </a:xfrm>
                          <a:prstGeom prst="ellipse">
                            <a:avLst/>
                          </a:prstGeom>
                          <a:noFill/>
                          <a:ln w="9525" cap="flat" cmpd="sng" algn="ctr">
                            <a:solidFill>
                              <a:srgbClr val="00B0F0"/>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36"/>
                                  <w:szCs w:val="36"/>
                                </w:rPr>
                                <w:t>ZKKK</w:t>
                              </w:r>
                            </w:p>
                          </w:txbxContent>
                        </wps:txbx>
                        <wps:bodyPr rtlCol="0" anchor="ctr"/>
                      </wps:wsp>
                      <wps:wsp>
                        <wps:cNvPr id="80" name="Oval 80"/>
                        <wps:cNvSpPr/>
                        <wps:spPr>
                          <a:xfrm>
                            <a:off x="2190750" y="5257800"/>
                            <a:ext cx="2209800" cy="609600"/>
                          </a:xfrm>
                          <a:prstGeom prst="ellipse">
                            <a:avLst/>
                          </a:prstGeom>
                          <a:noFill/>
                          <a:ln w="9525" cap="flat" cmpd="sng" algn="ctr">
                            <a:solidFill>
                              <a:srgbClr val="00B0F0"/>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Strehimoret </w:t>
                              </w:r>
                            </w:p>
                          </w:txbxContent>
                        </wps:txbx>
                        <wps:bodyPr rtlCol="0" anchor="ctr"/>
                      </wps:wsp>
                      <wps:wsp>
                        <wps:cNvPr id="81" name="Straight Arrow Connector 81"/>
                        <wps:cNvCnPr/>
                        <wps:spPr>
                          <a:xfrm>
                            <a:off x="3790950" y="1752600"/>
                            <a:ext cx="457200" cy="990600"/>
                          </a:xfrm>
                          <a:prstGeom prst="straightConnector1">
                            <a:avLst/>
                          </a:prstGeom>
                          <a:noFill/>
                          <a:ln w="9525" cap="flat" cmpd="sng" algn="ctr">
                            <a:solidFill>
                              <a:srgbClr val="00B0F0"/>
                            </a:solidFill>
                            <a:prstDash val="solid"/>
                            <a:tailEnd type="arrow"/>
                          </a:ln>
                          <a:effectLst/>
                        </wps:spPr>
                        <wps:bodyPr/>
                      </wps:wsp>
                      <wps:wsp>
                        <wps:cNvPr id="82" name="Straight Arrow Connector 82"/>
                        <wps:cNvCnPr/>
                        <wps:spPr>
                          <a:xfrm flipH="1">
                            <a:off x="4781550" y="1981200"/>
                            <a:ext cx="609600" cy="838200"/>
                          </a:xfrm>
                          <a:prstGeom prst="straightConnector1">
                            <a:avLst/>
                          </a:prstGeom>
                          <a:noFill/>
                          <a:ln w="9525" cap="flat" cmpd="sng" algn="ctr">
                            <a:solidFill>
                              <a:srgbClr val="00B0F0"/>
                            </a:solidFill>
                            <a:prstDash val="solid"/>
                            <a:tailEnd type="arrow"/>
                          </a:ln>
                          <a:effectLst/>
                        </wps:spPr>
                        <wps:bodyPr/>
                      </wps:wsp>
                      <wps:wsp>
                        <wps:cNvPr id="83" name="Straight Arrow Connector 83"/>
                        <wps:cNvCnPr/>
                        <wps:spPr>
                          <a:xfrm flipH="1">
                            <a:off x="5772150" y="2438400"/>
                            <a:ext cx="685800" cy="457200"/>
                          </a:xfrm>
                          <a:prstGeom prst="straightConnector1">
                            <a:avLst/>
                          </a:prstGeom>
                          <a:noFill/>
                          <a:ln w="9525" cap="flat" cmpd="sng" algn="ctr">
                            <a:solidFill>
                              <a:srgbClr val="00B0F0"/>
                            </a:solidFill>
                            <a:prstDash val="solid"/>
                            <a:tailEnd type="arrow"/>
                          </a:ln>
                          <a:effectLst/>
                        </wps:spPr>
                        <wps:bodyPr/>
                      </wps:wsp>
                      <wps:wsp>
                        <wps:cNvPr id="84" name="Straight Arrow Connector 84"/>
                        <wps:cNvCnPr/>
                        <wps:spPr>
                          <a:xfrm flipH="1">
                            <a:off x="5772150" y="3124200"/>
                            <a:ext cx="685800" cy="228600"/>
                          </a:xfrm>
                          <a:prstGeom prst="straightConnector1">
                            <a:avLst/>
                          </a:prstGeom>
                          <a:noFill/>
                          <a:ln w="9525" cap="flat" cmpd="sng" algn="ctr">
                            <a:solidFill>
                              <a:srgbClr val="00B0F0"/>
                            </a:solidFill>
                            <a:prstDash val="solid"/>
                            <a:tailEnd type="arrow"/>
                          </a:ln>
                          <a:effectLst/>
                        </wps:spPr>
                        <wps:bodyPr/>
                      </wps:wsp>
                      <wps:wsp>
                        <wps:cNvPr id="85" name="Straight Arrow Connector 85"/>
                        <wps:cNvCnPr/>
                        <wps:spPr>
                          <a:xfrm flipH="1">
                            <a:off x="5772150" y="3810000"/>
                            <a:ext cx="533400" cy="0"/>
                          </a:xfrm>
                          <a:prstGeom prst="straightConnector1">
                            <a:avLst/>
                          </a:prstGeom>
                          <a:noFill/>
                          <a:ln w="9525" cap="flat" cmpd="sng" algn="ctr">
                            <a:solidFill>
                              <a:srgbClr val="00B0F0"/>
                            </a:solidFill>
                            <a:prstDash val="solid"/>
                            <a:tailEnd type="arrow"/>
                          </a:ln>
                          <a:effectLst/>
                        </wps:spPr>
                        <wps:bodyPr/>
                      </wps:wsp>
                      <wps:wsp>
                        <wps:cNvPr id="86" name="Straight Arrow Connector 86"/>
                        <wps:cNvCnPr/>
                        <wps:spPr>
                          <a:xfrm flipH="1" flipV="1">
                            <a:off x="5543550" y="4191000"/>
                            <a:ext cx="533400" cy="304800"/>
                          </a:xfrm>
                          <a:prstGeom prst="straightConnector1">
                            <a:avLst/>
                          </a:prstGeom>
                          <a:noFill/>
                          <a:ln w="9525" cap="flat" cmpd="sng" algn="ctr">
                            <a:solidFill>
                              <a:srgbClr val="00B0F0"/>
                            </a:solidFill>
                            <a:prstDash val="solid"/>
                            <a:tailEnd type="arrow"/>
                          </a:ln>
                          <a:effectLst/>
                        </wps:spPr>
                        <wps:bodyPr/>
                      </wps:wsp>
                      <wps:wsp>
                        <wps:cNvPr id="87" name="Straight Arrow Connector 87"/>
                        <wps:cNvCnPr/>
                        <wps:spPr>
                          <a:xfrm flipH="1" flipV="1">
                            <a:off x="4933950" y="4267200"/>
                            <a:ext cx="228600" cy="685800"/>
                          </a:xfrm>
                          <a:prstGeom prst="straightConnector1">
                            <a:avLst/>
                          </a:prstGeom>
                          <a:noFill/>
                          <a:ln w="9525" cap="flat" cmpd="sng" algn="ctr">
                            <a:solidFill>
                              <a:srgbClr val="00B0F0"/>
                            </a:solidFill>
                            <a:prstDash val="solid"/>
                            <a:tailEnd type="arrow"/>
                          </a:ln>
                          <a:effectLst/>
                        </wps:spPr>
                        <wps:bodyPr/>
                      </wps:wsp>
                      <wps:wsp>
                        <wps:cNvPr id="88" name="Straight Arrow Connector 88"/>
                        <wps:cNvCnPr/>
                        <wps:spPr>
                          <a:xfrm flipV="1">
                            <a:off x="3486150" y="4114800"/>
                            <a:ext cx="533400" cy="990600"/>
                          </a:xfrm>
                          <a:prstGeom prst="straightConnector1">
                            <a:avLst/>
                          </a:prstGeom>
                          <a:noFill/>
                          <a:ln w="9525" cap="flat" cmpd="sng" algn="ctr">
                            <a:solidFill>
                              <a:srgbClr val="00B0F0"/>
                            </a:solidFill>
                            <a:prstDash val="solid"/>
                            <a:tailEnd type="arrow"/>
                          </a:ln>
                          <a:effectLst/>
                        </wps:spPr>
                        <wps:bodyPr/>
                      </wps:wsp>
                      <wps:wsp>
                        <wps:cNvPr id="89" name="Straight Arrow Connector 89"/>
                        <wps:cNvCnPr/>
                        <wps:spPr>
                          <a:xfrm flipV="1">
                            <a:off x="2724150" y="4114800"/>
                            <a:ext cx="609600" cy="228600"/>
                          </a:xfrm>
                          <a:prstGeom prst="straightConnector1">
                            <a:avLst/>
                          </a:prstGeom>
                          <a:noFill/>
                          <a:ln w="9525" cap="flat" cmpd="sng" algn="ctr">
                            <a:solidFill>
                              <a:srgbClr val="00B0F0"/>
                            </a:solidFill>
                            <a:prstDash val="solid"/>
                            <a:tailEnd type="arrow"/>
                          </a:ln>
                          <a:effectLst/>
                        </wps:spPr>
                        <wps:bodyPr/>
                      </wps:wsp>
                      <wps:wsp>
                        <wps:cNvPr id="90" name="Straight Arrow Connector 90"/>
                        <wps:cNvCnPr/>
                        <wps:spPr>
                          <a:xfrm flipV="1">
                            <a:off x="2647950" y="3429000"/>
                            <a:ext cx="609600" cy="76200"/>
                          </a:xfrm>
                          <a:prstGeom prst="straightConnector1">
                            <a:avLst/>
                          </a:prstGeom>
                          <a:noFill/>
                          <a:ln w="9525" cap="flat" cmpd="sng" algn="ctr">
                            <a:solidFill>
                              <a:srgbClr val="00B0F0"/>
                            </a:solidFill>
                            <a:prstDash val="solid"/>
                            <a:tailEnd type="arrow"/>
                          </a:ln>
                          <a:effectLst/>
                        </wps:spPr>
                        <wps:bodyPr/>
                      </wps:wsp>
                      <wps:wsp>
                        <wps:cNvPr id="91" name="Straight Arrow Connector 91"/>
                        <wps:cNvCnPr/>
                        <wps:spPr>
                          <a:xfrm>
                            <a:off x="2800350" y="2819400"/>
                            <a:ext cx="457200" cy="228600"/>
                          </a:xfrm>
                          <a:prstGeom prst="straightConnector1">
                            <a:avLst/>
                          </a:prstGeom>
                          <a:noFill/>
                          <a:ln w="9525" cap="flat" cmpd="sng" algn="ctr">
                            <a:solidFill>
                              <a:srgbClr val="00B0F0"/>
                            </a:solidFill>
                            <a:prstDash val="solid"/>
                            <a:tailEnd type="arrow"/>
                          </a:ln>
                          <a:effectLst/>
                        </wps:spPr>
                        <wps:bodyPr/>
                      </wps:wsp>
                      <wps:wsp>
                        <wps:cNvPr id="92" name="Straight Arrow Connector 92"/>
                        <wps:cNvCnPr/>
                        <wps:spPr>
                          <a:xfrm>
                            <a:off x="3181350" y="2133600"/>
                            <a:ext cx="381000" cy="609600"/>
                          </a:xfrm>
                          <a:prstGeom prst="straightConnector1">
                            <a:avLst/>
                          </a:prstGeom>
                          <a:noFill/>
                          <a:ln w="9525" cap="flat" cmpd="sng" algn="ctr">
                            <a:solidFill>
                              <a:srgbClr val="00B0F0"/>
                            </a:solidFill>
                            <a:prstDash val="solid"/>
                            <a:tailEnd type="arrow"/>
                          </a:ln>
                          <a:effectLst/>
                        </wps:spPr>
                        <wps:bodyPr/>
                      </wps:wsp>
                    </wpg:wgp>
                  </a:graphicData>
                </a:graphic>
              </wp:inline>
            </w:drawing>
          </mc:Choice>
          <mc:Fallback>
            <w:pict>
              <v:group id="Group 193" o:spid="_x0000_s1027" style="width:451.3pt;height:259.05pt;mso-position-horizontal-relative:char;mso-position-vertical-relative:line" coordorigin="3238,9906" coordsize="84963,4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">
                <v:roundrect id="Rounded Rectangle 68" o:spid="_x0000_s1028" style="position:absolute;left:34099;top:29718;width:22098;height:10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G1cMA&#10;AADbAAAADwAAAGRycy9kb3ducmV2LnhtbERPTWvCQBC9C/0PyxS8SN1EQSRmE0qh0IMeGluhtyE7&#10;JtHsbMiuSeyvdw+FHh/vO80n04qBetdYVhAvIxDEpdUNVwq+ju8vWxDOI2tsLZOCOznIs6dZiom2&#10;I3/SUPhKhBB2CSqove8SKV1Zk0G3tB1x4M62N+gD7CupexxDuGnlKoo20mDDoaHGjt5qKq/FzShY&#10;LbyJzc/6Yg8Wh9Nt/3vafh+Vmj9PrzsQnib/L/5zf2gFmzA2fAk/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WG1cMAAADbAAAADwAAAAAAAAAAAAAAAACYAgAAZHJzL2Rv&#10;d25yZXYueG1sUEsFBgAAAAAEAAQA9QAAAIgDAAAAAA==&#10;" fillcolor="#4f81bd" strokecolor="#00b0f0" strokeweight="2pt">
                  <v:textbox>
                    <w:txbxContent>
                      <w:p w:rsidR="00F20CF5" w:rsidRDefault="00F20CF5" w:rsidP="00F20CF5">
                        <w:pPr>
                          <w:pStyle w:val="NormalWeb"/>
                          <w:spacing w:before="0" w:beforeAutospacing="0" w:after="0" w:afterAutospacing="0"/>
                          <w:jc w:val="center"/>
                        </w:pPr>
                        <w:r>
                          <w:rPr>
                            <w:rFonts w:asciiTheme="minorHAnsi" w:hAnsi="Calibri" w:cstheme="minorBidi"/>
                            <w:b/>
                            <w:bCs/>
                            <w:color w:val="FFFFFF" w:themeColor="background1"/>
                            <w:kern w:val="24"/>
                            <w:sz w:val="36"/>
                            <w:szCs w:val="36"/>
                          </w:rPr>
                          <w:t>Fëmijët jashtë shkolle</w:t>
                        </w:r>
                      </w:p>
                    </w:txbxContent>
                  </v:textbox>
                </v:roundrect>
                <v:oval id="Oval 69" o:spid="_x0000_s1029" style="position:absolute;left:61531;top:18288;width:2438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ypcUA&#10;AADbAAAADwAAAGRycy9kb3ducmV2LnhtbESPQWvCQBSE74X+h+UVeilmo1CpaVZRoeLBS9NSyO2R&#10;fc2GZN+G7Kqxv94VCh6HmfmGyVej7cSJBt84VjBNUhDEldMN1wq+vz4mbyB8QNbYOSYFF/KwWj4+&#10;5Jhpd+ZPOhWhFhHCPkMFJoQ+k9JXhiz6xPXE0ft1g8UQ5VBLPeA5wm0nZ2k6lxYbjgsGe9oaqtri&#10;aBX8lHZG5f6Af69tsVnv6NC/jF6p56dx/Q4i0Bju4f/2XiuYL+D2Jf4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bKlxQAAANsAAAAPAAAAAAAAAAAAAAAAAJgCAABkcnMv&#10;ZG93bnJldi54bWxQSwUGAAAAAAQABAD1AAAAigMAAAAA&#10;" filled="f" strokecolor="#00b0f0">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36"/>
                            <w:szCs w:val="36"/>
                          </w:rPr>
                          <w:t>Qendrat Rinore</w:t>
                        </w:r>
                      </w:p>
                    </w:txbxContent>
                  </v:textbox>
                </v:oval>
                <v:oval id="Oval 70" o:spid="_x0000_s1030" style="position:absolute;left:44005;top:50292;width:2209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N5cIA&#10;AADbAAAADwAAAGRycy9kb3ducmV2LnhtbERPTWvCQBC9C/0PyxR6kWajoC1pNmIFSw5ejKXgbchO&#10;k5DsbMiuJvrr3UOhx8f7TjeT6cSVBtdYVrCIYhDEpdUNVwq+T/vXdxDOI2vsLJOCGznYZE+zFBNt&#10;Rz7StfCVCCHsElRQe98nUrqyJoMusj1x4H7tYNAHOFRSDziGcNPJZRyvpcGGQ0ONPe1qKtviYhT8&#10;nM2SzvkB76u2+Nx+0aGfT06pl+dp+wHC0+T/xX/uXCt4C+vDl/AD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o3lwgAAANsAAAAPAAAAAAAAAAAAAAAAAJgCAABkcnMvZG93&#10;bnJldi54bWxQSwUGAAAAAAQABAD1AAAAhwMAAAAA&#10;" filled="f" strokecolor="#00b0f0">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36"/>
                            <w:szCs w:val="36"/>
                          </w:rPr>
                          <w:t>DKA-të</w:t>
                        </w:r>
                      </w:p>
                    </w:txbxContent>
                  </v:textbox>
                </v:oval>
                <v:oval id="Oval 71" o:spid="_x0000_s1031" style="position:absolute;left:66103;top:26670;width:22098;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ofsUA&#10;AADbAAAADwAAAGRycy9kb3ducmV2LnhtbESPQWvCQBSE74X+h+UVeim6UWiVNJugQksOXhpF8PbI&#10;viYh2bchuzVpf31XEDwOM/MNk2ST6cSFBtdYVrCYRyCIS6sbrhQcDx+zNQjnkTV2lknBLznI0seH&#10;BGNtR/6iS+ErESDsYlRQe9/HUrqyJoNubnvi4H3bwaAPcqikHnAMcNPJZRS9SYMNh4Uae9rVVLbF&#10;j1FwOpslnfM9/r22xXbzSfv+ZXJKPT9Nm3cQniZ/D9/auVawWsD1S/gB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ih+xQAAANsAAAAPAAAAAAAAAAAAAAAAAJgCAABkcnMv&#10;ZG93bnJldi54bWxQSwUGAAAAAAQABAD1AAAAigMAAAAA&#10;" filled="f" strokecolor="#00b0f0">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36"/>
                            <w:szCs w:val="36"/>
                          </w:rPr>
                          <w:t>Qendra p</w:t>
                        </w:r>
                        <w:r>
                          <w:rPr>
                            <w:rFonts w:asciiTheme="minorHAnsi" w:hAnsi="Calibri" w:cstheme="minorBidi"/>
                            <w:color w:val="000000" w:themeColor="text1"/>
                            <w:kern w:val="24"/>
                            <w:sz w:val="36"/>
                            <w:szCs w:val="36"/>
                            <w:lang w:val="sr-Latn-RS"/>
                          </w:rPr>
                          <w:t>ër punë sociale</w:t>
                        </w:r>
                        <w:r>
                          <w:rPr>
                            <w:rFonts w:asciiTheme="minorHAnsi" w:hAnsi="Calibri" w:cstheme="minorBidi"/>
                            <w:color w:val="000000" w:themeColor="text1"/>
                            <w:kern w:val="24"/>
                            <w:sz w:val="36"/>
                            <w:szCs w:val="36"/>
                          </w:rPr>
                          <w:t xml:space="preserve"> </w:t>
                        </w:r>
                      </w:p>
                    </w:txbxContent>
                  </v:textbox>
                </v:oval>
                <v:oval id="Oval 72" o:spid="_x0000_s1032" style="position:absolute;left:6667;top:16002;width:2590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2CcUA&#10;AADbAAAADwAAAGRycy9kb3ducmV2LnhtbESPQWvCQBSE70L/w/IKvYhuGqgt0TWkBUsOuRhLIbdH&#10;9jUJZt+G7Kppf31XEDwOM/MNs0kn04szja6zrOB5GYEgrq3uuFHwddgt3kA4j6yxt0wKfslBun2Y&#10;bTDR9sJ7Ope+EQHCLkEFrfdDIqWrWzLolnYgDt6PHQ36IMdG6hEvAW56GUfRShrsOCy0ONBHS/Wx&#10;PBkF35WJqcoL/Hs5lu/ZJxXDfHJKPT1O2RqEp8nfw7d2rhW8xnD9En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LYJxQAAANsAAAAPAAAAAAAAAAAAAAAAAJgCAABkcnMv&#10;ZG93bnJldi54bWxQSwUGAAAAAAQABAD1AAAAigMAAAAA&#10;" filled="f" strokecolor="#00b0f0">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36"/>
                            <w:szCs w:val="36"/>
                          </w:rPr>
                          <w:t>OJQ-të /OSHC-të</w:t>
                        </w:r>
                      </w:p>
                    </w:txbxContent>
                  </v:textbox>
                </v:oval>
                <v:oval id="Oval 73" o:spid="_x0000_s1033" style="position:absolute;left:8953;top:44196;width:2209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TksUA&#10;AADbAAAADwAAAGRycy9kb3ducmV2LnhtbESPQWvCQBSE7wX/w/IEL6IbU2pL6ipWaMnBi7EI3h7Z&#10;ZxLMvg3ZbZL6692C0OMwM98wq81gatFR6yrLChbzCARxbnXFhYLv4+fsDYTzyBpry6Tglxxs1qOn&#10;FSba9nygLvOFCBB2CSoovW8SKV1ekkE3tw1x8C62NeiDbAupW+wD3NQyjqKlNFhxWCixoV1J+TX7&#10;MQpOZxPTOd3j7eWafWy/aN9MB6fUZDxs30F4Gvx/+NFOtYLXZ/j7En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BOSxQAAANsAAAAPAAAAAAAAAAAAAAAAAJgCAABkcnMv&#10;ZG93bnJldi54bWxQSwUGAAAAAAQABAD1AAAAigMAAAAA&#10;" filled="f" strokecolor="#00b0f0">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Policia </w:t>
                        </w:r>
                      </w:p>
                    </w:txbxContent>
                  </v:textbox>
                </v:oval>
                <v:oval id="Oval 74" o:spid="_x0000_s1034" style="position:absolute;left:60769;top:44196;width:2209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L5sUA&#10;AADbAAAADwAAAGRycy9kb3ducmV2LnhtbESPQWvCQBSE7wX/w/IEL6IbQ2tL6ipWaMnBi7EI3h7Z&#10;ZxLMvg3ZbZL6692C0OMwM98wq81gatFR6yrLChbzCARxbnXFhYLv4+fsDYTzyBpry6Tglxxs1qOn&#10;FSba9nygLvOFCBB2CSoovW8SKV1ekkE3tw1x8C62NeiDbAupW+wD3NQyjqKlNFhxWCixoV1J+TX7&#10;MQpOZxPTOd3j7eWafWy/aN9MB6fUZDxs30F4Gvx/+NFOtYLXZ/j7En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YvmxQAAANsAAAAPAAAAAAAAAAAAAAAAAJgCAABkcnMv&#10;ZG93bnJldi54bWxQSwUGAAAAAAQABAD1AAAAigMAAAAA&#10;" filled="f" strokecolor="#00b0f0">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Komuniteti  </w:t>
                        </w:r>
                      </w:p>
                    </w:txbxContent>
                  </v:textbox>
                </v:oval>
                <v:oval id="Oval 75" o:spid="_x0000_s1035" style="position:absolute;left:5143;top:34290;width:2209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ufcUA&#10;AADbAAAADwAAAGRycy9kb3ducmV2LnhtbESPQWvCQBSE70L/w/IKvYjZKNhKmlW00OLBS1MRcntk&#10;X7Mh2bchu9XUX+8WCh6HmfmGyTej7cSZBt84VjBPUhDEldMN1wqOX++zFQgfkDV2jknBL3nYrB8m&#10;OWbaXfiTzkWoRYSwz1CBCaHPpPSVIYs+cT1x9L7dYDFEOdRSD3iJcNvJRZo+S4sNxwWDPb0Zqtri&#10;xyo4lXZB5f6A12Vb7LYfdOino1fq6XHcvoIINIZ7+L+91wpelvD3Jf4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59xQAAANsAAAAPAAAAAAAAAAAAAAAAAJgCAABkcnMv&#10;ZG93bnJldi54bWxQSwUGAAAAAAQABAD1AAAAigMAAAAA&#10;" filled="f" strokecolor="#00b0f0">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Profesionistët shëndetësorë </w:t>
                        </w:r>
                      </w:p>
                    </w:txbxContent>
                  </v:textbox>
                </v:oval>
                <v:oval id="Oval 76" o:spid="_x0000_s1036" style="position:absolute;left:46291;top:10668;width:25146;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wCsUA&#10;AADbAAAADwAAAGRycy9kb3ducmV2LnhtbESPQWvCQBSE74X+h+UVeilmo1AraVZRoeLBS9NSyO2R&#10;fc2GZN+G7Kqxv94VCh6HmfmGyVej7cSJBt84VjBNUhDEldMN1wq+vz4mCxA+IGvsHJOCC3lYLR8f&#10;csy0O/MnnYpQiwhhn6ECE0KfSekrQxZ94nri6P26wWKIcqilHvAc4baTszSdS4sNxwWDPW0NVW1x&#10;tAp+Sjujcn/Av9e22Kx3dOhfRq/U89O4fgcRaAz38H97rxW8zeH2Jf4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7AKxQAAANsAAAAPAAAAAAAAAAAAAAAAAJgCAABkcnMv&#10;ZG93bnJldi54bWxQSwUGAAAAAAQABAD1AAAAigMAAAAA&#10;" filled="f" strokecolor="#00b0f0">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36"/>
                            <w:szCs w:val="36"/>
                            <w:lang w:val="sr-Latn-RS"/>
                          </w:rPr>
                          <w:t>Fëmijët dhe nxënësit tjerë</w:t>
                        </w:r>
                        <w:r>
                          <w:rPr>
                            <w:rFonts w:asciiTheme="minorHAnsi" w:hAnsi="Calibri" w:cstheme="minorBidi"/>
                            <w:color w:val="000000" w:themeColor="text1"/>
                            <w:kern w:val="24"/>
                            <w:sz w:val="36"/>
                            <w:szCs w:val="36"/>
                          </w:rPr>
                          <w:t xml:space="preserve"> </w:t>
                        </w:r>
                      </w:p>
                    </w:txbxContent>
                  </v:textbox>
                </v:oval>
                <v:oval id="Oval 77" o:spid="_x0000_s1037" style="position:absolute;left:3238;top:24384;width:2400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VkcQA&#10;AADbAAAADwAAAGRycy9kb3ducmV2LnhtbESPQYvCMBSE78L+h/AW9iI2VVCX2iiu4OLBi1UWvD2a&#10;t22xeSlN1OqvN4LgcZiZb5h00ZlaXKh1lWUFwygGQZxbXXGh4LBfD75BOI+ssbZMCm7kYDH/6KWY&#10;aHvlHV0yX4gAYZeggtL7JpHS5SUZdJFtiIP3b1uDPsi2kLrFa4CbWo7ieCINVhwWSmxoVVJ+ys5G&#10;wd/RjOi42eJ9fMp+lr+0bfqdU+rrs1vOQHjq/Dv8am+0gukU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FZHEAAAA2wAAAA8AAAAAAAAAAAAAAAAAmAIAAGRycy9k&#10;b3ducmV2LnhtbFBLBQYAAAAABAAEAPUAAACJAwAAAAA=&#10;" filled="f" strokecolor="#00b0f0">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Komunat </w:t>
                        </w:r>
                      </w:p>
                    </w:txbxContent>
                  </v:textbox>
                </v:oval>
                <v:oval id="Oval 78" o:spid="_x0000_s1038" style="position:absolute;left:23431;top:9906;width:2209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B48IA&#10;AADbAAAADwAAAGRycy9kb3ducmV2LnhtbERPTWvCQBC9C/0PyxR6kWajoC1pNmIFSw5ejKXgbchO&#10;k5DsbMiuJvrr3UOhx8f7TjeT6cSVBtdYVrCIYhDEpdUNVwq+T/vXdxDOI2vsLJOCGznYZE+zFBNt&#10;Rz7StfCVCCHsElRQe98nUrqyJoMusj1x4H7tYNAHOFRSDziGcNPJZRyvpcGGQ0ONPe1qKtviYhT8&#10;nM2SzvkB76u2+Nx+0aGfT06pl+dp+wHC0+T/xX/uXCt4C2PDl/AD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HjwgAAANsAAAAPAAAAAAAAAAAAAAAAAJgCAABkcnMvZG93&#10;bnJldi54bWxQSwUGAAAAAAQABAD1AAAAhwMAAAAA&#10;" filled="f" strokecolor="#00b0f0">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Shkollat  </w:t>
                        </w:r>
                      </w:p>
                    </w:txbxContent>
                  </v:textbox>
                </v:oval>
                <v:oval id="Oval 79" o:spid="_x0000_s1039" style="position:absolute;left:64579;top:35814;width:2209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keMUA&#10;AADbAAAADwAAAGRycy9kb3ducmV2LnhtbESPQWvCQBSE7wX/w/IEL6IbA61t6ipWaMnBi7EI3h7Z&#10;ZxLMvg3ZbZL6692C0OMwM98wq81gatFR6yrLChbzCARxbnXFhYLv4+fsFYTzyBpry6Tglxxs1qOn&#10;FSba9nygLvOFCBB2CSoovW8SKV1ekkE3tw1x8C62NeiDbAupW+wD3NQyjqIXabDisFBiQ7uS8mv2&#10;YxScziamc7rH2/M1+9h+0b6ZDk6pyXjYvoPwNPj/8KOdagXLN/j7En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CR4xQAAANsAAAAPAAAAAAAAAAAAAAAAAJgCAABkcnMv&#10;ZG93bnJldi54bWxQSwUGAAAAAAQABAD1AAAAigMAAAAA&#10;" filled="f" strokecolor="#00b0f0">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36"/>
                            <w:szCs w:val="36"/>
                          </w:rPr>
                          <w:t>ZKKK</w:t>
                        </w:r>
                      </w:p>
                    </w:txbxContent>
                  </v:textbox>
                </v:oval>
                <v:oval id="Oval 80" o:spid="_x0000_s1040" style="position:absolute;left:21907;top:52578;width:2209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9wr0A&#10;AADbAAAADwAAAGRycy9kb3ducmV2LnhtbERPTwsBQRS/K99hespFzFKkZQhFDi6WlNtr59nd7LzZ&#10;dgbLpzcH5fjr93++bEwpnlS7wrKC4SACQZxaXXCm4Hza9qcgnEfWWFomBW9ysFy0W3OMtX3xkZ6J&#10;z0QIYRejgtz7KpbSpTkZdANbEQfuZmuDPsA6k7rGVwg3pRxF0UQaLDg05FjRJqf0njyMgsvVjOi6&#10;P+BnfE/Wqx0dql7jlOp2mtUMhKfG/8U/914rmIb14Uv4AX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Vv9wr0AAADbAAAADwAAAAAAAAAAAAAAAACYAgAAZHJzL2Rvd25yZXYu&#10;eG1sUEsFBgAAAAAEAAQA9QAAAIIDAAAAAA==&#10;" filled="f" strokecolor="#00b0f0">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Strehimoret </w:t>
                        </w:r>
                      </w:p>
                    </w:txbxContent>
                  </v:textbox>
                </v:oval>
                <v:shapetype id="_x0000_t32" coordsize="21600,21600" o:spt="32" o:oned="t" path="m,l21600,21600e" filled="f">
                  <v:path arrowok="t" fillok="f" o:connecttype="none"/>
                  <o:lock v:ext="edit" shapetype="t"/>
                </v:shapetype>
                <v:shape id="Straight Arrow Connector 81" o:spid="_x0000_s1041" type="#_x0000_t32" style="position:absolute;left:37909;top:17526;width:4572;height:9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py8UAAADbAAAADwAAAGRycy9kb3ducmV2LnhtbESPQWvCQBSE74X+h+UVvNWNLVgbXaUt&#10;FYV6UKv3l+wzG5p9m2bXGP+9Kwgeh5n5hpnMOluJlhpfOlYw6CcgiHOnSy4U7H7nzyMQPiBrrByT&#10;gjN5mE0fHyaYanfiDbXbUIgIYZ+iAhNCnUrpc0MWfd/VxNE7uMZiiLIppG7wFOG2ki9JMpQWS44L&#10;Bmv6MpT/bY9WQfa6aPffq82PycrPbPn/tuZ3v1aq99R9jEEE6sI9fGsvtYLRAK5f4g+Q0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Ppy8UAAADbAAAADwAAAAAAAAAA&#10;AAAAAAChAgAAZHJzL2Rvd25yZXYueG1sUEsFBgAAAAAEAAQA+QAAAJMDAAAAAA==&#10;" strokecolor="#00b0f0">
                  <v:stroke endarrow="open"/>
                </v:shape>
                <v:shape id="Straight Arrow Connector 82" o:spid="_x0000_s1042" type="#_x0000_t32" style="position:absolute;left:47815;top:19812;width:6096;height:83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POmcUAAADbAAAADwAAAGRycy9kb3ducmV2LnhtbESP3WrCQBSE7wu+w3IE7+pGpRKjq4hF&#10;bC9a8ecBDtljEsyeDbvbJPbpu4VCL4eZb4ZZbXpTi5acrywrmIwTEMS51RUXCq6X/XMKwgdkjbVl&#10;UvAgD5v14GmFmbYdn6g9h0LEEvYZKihDaDIpfV6SQT+2DXH0btYZDFG6QmqHXSw3tZwmyVwarDgu&#10;lNjQrqT8fv4yClJuPj7T+WH2vXg9ztyp3b68LzqlRsN+uwQRqA//4T/6TUduCr9f4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POmcUAAADbAAAADwAAAAAAAAAA&#10;AAAAAAChAgAAZHJzL2Rvd25yZXYueG1sUEsFBgAAAAAEAAQA+QAAAJMDAAAAAA==&#10;" strokecolor="#00b0f0">
                  <v:stroke endarrow="open"/>
                </v:shape>
                <v:shape id="Straight Arrow Connector 83" o:spid="_x0000_s1043" type="#_x0000_t32" style="position:absolute;left:57721;top:24384;width:6858;height:4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9rAsUAAADbAAAADwAAAGRycy9kb3ducmV2LnhtbESP0WrCQBRE34X+w3ILfdNNDZWYuopY&#10;ivWhirYfcMneJqHZu2F3m0S/3hUKPg4zZ4ZZrAbTiI6cry0reJ4kIIgLq2suFXx/vY8zED4ga2ws&#10;k4IzeVgtH0YLzLXt+UjdKZQilrDPUUEVQptL6YuKDPqJbYmj92OdwRClK6V22Mdy08hpksykwZrj&#10;QoUtbSoqfk9/RkHG7ec+m23Ty/ztkLpjt37ZzXulnh6H9SuIQEO4h//pDx25FG5f4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9rAsUAAADbAAAADwAAAAAAAAAA&#10;AAAAAAChAgAAZHJzL2Rvd25yZXYueG1sUEsFBgAAAAAEAAQA+QAAAJMDAAAAAA==&#10;" strokecolor="#00b0f0">
                  <v:stroke endarrow="open"/>
                </v:shape>
                <v:shape id="Straight Arrow Connector 84" o:spid="_x0000_s1044" type="#_x0000_t32" style="position:absolute;left:57721;top:31242;width:685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bzdsUAAADbAAAADwAAAGRycy9kb3ducmV2LnhtbESP3WrCQBSE7wu+w3KE3tVN/SNGVxGL&#10;WC/aou0DHLLHJDR7NuyuSdqn7wpCL4eZb4ZZbXpTi5acrywreB4lIIhzqysuFHx97p9SED4ga6wt&#10;k4If8rBZDx5WmGnb8YnacyhELGGfoYIyhCaT0uclGfQj2xBH72KdwRClK6R22MVyU8txksylwYrj&#10;QokN7UrKv89XoyDl5u09nR8mv4uXj4k7tdvZcdEp9Tjst0sQgfrwH77TrzpyU7h9iT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bzdsUAAADbAAAADwAAAAAAAAAA&#10;AAAAAAChAgAAZHJzL2Rvd25yZXYueG1sUEsFBgAAAAAEAAQA+QAAAJMDAAAAAA==&#10;" strokecolor="#00b0f0">
                  <v:stroke endarrow="open"/>
                </v:shape>
                <v:shape id="Straight Arrow Connector 85" o:spid="_x0000_s1045" type="#_x0000_t32" style="position:absolute;left:57721;top:38100;width:53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W7cQAAADbAAAADwAAAGRycy9kb3ducmV2LnhtbESP0WrCQBRE3wv+w3IF3+rGihKjq4il&#10;2D5o0foBl+xtEpq9G3a3SerXuwXBx2HmzDCrTW9q0ZLzlWUFk3ECgji3uuJCweXr7TkF4QOyxtoy&#10;KfgjD5v14GmFmbYdn6g9h0LEEvYZKihDaDIpfV6SQT+2DXH0vq0zGKJ0hdQOu1huavmSJHNpsOK4&#10;UGJDu5Lyn/OvUZByczim8/30unj9nLpTu519LDqlRsN+uwQRqA+P8J1+15Gbwf+X+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lbtxAAAANsAAAAPAAAAAAAAAAAA&#10;AAAAAKECAABkcnMvZG93bnJldi54bWxQSwUGAAAAAAQABAD5AAAAkgMAAAAA&#10;" strokecolor="#00b0f0">
                  <v:stroke endarrow="open"/>
                </v:shape>
                <v:shape id="Straight Arrow Connector 86" o:spid="_x0000_s1046" type="#_x0000_t32" style="position:absolute;left:55435;top:41910;width:5334;height:30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RZQsUAAADbAAAADwAAAGRycy9kb3ducmV2LnhtbESPQWvCQBSE7wX/w/KE3urGWqxEVxGL&#10;tBeRqCjeHtlnNph9G7LbJP33bqHQ4zAz3zCLVW8r0VLjS8cKxqMEBHHudMmFgtNx+zID4QOyxsox&#10;KfghD6vl4GmBqXYdZ9QeQiEihH2KCkwIdSqlzw1Z9CNXE0fv5hqLIcqmkLrBLsJtJV+TZCotlhwX&#10;DNa0MZTfD99WwfXTfGRy3032dXLr8O1y353fT0o9D/v1HESgPvyH/9pfWsFsCr9f4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RZQsUAAADbAAAADwAAAAAAAAAA&#10;AAAAAAChAgAAZHJzL2Rvd25yZXYueG1sUEsFBgAAAAAEAAQA+QAAAJMDAAAAAA==&#10;" strokecolor="#00b0f0">
                  <v:stroke endarrow="open"/>
                </v:shape>
                <v:shape id="Straight Arrow Connector 87" o:spid="_x0000_s1047" type="#_x0000_t32" style="position:absolute;left:49339;top:42672;width:2286;height:68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j82cQAAADbAAAADwAAAGRycy9kb3ducmV2LnhtbESPQWvCQBSE70L/w/IK3nRTKyqpq5RK&#10;0UsRU6l4e2Sf2WD2bciuJv77riB4HGbmG2a+7GwlrtT40rGCt2ECgjh3uuRCwf73ezAD4QOyxsox&#10;KbiRh+XipTfHVLuWd3TNQiEihH2KCkwIdSqlzw1Z9ENXE0fv5BqLIcqmkLrBNsJtJUdJMpEWS44L&#10;Bmv6MpSfs4tVcFyb1U5u2/dtnZxaHB/OP3/TvVL91+7zA0SgLjzDj/ZGK5hN4f4l/g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CPzZxAAAANsAAAAPAAAAAAAAAAAA&#10;AAAAAKECAABkcnMvZG93bnJldi54bWxQSwUGAAAAAAQABAD5AAAAkgMAAAAA&#10;" strokecolor="#00b0f0">
                  <v:stroke endarrow="open"/>
                </v:shape>
                <v:shape id="Straight Arrow Connector 88" o:spid="_x0000_s1048" type="#_x0000_t32" style="position:absolute;left:34861;top:41148;width:5334;height:99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v5c8IAAADbAAAADwAAAGRycy9kb3ducmV2LnhtbERPzUrDQBC+C77DMoI3u9HSkqbdlqKI&#10;9qClPw8wZMckmJ0Nu2sS+/Sdg+Dx4/tfbUbXqp5CbDwbeJxkoIhLbxuuDJxPrw85qJiQLbaeycAv&#10;Rdisb29WWFg/8IH6Y6qUhHAs0ECdUldoHcuaHMaJ74iF+/LBYRIYKm0DDhLuWv2UZXPtsGFpqLGj&#10;55rK7+OPM5Bz9/GZz9+ml8XLfhoO/Xa2WwzG3N+N2yWoRGP6F/+53634ZKx8kR+g1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v5c8IAAADbAAAADwAAAAAAAAAAAAAA&#10;AAChAgAAZHJzL2Rvd25yZXYueG1sUEsFBgAAAAAEAAQA+QAAAJADAAAAAA==&#10;" strokecolor="#00b0f0">
                  <v:stroke endarrow="open"/>
                </v:shape>
                <v:shape id="Straight Arrow Connector 89" o:spid="_x0000_s1049" type="#_x0000_t32" style="position:absolute;left:27241;top:41148;width:6096;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c6MUAAADbAAAADwAAAGRycy9kb3ducmV2LnhtbESP0WrCQBRE34X+w3ILfdNNlUqSuooo&#10;pfWhirYfcMneJqHZu2F3TVK/3hUKPg4zZ4ZZrAbTiI6cry0reJ4kIIgLq2suFXx/vY1TED4ga2ws&#10;k4I/8rBaPowWmGvb85G6UyhFLGGfo4IqhDaX0hcVGfQT2xJH78c6gyFKV0rtsI/lppHTJJlLgzXH&#10;hQpb2lRU/J7ORkHK7ec+nb/PLtn2MHPHbv2yy3qlnh6H9SuIQEO4h//pDx25DG5f4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dc6MUAAADbAAAADwAAAAAAAAAA&#10;AAAAAAChAgAAZHJzL2Rvd25yZXYueG1sUEsFBgAAAAAEAAQA+QAAAJMDAAAAAA==&#10;" strokecolor="#00b0f0">
                  <v:stroke endarrow="open"/>
                </v:shape>
                <v:shape id="Straight Arrow Connector 90" o:spid="_x0000_s1050" type="#_x0000_t32" style="position:absolute;left:26479;top:34290;width:6096;height: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RjqMIAAADbAAAADwAAAGRycy9kb3ducmV2LnhtbERP3WrCMBS+F3yHcATvNHWitNUo4hjO&#10;i23ofIBDc9aWNSclydrOpzcXg11+fP/b/WAa0ZHztWUFi3kCgriwuuZSwe3zZZaC8AFZY2OZFPyS&#10;h/1uPNpirm3PF+quoRQxhH2OCqoQ2lxKX1Rk0M9tSxy5L+sMhghdKbXDPoabRj4lyVoarDk2VNjS&#10;saLi+/pjFKTcvr2n69Pynj1/LN2lO6zOWa/UdDIcNiACDeFf/Od+1QqyuD5+iT9A7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RjqMIAAADbAAAADwAAAAAAAAAAAAAA&#10;AAChAgAAZHJzL2Rvd25yZXYueG1sUEsFBgAAAAAEAAQA+QAAAJADAAAAAA==&#10;" strokecolor="#00b0f0">
                  <v:stroke endarrow="open"/>
                </v:shape>
                <v:shape id="Straight Arrow Connector 91" o:spid="_x0000_s1051" type="#_x0000_t32" style="position:absolute;left:28003;top:28194;width:4572;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p/FsUAAADbAAAADwAAAGRycy9kb3ducmV2LnhtbESPQWvCQBSE74X+h+UVvNWNLdgaXaUt&#10;FYV6UKv3l+wzG5p9m2bXGP+9Kwgeh5n5hpnMOluJlhpfOlYw6CcgiHOnSy4U7H7nz+8gfEDWWDkm&#10;BWfyMJs+Pkww1e7EG2q3oRARwj5FBSaEOpXS54Ys+r6riaN3cI3FEGVTSN3gKcJtJV+SZCgtlhwX&#10;DNb0ZSj/2x6tgux10e6/V5sfk5Wf2fL/bc0jv1aq99R9jEEE6sI9fGsvtYLRAK5f4g+Q0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p/FsUAAADbAAAADwAAAAAAAAAA&#10;AAAAAAChAgAAZHJzL2Rvd25yZXYueG1sUEsFBgAAAAAEAAQA+QAAAJMDAAAAAA==&#10;" strokecolor="#00b0f0">
                  <v:stroke endarrow="open"/>
                </v:shape>
                <v:shape id="Straight Arrow Connector 92" o:spid="_x0000_s1052" type="#_x0000_t32" style="position:absolute;left:31813;top:21336;width:3810;height:6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jhYcUAAADbAAAADwAAAGRycy9kb3ducmV2LnhtbESPS2vDMBCE74X+B7GB3ho5KeThRAlt&#10;aWkgOeR5X1sby9RauZbqOP8+ChR6HGbmG2a+7GwlWmp86VjBoJ+AIM6dLrlQcDx8Pk9A+ICssXJM&#10;Cq7kYbl4fJhjqt2Fd9TuQyEihH2KCkwIdSqlzw1Z9H1XE0fv7BqLIcqmkLrBS4TbSg6TZCQtlhwX&#10;DNb0bij/3v9aBdnLV3v62OzWJivfstXPeMtTv1Xqqde9zkAE6sJ/+K+90gqmQ7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jhYcUAAADbAAAADwAAAAAAAAAA&#10;AAAAAAChAgAAZHJzL2Rvd25yZXYueG1sUEsFBgAAAAAEAAQA+QAAAJMDAAAAAA==&#10;" strokecolor="#00b0f0">
                  <v:stroke endarrow="open"/>
                </v:shape>
                <w10:anchorlock/>
              </v:group>
            </w:pict>
          </mc:Fallback>
        </mc:AlternateContent>
      </w:r>
    </w:p>
    <w:p w:rsidR="00F20CF5" w:rsidRPr="00F20CF5" w:rsidRDefault="00F20CF5" w:rsidP="00F20CF5">
      <w:pPr>
        <w:shd w:val="clear" w:color="auto" w:fill="FFFFFF"/>
        <w:spacing w:before="200" w:after="0"/>
        <w:jc w:val="both"/>
        <w:outlineLvl w:val="1"/>
        <w:rPr>
          <w:rFonts w:ascii="Calibri" w:eastAsia="Times New Roman" w:hAnsi="Calibri" w:cs="Times New Roman"/>
          <w:spacing w:val="15"/>
          <w:sz w:val="24"/>
          <w:lang w:val="sq-AL"/>
        </w:rPr>
      </w:pPr>
    </w:p>
    <w:p w:rsidR="00F20CF5" w:rsidRPr="00F20CF5" w:rsidRDefault="00F20CF5" w:rsidP="00F20CF5">
      <w:pPr>
        <w:spacing w:before="200"/>
        <w:jc w:val="both"/>
        <w:rPr>
          <w:rFonts w:ascii="Calibri" w:eastAsia="Times New Roman" w:hAnsi="Calibri" w:cs="Times New Roman"/>
          <w:sz w:val="20"/>
          <w:szCs w:val="20"/>
          <w:lang w:val="sq-AL" w:eastAsia="en-GB"/>
        </w:rPr>
      </w:pPr>
      <w:r w:rsidRPr="00F20CF5">
        <w:rPr>
          <w:rFonts w:ascii="Calibri" w:eastAsia="Times New Roman" w:hAnsi="Calibri" w:cs="Times New Roman"/>
          <w:noProof/>
          <w:sz w:val="20"/>
          <w:szCs w:val="20"/>
        </w:rPr>
        <mc:AlternateContent>
          <mc:Choice Requires="wps">
            <w:drawing>
              <wp:inline distT="0" distB="0" distL="0" distR="0" wp14:anchorId="598F95B9" wp14:editId="746FC760">
                <wp:extent cx="5637530" cy="1816100"/>
                <wp:effectExtent l="9525" t="9525" r="20320" b="31750"/>
                <wp:docPr id="6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7530" cy="1816100"/>
                        </a:xfrm>
                        <a:prstGeom prst="roundRect">
                          <a:avLst>
                            <a:gd name="adj" fmla="val 16667"/>
                          </a:avLst>
                        </a:prstGeom>
                        <a:gradFill rotWithShape="0">
                          <a:gsLst>
                            <a:gs pos="0">
                              <a:srgbClr val="FFFFFF"/>
                            </a:gs>
                            <a:gs pos="100000">
                              <a:srgbClr val="D6E3BC"/>
                            </a:gs>
                          </a:gsLst>
                          <a:lin ang="5400000" scaled="1"/>
                        </a:gradFill>
                        <a:ln w="12700">
                          <a:solidFill>
                            <a:srgbClr val="C00000"/>
                          </a:solidFill>
                          <a:round/>
                          <a:headEnd/>
                          <a:tailEnd/>
                        </a:ln>
                        <a:effectLst>
                          <a:outerShdw dist="28398" dir="3806097" algn="ctr" rotWithShape="0">
                            <a:srgbClr val="4E6128">
                              <a:alpha val="50000"/>
                            </a:srgbClr>
                          </a:outerShdw>
                        </a:effectLst>
                      </wps:spPr>
                      <wps:txbx>
                        <w:txbxContent>
                          <w:p w:rsidR="00A20B62" w:rsidRDefault="00A20B62" w:rsidP="00F20CF5">
                            <w:pPr>
                              <w:pStyle w:val="Heading2"/>
                              <w:pBdr>
                                <w:top w:val="none" w:sz="0" w:space="0" w:color="auto"/>
                                <w:left w:val="none" w:sz="0" w:space="0" w:color="auto"/>
                                <w:bottom w:val="none" w:sz="0" w:space="0" w:color="auto"/>
                                <w:right w:val="none" w:sz="0" w:space="0" w:color="auto"/>
                              </w:pBdr>
                              <w:shd w:val="clear" w:color="auto" w:fill="auto"/>
                              <w:jc w:val="both"/>
                              <w:rPr>
                                <w:rFonts w:ascii="Times New Roman" w:hAnsi="Times New Roman"/>
                                <w:sz w:val="24"/>
                              </w:rPr>
                            </w:pPr>
                            <w:r>
                              <w:rPr>
                                <w:rFonts w:ascii="Times New Roman" w:hAnsi="Times New Roman"/>
                                <w:noProof/>
                                <w:lang w:val="en-US"/>
                              </w:rPr>
                              <w:drawing>
                                <wp:inline distT="0" distB="0" distL="0" distR="0" wp14:anchorId="7CFB11D7" wp14:editId="46E850ED">
                                  <wp:extent cx="476250" cy="476250"/>
                                  <wp:effectExtent l="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A20B62" w:rsidRPr="00F2100C" w:rsidRDefault="00A20B62" w:rsidP="00F20CF5">
                            <w:pPr>
                              <w:jc w:val="both"/>
                              <w:rPr>
                                <w:rFonts w:cs="Calibri"/>
                              </w:rPr>
                            </w:pPr>
                            <w:r w:rsidRPr="00F2100C">
                              <w:rPr>
                                <w:rFonts w:cs="Calibri"/>
                              </w:rPr>
                              <w:t>EPRBM në nivel shkolle, sipas mandatit që ka, duhet të fokusohet</w:t>
                            </w:r>
                            <w:r>
                              <w:rPr>
                                <w:rFonts w:cs="Calibri"/>
                              </w:rPr>
                              <w:t xml:space="preserve"> kryesisht në identifikimin e fë</w:t>
                            </w:r>
                            <w:r w:rsidRPr="00F2100C">
                              <w:rPr>
                                <w:rFonts w:cs="Calibri"/>
                              </w:rPr>
                              <w:t>mijëve që janë në rrezik për të braktisur shkollën dhe ata që e kanë braktisur shkollën, por mund t`i kontribuojë edhe identifikimit të fëmijëve, të cilët nuk janë regjistruar në shkollë.</w:t>
                            </w:r>
                          </w:p>
                          <w:p w:rsidR="00A20B62" w:rsidRPr="00651E06" w:rsidRDefault="00A20B62" w:rsidP="00F20CF5">
                            <w:pPr>
                              <w:pStyle w:val="Bulletorange"/>
                              <w:numPr>
                                <w:ilvl w:val="0"/>
                                <w:numId w:val="0"/>
                              </w:numPr>
                              <w:ind w:left="714" w:hanging="357"/>
                              <w:rPr>
                                <w:lang w:val="sq-AL"/>
                              </w:rPr>
                            </w:pPr>
                          </w:p>
                        </w:txbxContent>
                      </wps:txbx>
                      <wps:bodyPr rot="0" vert="horz" wrap="square" lIns="91440" tIns="45720" rIns="91440" bIns="45720" anchor="t" anchorCtr="0" upright="1">
                        <a:noAutofit/>
                      </wps:bodyPr>
                    </wps:wsp>
                  </a:graphicData>
                </a:graphic>
              </wp:inline>
            </w:drawing>
          </mc:Choice>
          <mc:Fallback>
            <w:pict>
              <v:roundrect id="Text Box 257" o:spid="_x0000_s1053" style="width:443.9pt;height:14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" strokecolor="#c00000" strokeweight="1pt">
                <v:fill color2="#d6e3bc" focus="100%" type="gradient"/>
                <v:shadow on="t" color="#4e6128" opacity=".5" offset="1pt"/>
                <v:textbox>
                  <w:txbxContent>
                    <w:p w:rsidR="00F20CF5" w:rsidRDefault="00F20CF5" w:rsidP="00F20CF5">
                      <w:pPr>
                        <w:pStyle w:val="Heading2"/>
                        <w:pBdr>
                          <w:top w:val="none" w:sz="0" w:space="0" w:color="auto"/>
                          <w:left w:val="none" w:sz="0" w:space="0" w:color="auto"/>
                          <w:bottom w:val="none" w:sz="0" w:space="0" w:color="auto"/>
                          <w:right w:val="none" w:sz="0" w:space="0" w:color="auto"/>
                        </w:pBdr>
                        <w:shd w:val="clear" w:color="auto" w:fill="auto"/>
                        <w:jc w:val="both"/>
                        <w:rPr>
                          <w:rFonts w:ascii="Times New Roman" w:hAnsi="Times New Roman"/>
                          <w:sz w:val="24"/>
                        </w:rPr>
                      </w:pPr>
                      <w:r>
                        <w:rPr>
                          <w:rFonts w:ascii="Times New Roman" w:hAnsi="Times New Roman"/>
                          <w:noProof/>
                          <w:lang w:val="en-US"/>
                        </w:rPr>
                        <w:drawing>
                          <wp:inline distT="0" distB="0" distL="0" distR="0" wp14:anchorId="7CFB11D7" wp14:editId="46E850ED">
                            <wp:extent cx="476250" cy="476250"/>
                            <wp:effectExtent l="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F20CF5" w:rsidRPr="00F2100C" w:rsidRDefault="00F20CF5" w:rsidP="00F20CF5">
                      <w:pPr>
                        <w:jc w:val="both"/>
                        <w:rPr>
                          <w:rFonts w:cs="Calibri"/>
                        </w:rPr>
                      </w:pPr>
                      <w:r w:rsidRPr="00F2100C">
                        <w:rPr>
                          <w:rFonts w:cs="Calibri"/>
                        </w:rPr>
                        <w:t>EPRBM në nivel shkolle, sipas mandatit që ka, duhet të fokusohet</w:t>
                      </w:r>
                      <w:r>
                        <w:rPr>
                          <w:rFonts w:cs="Calibri"/>
                        </w:rPr>
                        <w:t xml:space="preserve"> kryesisht në identifikimin e fë</w:t>
                      </w:r>
                      <w:r w:rsidRPr="00F2100C">
                        <w:rPr>
                          <w:rFonts w:cs="Calibri"/>
                        </w:rPr>
                        <w:t>mijëve që janë në rrezik për të braktisur shkollën dhe ata që e kanë braktisur shkollën, por mund t`i kontribuojë edhe identifikimit të fëmijëve, të cilët nuk janë regjistruar në shkollë.</w:t>
                      </w:r>
                    </w:p>
                    <w:p w:rsidR="00F20CF5" w:rsidRPr="00651E06" w:rsidRDefault="00F20CF5" w:rsidP="00F20CF5">
                      <w:pPr>
                        <w:pStyle w:val="Bulletorange"/>
                        <w:numPr>
                          <w:ilvl w:val="0"/>
                          <w:numId w:val="0"/>
                        </w:numPr>
                        <w:ind w:left="714" w:hanging="357"/>
                        <w:rPr>
                          <w:lang w:val="sq-AL"/>
                        </w:rPr>
                      </w:pPr>
                    </w:p>
                  </w:txbxContent>
                </v:textbox>
                <w10:anchorlock/>
              </v:roundrect>
            </w:pict>
          </mc:Fallback>
        </mc:AlternateContent>
      </w: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spacing w:before="120" w:after="120"/>
        <w:jc w:val="both"/>
        <w:rPr>
          <w:rFonts w:ascii="Calibri" w:eastAsia="MS Mincho" w:hAnsi="Calibri" w:cs="Times New Roman"/>
          <w:szCs w:val="20"/>
          <w:lang w:val="sq-AL"/>
        </w:rPr>
      </w:pPr>
      <w:r w:rsidRPr="00F20CF5">
        <w:rPr>
          <w:rFonts w:ascii="Calibri" w:eastAsia="MS Mincho" w:hAnsi="Calibri" w:cs="Times New Roman"/>
          <w:szCs w:val="20"/>
          <w:lang w:val="sq-AL"/>
        </w:rPr>
        <w:lastRenderedPageBreak/>
        <w:br w:type="page"/>
      </w:r>
    </w:p>
    <w:p w:rsidR="00F20CF5" w:rsidRPr="00F20CF5" w:rsidRDefault="00F20CF5" w:rsidP="00F20CF5">
      <w:pPr>
        <w:pBdr>
          <w:top w:val="single" w:sz="24" w:space="0" w:color="4F81BD"/>
          <w:left w:val="single" w:sz="24" w:space="0" w:color="4F81BD"/>
          <w:bottom w:val="single" w:sz="24" w:space="0" w:color="4F81BD"/>
          <w:right w:val="single" w:sz="24" w:space="0" w:color="4F81BD"/>
        </w:pBdr>
        <w:shd w:val="clear" w:color="auto" w:fill="4F81BD"/>
        <w:spacing w:before="200" w:after="0"/>
        <w:jc w:val="both"/>
        <w:outlineLvl w:val="0"/>
        <w:rPr>
          <w:rFonts w:ascii="Calibri" w:eastAsia="Times New Roman" w:hAnsi="Calibri" w:cs="Times New Roman"/>
          <w:b/>
          <w:bCs/>
          <w:caps/>
          <w:color w:val="FFFFFF"/>
          <w:spacing w:val="15"/>
          <w:sz w:val="24"/>
          <w:szCs w:val="24"/>
          <w:lang w:val="sq-AL"/>
        </w:rPr>
      </w:pPr>
      <w:bookmarkStart w:id="21" w:name="_Toc407015402"/>
      <w:r w:rsidRPr="00F20CF5">
        <w:rPr>
          <w:rFonts w:ascii="Calibri" w:eastAsia="Times New Roman" w:hAnsi="Calibri" w:cs="Times New Roman"/>
          <w:b/>
          <w:bCs/>
          <w:caps/>
          <w:color w:val="FFFFFF"/>
          <w:spacing w:val="15"/>
          <w:sz w:val="24"/>
          <w:szCs w:val="24"/>
          <w:lang w:val="sq-AL"/>
        </w:rPr>
        <w:lastRenderedPageBreak/>
        <w:t>4. Sistemi i paralajmërimit të hershëm për nxënësit në rrezik të braktisjes së shkollës</w:t>
      </w:r>
      <w:bookmarkEnd w:id="21"/>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Si të identifikohen rastet në rrezik të braktisjes së shkollës? Sistemi i paralajmërimit të hershëm (SPH) është sistem procedurash me bazë në shkollë dhe i cili permes mjeteve te tij (shihni shtojcën 1, instrumentin 1) synon të identifikojë nxënësit në rrezik të braktisjs së shkollës, bazuar në tregues specifikë të braktisjes, dhe t’i mbështesë ata duke i mbajtur në shkollë, së paku deri në përfundim të arsimit te obliguar, përmes një sërë aktivitetesh. SPH shfrytëzohet nga të gjithë mekanizmat brenda shkollës, përfshirë EPRBM-të, për të identifikuar dhe parandaluar braktisjen.</w:t>
      </w: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b/>
          <w:caps/>
          <w:spacing w:val="15"/>
          <w:sz w:val="24"/>
          <w:lang w:val="sq-AL"/>
        </w:rPr>
      </w:pPr>
      <w:bookmarkStart w:id="22" w:name="_Toc407015403"/>
      <w:r w:rsidRPr="00F20CF5">
        <w:rPr>
          <w:rFonts w:ascii="Calibri" w:eastAsia="Times New Roman" w:hAnsi="Calibri" w:cs="Times New Roman"/>
          <w:b/>
          <w:caps/>
          <w:spacing w:val="15"/>
          <w:sz w:val="24"/>
          <w:lang w:val="sq-AL"/>
        </w:rPr>
        <w:t>4.1. Si funksionon sistemi?</w:t>
      </w:r>
      <w:bookmarkEnd w:id="22"/>
    </w:p>
    <w:p w:rsidR="00F20CF5" w:rsidRPr="00F20CF5" w:rsidRDefault="00F20CF5" w:rsidP="00F20CF5">
      <w:pPr>
        <w:spacing w:before="120" w:after="120"/>
        <w:jc w:val="both"/>
        <w:rPr>
          <w:rFonts w:ascii="Calibri" w:eastAsia="MS Mincho" w:hAnsi="Calibri" w:cs="Calibri"/>
          <w:b/>
          <w:sz w:val="24"/>
          <w:szCs w:val="24"/>
          <w:lang w:val="sq-AL"/>
        </w:rPr>
      </w:pPr>
      <w:r w:rsidRPr="00F20CF5">
        <w:rPr>
          <w:rFonts w:ascii="Calibri" w:eastAsia="MS Mincho" w:hAnsi="Calibri" w:cs="Calibri"/>
          <w:sz w:val="24"/>
          <w:szCs w:val="24"/>
          <w:lang w:val="sq-AL"/>
        </w:rPr>
        <w:t xml:space="preserve">SPH mund të zbatohet me veprime të njëpasnjëshme dhe të atypëratyshme </w:t>
      </w:r>
    </w:p>
    <w:p w:rsidR="00F20CF5" w:rsidRPr="00F20CF5" w:rsidRDefault="00F20CF5" w:rsidP="00F20CF5">
      <w:pPr>
        <w:spacing w:before="120" w:after="120"/>
        <w:jc w:val="both"/>
        <w:rPr>
          <w:rFonts w:ascii="Calibri" w:eastAsia="MS Mincho" w:hAnsi="Calibri" w:cs="Calibri"/>
          <w:b/>
          <w:sz w:val="24"/>
          <w:szCs w:val="24"/>
          <w:lang w:val="sq-AL"/>
        </w:rPr>
      </w:pPr>
      <w:r w:rsidRPr="00F20CF5">
        <w:rPr>
          <w:rFonts w:ascii="Calibri" w:eastAsia="MS Mincho" w:hAnsi="Calibri" w:cs="Calibri"/>
          <w:b/>
          <w:noProof/>
          <w:sz w:val="24"/>
          <w:szCs w:val="24"/>
        </w:rPr>
        <mc:AlternateContent>
          <mc:Choice Requires="wpg">
            <w:drawing>
              <wp:inline distT="0" distB="0" distL="0" distR="0" wp14:anchorId="5FA2EE9E" wp14:editId="08A8FD3E">
                <wp:extent cx="5689465" cy="1362075"/>
                <wp:effectExtent l="0" t="19050" r="673735" b="409575"/>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1752600"/>
                          <a:chOff x="1828800" y="3124200"/>
                          <a:chExt cx="6324600" cy="1752600"/>
                        </a:xfrm>
                      </wpg:grpSpPr>
                      <wps:wsp>
                        <wps:cNvPr id="94" name="Right Arrow 94"/>
                        <wps:cNvSpPr/>
                        <wps:spPr>
                          <a:xfrm>
                            <a:off x="1828800" y="3124200"/>
                            <a:ext cx="6324600" cy="484632"/>
                          </a:xfrm>
                          <a:prstGeom prst="rightArrow">
                            <a:avLst/>
                          </a:prstGeom>
                          <a:solidFill>
                            <a:srgbClr val="4F81BD"/>
                          </a:solidFill>
                          <a:ln w="25400" cap="flat" cmpd="sng" algn="ctr">
                            <a:solidFill>
                              <a:srgbClr val="1F497D">
                                <a:lumMod val="60000"/>
                                <a:lumOff val="40000"/>
                              </a:srgbClr>
                            </a:solidFill>
                            <a:prstDash val="solid"/>
                          </a:ln>
                          <a:effectLst/>
                        </wps:spPr>
                        <wps:txbx>
                          <w:txbxContent>
                            <w:p w:rsidR="00A20B62" w:rsidRDefault="00A20B62" w:rsidP="00F20CF5"/>
                          </w:txbxContent>
                        </wps:txbx>
                        <wps:bodyPr rtlCol="0" anchor="ctr"/>
                      </wps:wsp>
                      <wps:wsp>
                        <wps:cNvPr id="95" name="Rounded Rectangle 95"/>
                        <wps:cNvSpPr/>
                        <wps:spPr>
                          <a:xfrm>
                            <a:off x="1828800" y="3657600"/>
                            <a:ext cx="990600" cy="1219200"/>
                          </a:xfrm>
                          <a:prstGeom prst="roundRect">
                            <a:avLst/>
                          </a:prstGeom>
                          <a:noFill/>
                          <a:ln w="19050" cap="flat" cmpd="sng" algn="ctr">
                            <a:solidFill>
                              <a:srgbClr val="1F497D">
                                <a:lumMod val="60000"/>
                                <a:lumOff val="4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Shkolla pajtohet me listën e treguesve</w:t>
                              </w:r>
                            </w:p>
                          </w:txbxContent>
                        </wps:txbx>
                        <wps:bodyPr rtlCol="0" anchor="ctr"/>
                      </wps:wsp>
                      <wps:wsp>
                        <wps:cNvPr id="96" name="Rounded Rectangle 96"/>
                        <wps:cNvSpPr/>
                        <wps:spPr>
                          <a:xfrm>
                            <a:off x="2895600" y="3657600"/>
                            <a:ext cx="990600" cy="1219200"/>
                          </a:xfrm>
                          <a:prstGeom prst="roundRect">
                            <a:avLst/>
                          </a:prstGeom>
                          <a:noFill/>
                          <a:ln w="19050" cap="flat" cmpd="sng" algn="ctr">
                            <a:solidFill>
                              <a:srgbClr val="1F497D">
                                <a:lumMod val="60000"/>
                                <a:lumOff val="4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 xml:space="preserve">Shkolla iu shpërndan kujdestarëve të klasave fletëidentifikimet </w:t>
                              </w:r>
                            </w:p>
                          </w:txbxContent>
                        </wps:txbx>
                        <wps:bodyPr rtlCol="0" anchor="ctr"/>
                      </wps:wsp>
                      <wps:wsp>
                        <wps:cNvPr id="97" name="Rounded Rectangle 97"/>
                        <wps:cNvSpPr/>
                        <wps:spPr>
                          <a:xfrm>
                            <a:off x="3962400" y="3657600"/>
                            <a:ext cx="990600" cy="1219200"/>
                          </a:xfrm>
                          <a:prstGeom prst="roundRect">
                            <a:avLst/>
                          </a:prstGeom>
                          <a:noFill/>
                          <a:ln w="19050" cap="flat" cmpd="sng" algn="ctr">
                            <a:solidFill>
                              <a:srgbClr val="1F497D">
                                <a:lumMod val="60000"/>
                                <a:lumOff val="4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Kujestarët e klasave plotësojnë fletëidentifikimet</w:t>
                              </w:r>
                            </w:p>
                          </w:txbxContent>
                        </wps:txbx>
                        <wps:bodyPr rtlCol="0" anchor="ctr"/>
                      </wps:wsp>
                      <wps:wsp>
                        <wps:cNvPr id="98" name="Rounded Rectangle 98"/>
                        <wps:cNvSpPr/>
                        <wps:spPr>
                          <a:xfrm>
                            <a:off x="5029200" y="3657600"/>
                            <a:ext cx="990600" cy="1219200"/>
                          </a:xfrm>
                          <a:prstGeom prst="roundRect">
                            <a:avLst/>
                          </a:prstGeom>
                          <a:noFill/>
                          <a:ln w="19050" cap="flat" cmpd="sng" algn="ctr">
                            <a:solidFill>
                              <a:srgbClr val="1F497D">
                                <a:lumMod val="60000"/>
                                <a:lumOff val="4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EPRBM-ja shkollore diskuton rastet e nxënësve në rrezik</w:t>
                              </w:r>
                            </w:p>
                          </w:txbxContent>
                        </wps:txbx>
                        <wps:bodyPr rtlCol="0" anchor="ctr"/>
                      </wps:wsp>
                      <wps:wsp>
                        <wps:cNvPr id="99" name="Rounded Rectangle 99"/>
                        <wps:cNvSpPr/>
                        <wps:spPr>
                          <a:xfrm>
                            <a:off x="6096000" y="3657600"/>
                            <a:ext cx="990600" cy="1219200"/>
                          </a:xfrm>
                          <a:prstGeom prst="roundRect">
                            <a:avLst/>
                          </a:prstGeom>
                          <a:noFill/>
                          <a:ln w="19050" cap="flat" cmpd="sng" algn="ctr">
                            <a:solidFill>
                              <a:srgbClr val="1F497D">
                                <a:lumMod val="60000"/>
                                <a:lumOff val="4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 xml:space="preserve">EPRBM-ja shkollore sqaron procesin e Menaxhimit të rasteve </w:t>
                              </w:r>
                            </w:p>
                          </w:txbxContent>
                        </wps:txbx>
                        <wps:bodyPr rtlCol="0" anchor="ctr"/>
                      </wps:wsp>
                      <wps:wsp>
                        <wps:cNvPr id="100" name="Rounded Rectangle 100"/>
                        <wps:cNvSpPr/>
                        <wps:spPr>
                          <a:xfrm>
                            <a:off x="7162800" y="3657600"/>
                            <a:ext cx="990600" cy="1219200"/>
                          </a:xfrm>
                          <a:prstGeom prst="roundRect">
                            <a:avLst/>
                          </a:prstGeom>
                          <a:solidFill>
                            <a:srgbClr val="1F497D">
                              <a:lumMod val="40000"/>
                              <a:lumOff val="60000"/>
                            </a:srgbClr>
                          </a:solidFill>
                          <a:ln w="19050" cap="flat" cmpd="sng" algn="ctr">
                            <a:solidFill>
                              <a:srgbClr val="1F497D">
                                <a:lumMod val="60000"/>
                                <a:lumOff val="4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Procesi i Menaxhimit të Rastit</w:t>
                              </w:r>
                            </w:p>
                          </w:txbxContent>
                        </wps:txbx>
                        <wps:bodyPr rtlCol="0" anchor="ctr"/>
                      </wps:wsp>
                    </wpg:wgp>
                  </a:graphicData>
                </a:graphic>
              </wp:inline>
            </w:drawing>
          </mc:Choice>
          <mc:Fallback>
            <w:pict>
              <v:group id="Group 194" o:spid="_x0000_s1054" style="width:448pt;height:107.25pt;mso-position-horizontal-relative:char;mso-position-vertical-relative:line" coordorigin="18288,31242" coordsize="63246,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4" o:spid="_x0000_s1055" type="#_x0000_t13" style="position:absolute;left:18288;top:31242;width:63246;height:4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zB8QA&#10;AADbAAAADwAAAGRycy9kb3ducmV2LnhtbESP0WrCQBRE3wX/YbkFX4puKiKauooUlIJCNfoBl+xt&#10;Epq9u2TXJPXr3ULBx2FmzjCrTW9q0VLjK8sK3iYJCOLc6ooLBdfLbrwA4QOyxtoyKfglD5v1cLDC&#10;VNuOz9RmoRARwj5FBWUILpXS5yUZ9BPriKP3bRuDIcqmkLrBLsJNLadJMpcGK44LJTr6KCn/yW5G&#10;QdYd3OHrnrdhP7/wSd6Or265UGr00m/fQQTqwzP83/7UCpYz+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mswfEAAAA2wAAAA8AAAAAAAAAAAAAAAAAmAIAAGRycy9k&#10;b3ducmV2LnhtbFBLBQYAAAAABAAEAPUAAACJAwAAAAA=&#10;" adj="20772" fillcolor="#4f81bd" strokecolor="#558ed5" strokeweight="2pt">
                  <v:textbox>
                    <w:txbxContent>
                      <w:p w:rsidR="00F20CF5" w:rsidRDefault="00F20CF5" w:rsidP="00F20CF5"/>
                    </w:txbxContent>
                  </v:textbox>
                </v:shape>
                <v:roundrect id="Rounded Rectangle 95" o:spid="_x0000_s1056" style="position:absolute;left:18288;top:36576;width:9906;height:12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2LwsMA&#10;AADbAAAADwAAAGRycy9kb3ducmV2LnhtbESP0WoCMRRE3wv9h3ALvohma1HqapQiiPaxbj/gsrlu&#10;tt3chCSuq1/fFAp9HGbmDLPeDrYTPYXYOlbwPC1AENdOt9wo+Kz2k1cQMSFr7ByTghtF2G4eH9ZY&#10;anflD+pPqREZwrFEBSYlX0oZa0MW49R54uydXbCYsgyN1AGvGW47OSuKhbTYcl4w6GlnqP4+XayC&#10;eRy7YvzufX853OtQmftLdfxSavQ0vK1AJBrSf/ivfdQKlnP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2LwsMAAADbAAAADwAAAAAAAAAAAAAAAACYAgAAZHJzL2Rv&#10;d25yZXYueG1sUEsFBgAAAAAEAAQA9QAAAIgDAAAAAA==&#10;" filled="f" strokecolor="#558ed5" strokeweight="1.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Shkolla pajtohet me listën e treguesve</w:t>
                        </w:r>
                      </w:p>
                    </w:txbxContent>
                  </v:textbox>
                </v:roundrect>
                <v:roundrect id="Rounded Rectangle 96" o:spid="_x0000_s1057" style="position:absolute;left:28956;top:36576;width:9906;height:12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8VtcMA&#10;AADbAAAADwAAAGRycy9kb3ducmV2LnhtbESP0WoCMRRE34X+Q7gFX6RmW1Hq1iilUGofdf2Ay+a6&#10;2XZzE5K4rn59IxR8HGbmDLPaDLYTPYXYOlbwPC1AENdOt9woOFSfT68gYkLW2DkmBReKsFk/jFZY&#10;anfmHfX71IgM4ViiApOSL6WMtSGLceo8cfaOLlhMWYZG6oDnDLedfCmKhbTYcl4w6OnDUP27P1kF&#10;8zhxxeTb+/70da1DZa6zavuj1PhxeH8DkWhI9/B/e6sVLBdw+5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8VtcMAAADbAAAADwAAAAAAAAAAAAAAAACYAgAAZHJzL2Rv&#10;d25yZXYueG1sUEsFBgAAAAAEAAQA9QAAAIgDAAAAAA==&#10;" filled="f" strokecolor="#558ed5" strokeweight="1.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 xml:space="preserve">Shkolla iu shpërndan kujdestarëve të klasave fletëidentifikimet </w:t>
                        </w:r>
                      </w:p>
                    </w:txbxContent>
                  </v:textbox>
                </v:roundrect>
                <v:roundrect id="Rounded Rectangle 97" o:spid="_x0000_s1058" style="position:absolute;left:39624;top:36576;width:9906;height:12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OwLsQA&#10;AADbAAAADwAAAGRycy9kb3ducmV2LnhtbESP3UoDMRSE7wXfIRzBm9JmVezPtmkRQayX7fYBDpvT&#10;zermJCTpdu3Tm0LBy2FmvmFWm8F2oqcQW8cKniYFCOLa6ZYbBYfqYzwHEROyxs4xKfilCJv1/d0K&#10;S+3OvKN+nxqRIRxLVGBS8qWUsTZkMU6cJ87e0QWLKcvQSB3wnOG2k89FMZUWW84LBj29G6p/9ier&#10;4DWOXDH68r4/fV7qUJnLS7X9VurxYXhbgkg0pP/wrb3VChYzuH7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TsC7EAAAA2wAAAA8AAAAAAAAAAAAAAAAAmAIAAGRycy9k&#10;b3ducmV2LnhtbFBLBQYAAAAABAAEAPUAAACJAwAAAAA=&#10;" filled="f" strokecolor="#558ed5" strokeweight="1.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Kujestarët e klasave plotësojnë fletëidentifikimet</w:t>
                        </w:r>
                      </w:p>
                    </w:txbxContent>
                  </v:textbox>
                </v:roundrect>
                <v:roundrect id="Rounded Rectangle 98" o:spid="_x0000_s1059" style="position:absolute;left:50292;top:36576;width:9906;height:12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kXMAA&#10;AADbAAAADwAAAGRycy9kb3ducmV2LnhtbERPzWoCMRC+C32HMIVepGZtUezWKCJI9ajrAwyb6Wbb&#10;zSQkcd369M1B8Pjx/S/Xg+1ETyG2jhVMJwUI4trplhsF52r3ugARE7LGzjEp+KMI69XTaImldlc+&#10;Un9KjcghHEtUYFLypZSxNmQxTpwnzty3CxZThqGROuA1h9tOvhXFXFpsOTcY9LQ1VP+eLlbBLI5d&#10;MT5431++bnWozO292v8o9fI8bD5BJBrSQ3x377WCjzw2f8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wkXMAAAADbAAAADwAAAAAAAAAAAAAAAACYAgAAZHJzL2Rvd25y&#10;ZXYueG1sUEsFBgAAAAAEAAQA9QAAAIUDAAAAAA==&#10;" filled="f" strokecolor="#558ed5" strokeweight="1.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EPRBM-ja shkollore diskuton rastet e nxënësve në rrezik</w:t>
                        </w:r>
                      </w:p>
                    </w:txbxContent>
                  </v:textbox>
                </v:roundrect>
                <v:roundrect id="Rounded Rectangle 99" o:spid="_x0000_s1060" style="position:absolute;left:60960;top:36576;width:9906;height:12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Bx8MA&#10;AADbAAAADwAAAGRycy9kb3ducmV2LnhtbESP0WoCMRRE3wv9h3CFvohmtVTq1ihFkOpj3X7AZXPd&#10;bN3chCSuW7++KQh9HGbmDLPaDLYTPYXYOlYwmxYgiGunW24UfFW7ySuImJA1do5JwQ9F2KwfH1ZY&#10;anflT+qPqREZwrFEBSYlX0oZa0MW49R54uydXLCYsgyN1AGvGW47OS+KhbTYcl4w6GlrqD4fL1bB&#10;Sxy7Ynzwvr983OpQmdtztf9W6mk0vL+BSDSk//C9vdcKlkv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CBx8MAAADbAAAADwAAAAAAAAAAAAAAAACYAgAAZHJzL2Rv&#10;d25yZXYueG1sUEsFBgAAAAAEAAQA9QAAAIgDAAAAAA==&#10;" filled="f" strokecolor="#558ed5" strokeweight="1.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 xml:space="preserve">EPRBM-ja shkollore sqaron procesin e Menaxhimit të rasteve </w:t>
                        </w:r>
                      </w:p>
                    </w:txbxContent>
                  </v:textbox>
                </v:roundrect>
                <v:roundrect id="Rounded Rectangle 100" o:spid="_x0000_s1061" style="position:absolute;left:71628;top:36576;width:9906;height:12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1MIA&#10;AADcAAAADwAAAGRycy9kb3ducmV2LnhtbESPT4vCMBDF7wt+hzCCtzVZkUWqaXEFxev6BzwOzdgW&#10;m0lpotZv7xwW9jbDe/Peb1bF4Fv1oD42gS18TQ0o4jK4hisLp+P2cwEqJmSHbWCy8KIIRT76WGHm&#10;wpN/6XFIlZIQjhlaqFPqMq1jWZPHOA0dsWjX0HtMsvaVdj0+Jdy3embMt/bYsDTU2NGmpvJ2uHsL&#10;3XnXzszPbr89zV9nnFOoNF6snYyH9RJUoiH9m/+u907wjeDLMzK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4XUwgAAANwAAAAPAAAAAAAAAAAAAAAAAJgCAABkcnMvZG93&#10;bnJldi54bWxQSwUGAAAAAAQABAD1AAAAhwMAAAAA&#10;" fillcolor="#8eb4e3" strokecolor="#558ed5" strokeweight="1.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Procesi i Menaxhimit të Rastit</w:t>
                        </w:r>
                      </w:p>
                    </w:txbxContent>
                  </v:textbox>
                </v:roundrect>
                <w10:anchorlock/>
              </v:group>
            </w:pict>
          </mc:Fallback>
        </mc:AlternateConten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 xml:space="preserve">Hollësi shtesë për ndërmarrjen e </w:t>
      </w:r>
      <w:r w:rsidRPr="00F20CF5">
        <w:rPr>
          <w:rFonts w:ascii="Calibri" w:eastAsia="MS Mincho" w:hAnsi="Calibri" w:cs="Calibri"/>
          <w:b/>
          <w:sz w:val="24"/>
          <w:szCs w:val="20"/>
          <w:lang w:val="sq-AL"/>
        </w:rPr>
        <w:t>hapave</w:t>
      </w:r>
      <w:r w:rsidRPr="00F20CF5">
        <w:rPr>
          <w:rFonts w:ascii="Calibri" w:eastAsia="MS Mincho" w:hAnsi="Calibri" w:cs="Calibri"/>
          <w:sz w:val="24"/>
          <w:szCs w:val="20"/>
          <w:lang w:val="sq-AL"/>
        </w:rPr>
        <w:t xml:space="preserve"> të veçantë janë përmbledhur më poshtë, duke iu referuar instrumenteve përkatëse dhe seksioneve tjera të ndërlidhura të doracakut.</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487"/>
        <w:gridCol w:w="2959"/>
        <w:gridCol w:w="5906"/>
      </w:tblGrid>
      <w:tr w:rsidR="00F20CF5" w:rsidRPr="00F20CF5" w:rsidTr="00A20B62">
        <w:trPr>
          <w:cantSplit/>
          <w:trHeight w:val="558"/>
          <w:tblCellSpacing w:w="20" w:type="dxa"/>
        </w:trPr>
        <w:tc>
          <w:tcPr>
            <w:tcW w:w="1796" w:type="pct"/>
            <w:gridSpan w:val="2"/>
            <w:shd w:val="clear" w:color="auto" w:fill="9CC2E5"/>
          </w:tcPr>
          <w:p w:rsidR="00F20CF5" w:rsidRPr="00F20CF5" w:rsidRDefault="00F20CF5" w:rsidP="00F20CF5">
            <w:pPr>
              <w:spacing w:before="120" w:after="120"/>
              <w:jc w:val="both"/>
              <w:rPr>
                <w:rFonts w:ascii="Calibri" w:eastAsia="MS Mincho" w:hAnsi="Calibri" w:cs="Calibri"/>
                <w:b/>
                <w:sz w:val="24"/>
                <w:szCs w:val="20"/>
                <w:lang w:val="sq-AL"/>
              </w:rPr>
            </w:pPr>
            <w:r w:rsidRPr="00F20CF5">
              <w:rPr>
                <w:rFonts w:ascii="Calibri" w:eastAsia="MS Mincho" w:hAnsi="Calibri" w:cs="Calibri"/>
                <w:b/>
                <w:iCs/>
                <w:sz w:val="24"/>
                <w:szCs w:val="20"/>
                <w:lang w:val="sq-AL"/>
              </w:rPr>
              <w:t xml:space="preserve">Hapat </w:t>
            </w:r>
          </w:p>
        </w:tc>
        <w:tc>
          <w:tcPr>
            <w:tcW w:w="3139" w:type="pct"/>
            <w:shd w:val="clear" w:color="auto" w:fill="9CC2E5"/>
          </w:tcPr>
          <w:p w:rsidR="00F20CF5" w:rsidRPr="00F20CF5" w:rsidRDefault="00F20CF5" w:rsidP="00F20CF5">
            <w:pPr>
              <w:spacing w:before="120" w:after="120"/>
              <w:jc w:val="both"/>
              <w:rPr>
                <w:rFonts w:ascii="Calibri" w:eastAsia="MS Mincho" w:hAnsi="Calibri" w:cs="Calibri"/>
                <w:b/>
                <w:iCs/>
                <w:sz w:val="24"/>
                <w:szCs w:val="20"/>
                <w:lang w:val="sq-AL"/>
              </w:rPr>
            </w:pPr>
            <w:r w:rsidRPr="00F20CF5">
              <w:rPr>
                <w:rFonts w:ascii="Calibri" w:eastAsia="MS Mincho" w:hAnsi="Calibri" w:cs="Calibri"/>
                <w:b/>
                <w:sz w:val="24"/>
                <w:szCs w:val="20"/>
                <w:lang w:val="sq-AL"/>
              </w:rPr>
              <w:t>Mjetet dhe komentet</w:t>
            </w:r>
          </w:p>
        </w:tc>
      </w:tr>
      <w:tr w:rsidR="00F20CF5" w:rsidRPr="00F20CF5" w:rsidTr="00A20B62">
        <w:trPr>
          <w:cantSplit/>
          <w:trHeight w:val="667"/>
          <w:tblCellSpacing w:w="20" w:type="dxa"/>
        </w:trPr>
        <w:tc>
          <w:tcPr>
            <w:tcW w:w="229" w:type="pct"/>
            <w:shd w:val="clear" w:color="auto" w:fill="9CC2E5"/>
            <w:textDirection w:val="btLr"/>
          </w:tcPr>
          <w:p w:rsidR="00F20CF5" w:rsidRPr="00F20CF5" w:rsidRDefault="00F20CF5" w:rsidP="00F20CF5">
            <w:pPr>
              <w:spacing w:after="0" w:line="240" w:lineRule="auto"/>
              <w:jc w:val="center"/>
              <w:rPr>
                <w:rFonts w:ascii="Calibri" w:eastAsia="Times New Roman" w:hAnsi="Calibri" w:cs="Times New Roman"/>
                <w:b/>
                <w:sz w:val="20"/>
                <w:szCs w:val="20"/>
                <w:lang w:val="sq-AL"/>
              </w:rPr>
            </w:pPr>
            <w:r w:rsidRPr="00F20CF5">
              <w:rPr>
                <w:rFonts w:ascii="Calibri" w:eastAsia="Times New Roman" w:hAnsi="Calibri" w:cs="Times New Roman"/>
                <w:b/>
                <w:sz w:val="20"/>
                <w:szCs w:val="20"/>
                <w:lang w:val="sq-AL"/>
              </w:rPr>
              <w:t>Hapi 1</w:t>
            </w:r>
          </w:p>
        </w:tc>
        <w:tc>
          <w:tcPr>
            <w:tcW w:w="1546" w:type="pct"/>
            <w:vAlign w:val="center"/>
          </w:tcPr>
          <w:p w:rsidR="00F20CF5" w:rsidRPr="00F20CF5" w:rsidRDefault="00F20CF5" w:rsidP="00F20CF5">
            <w:pPr>
              <w:spacing w:before="120" w:after="120"/>
              <w:jc w:val="both"/>
              <w:rPr>
                <w:rFonts w:ascii="Calibri" w:eastAsia="MS Mincho" w:hAnsi="Calibri" w:cs="Calibri"/>
                <w:i/>
                <w:sz w:val="24"/>
                <w:szCs w:val="20"/>
                <w:lang w:val="sq-AL"/>
              </w:rPr>
            </w:pPr>
            <w:r w:rsidRPr="00F20CF5">
              <w:rPr>
                <w:rFonts w:ascii="Calibri" w:eastAsia="MS Mincho" w:hAnsi="Calibri" w:cs="Calibri"/>
                <w:i/>
                <w:sz w:val="24"/>
                <w:szCs w:val="20"/>
                <w:lang w:val="sq-AL"/>
              </w:rPr>
              <w:t>Shkolla pajtohet për listën e treguesve të rrezikut</w:t>
            </w:r>
          </w:p>
        </w:tc>
        <w:tc>
          <w:tcPr>
            <w:tcW w:w="3139" w:type="pct"/>
            <w:vAlign w:val="center"/>
          </w:tcPr>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Lista e treguesve rekomandohet më poshtë në kapitullin 4.2.</w:t>
            </w:r>
          </w:p>
        </w:tc>
      </w:tr>
      <w:tr w:rsidR="00F20CF5" w:rsidRPr="00F20CF5" w:rsidTr="00A20B62">
        <w:trPr>
          <w:cantSplit/>
          <w:trHeight w:val="1540"/>
          <w:tblCellSpacing w:w="20" w:type="dxa"/>
        </w:trPr>
        <w:tc>
          <w:tcPr>
            <w:tcW w:w="229" w:type="pct"/>
            <w:shd w:val="clear" w:color="auto" w:fill="9CC2E5"/>
            <w:textDirection w:val="btLr"/>
          </w:tcPr>
          <w:p w:rsidR="00F20CF5" w:rsidRPr="00F20CF5" w:rsidRDefault="00F20CF5" w:rsidP="00F20CF5">
            <w:pPr>
              <w:spacing w:after="0" w:line="240" w:lineRule="auto"/>
              <w:jc w:val="center"/>
              <w:rPr>
                <w:rFonts w:ascii="Calibri" w:eastAsia="Times New Roman" w:hAnsi="Calibri" w:cs="Times New Roman"/>
                <w:b/>
                <w:sz w:val="20"/>
                <w:szCs w:val="20"/>
                <w:lang w:val="sq-AL"/>
              </w:rPr>
            </w:pPr>
            <w:r w:rsidRPr="00F20CF5">
              <w:rPr>
                <w:rFonts w:ascii="Calibri" w:eastAsia="Times New Roman" w:hAnsi="Calibri" w:cs="Times New Roman"/>
                <w:b/>
                <w:sz w:val="20"/>
                <w:szCs w:val="20"/>
                <w:lang w:val="sq-AL"/>
              </w:rPr>
              <w:t>Hapi 2</w:t>
            </w:r>
          </w:p>
        </w:tc>
        <w:tc>
          <w:tcPr>
            <w:tcW w:w="1546" w:type="pct"/>
            <w:vAlign w:val="center"/>
          </w:tcPr>
          <w:p w:rsidR="00F20CF5" w:rsidRPr="00F20CF5" w:rsidRDefault="00F20CF5" w:rsidP="00F20CF5">
            <w:pPr>
              <w:spacing w:before="200"/>
              <w:jc w:val="both"/>
              <w:rPr>
                <w:rFonts w:ascii="Calibri" w:eastAsia="Times New Roman" w:hAnsi="Calibri" w:cs="Calibri"/>
                <w:sz w:val="24"/>
                <w:szCs w:val="20"/>
                <w:lang w:val="sq-AL"/>
              </w:rPr>
            </w:pPr>
            <w:r w:rsidRPr="00F20CF5">
              <w:rPr>
                <w:rFonts w:ascii="Calibri" w:eastAsia="Times New Roman" w:hAnsi="Calibri" w:cs="Calibri"/>
                <w:i/>
                <w:sz w:val="24"/>
                <w:szCs w:val="20"/>
                <w:lang w:val="sq-AL"/>
              </w:rPr>
              <w:t>Shkolla i shpërndan fletë-identifikimet kujdestarëve të klasës</w:t>
            </w:r>
          </w:p>
        </w:tc>
        <w:tc>
          <w:tcPr>
            <w:tcW w:w="3139" w:type="pct"/>
            <w:vAlign w:val="center"/>
          </w:tcPr>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 xml:space="preserve">Fletë-identifikimet i gjeni në Shtojcën 1 për printim. </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Versioni elektronik/i është në webfaqe</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Fletë-identifikimi do t’i shpërndahet të gjithë kujdestarëve të klasës, në kopje fizike apo në formë elektronike.</w:t>
            </w:r>
          </w:p>
        </w:tc>
      </w:tr>
      <w:tr w:rsidR="00F20CF5" w:rsidRPr="00F20CF5" w:rsidTr="00A20B62">
        <w:trPr>
          <w:cantSplit/>
          <w:trHeight w:val="2098"/>
          <w:tblCellSpacing w:w="20" w:type="dxa"/>
        </w:trPr>
        <w:tc>
          <w:tcPr>
            <w:tcW w:w="229" w:type="pct"/>
            <w:shd w:val="clear" w:color="auto" w:fill="9CC2E5"/>
            <w:textDirection w:val="btLr"/>
          </w:tcPr>
          <w:p w:rsidR="00F20CF5" w:rsidRPr="00F20CF5" w:rsidRDefault="00F20CF5" w:rsidP="00F20CF5">
            <w:pPr>
              <w:spacing w:after="0" w:line="240" w:lineRule="auto"/>
              <w:jc w:val="center"/>
              <w:rPr>
                <w:rFonts w:ascii="Calibri" w:eastAsia="Times New Roman" w:hAnsi="Calibri" w:cs="Times New Roman"/>
                <w:b/>
                <w:sz w:val="20"/>
                <w:szCs w:val="20"/>
                <w:lang w:val="sq-AL"/>
              </w:rPr>
            </w:pPr>
            <w:r w:rsidRPr="00F20CF5">
              <w:rPr>
                <w:rFonts w:ascii="Calibri" w:eastAsia="Times New Roman" w:hAnsi="Calibri" w:cs="Times New Roman"/>
                <w:b/>
                <w:sz w:val="20"/>
                <w:szCs w:val="20"/>
                <w:lang w:val="sq-AL"/>
              </w:rPr>
              <w:lastRenderedPageBreak/>
              <w:t>Hapi 3</w:t>
            </w:r>
          </w:p>
        </w:tc>
        <w:tc>
          <w:tcPr>
            <w:tcW w:w="1546" w:type="pct"/>
            <w:vAlign w:val="center"/>
          </w:tcPr>
          <w:p w:rsidR="00F20CF5" w:rsidRPr="00F20CF5" w:rsidRDefault="00F20CF5" w:rsidP="00F20CF5">
            <w:pPr>
              <w:spacing w:before="120" w:after="120"/>
              <w:jc w:val="both"/>
              <w:rPr>
                <w:rFonts w:ascii="Calibri" w:eastAsia="MS Mincho" w:hAnsi="Calibri" w:cs="Calibri"/>
                <w:i/>
                <w:sz w:val="24"/>
                <w:szCs w:val="20"/>
                <w:lang w:val="sq-AL"/>
              </w:rPr>
            </w:pPr>
            <w:r w:rsidRPr="00F20CF5">
              <w:rPr>
                <w:rFonts w:ascii="Calibri" w:eastAsia="MS Mincho" w:hAnsi="Calibri" w:cs="Calibri"/>
                <w:i/>
                <w:sz w:val="24"/>
                <w:szCs w:val="20"/>
                <w:lang w:val="sq-AL"/>
              </w:rPr>
              <w:t xml:space="preserve">Kujdestarët e klasës e plotësojnë fletë-identifikimin </w:t>
            </w:r>
          </w:p>
        </w:tc>
        <w:tc>
          <w:tcPr>
            <w:tcW w:w="3139" w:type="pct"/>
            <w:vAlign w:val="center"/>
          </w:tcPr>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 xml:space="preserve"> Fletë-identifikimi plotësohet çdo gjysëmvjetor nga kujdestari i klasës.</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Duhet të angazhohet një person kontaktues nga EPRBM-ja e shkollës për mbledhjen e tyre.</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Hollësitë se si të plotësohen fletë-identifikimet janë dhënë në kapitullin 4.3.</w:t>
            </w:r>
          </w:p>
        </w:tc>
      </w:tr>
      <w:tr w:rsidR="00F20CF5" w:rsidRPr="00F20CF5" w:rsidTr="00A20B62">
        <w:trPr>
          <w:cantSplit/>
          <w:trHeight w:val="2755"/>
          <w:tblCellSpacing w:w="20" w:type="dxa"/>
        </w:trPr>
        <w:tc>
          <w:tcPr>
            <w:tcW w:w="229" w:type="pct"/>
            <w:shd w:val="clear" w:color="auto" w:fill="9CC2E5"/>
            <w:textDirection w:val="btLr"/>
          </w:tcPr>
          <w:p w:rsidR="00F20CF5" w:rsidRPr="00F20CF5" w:rsidRDefault="00F20CF5" w:rsidP="00F20CF5">
            <w:pPr>
              <w:spacing w:after="0" w:line="240" w:lineRule="auto"/>
              <w:jc w:val="center"/>
              <w:rPr>
                <w:rFonts w:ascii="Calibri" w:eastAsia="Times New Roman" w:hAnsi="Calibri" w:cs="Times New Roman"/>
                <w:b/>
                <w:sz w:val="20"/>
                <w:szCs w:val="20"/>
                <w:lang w:val="sq-AL"/>
              </w:rPr>
            </w:pPr>
            <w:r w:rsidRPr="00F20CF5">
              <w:rPr>
                <w:rFonts w:ascii="Calibri" w:eastAsia="Times New Roman" w:hAnsi="Calibri" w:cs="Times New Roman"/>
                <w:b/>
                <w:sz w:val="20"/>
                <w:szCs w:val="20"/>
                <w:lang w:val="sq-AL"/>
              </w:rPr>
              <w:t>Hapi 4</w:t>
            </w:r>
          </w:p>
        </w:tc>
        <w:tc>
          <w:tcPr>
            <w:tcW w:w="1546" w:type="pct"/>
            <w:vAlign w:val="center"/>
          </w:tcPr>
          <w:p w:rsidR="00F20CF5" w:rsidRPr="00F20CF5" w:rsidRDefault="00F20CF5" w:rsidP="00F20CF5">
            <w:pPr>
              <w:spacing w:before="120" w:after="120"/>
              <w:jc w:val="both"/>
              <w:rPr>
                <w:rFonts w:ascii="Calibri" w:eastAsia="MS Mincho" w:hAnsi="Calibri" w:cs="Calibri"/>
                <w:i/>
                <w:sz w:val="24"/>
                <w:szCs w:val="20"/>
                <w:lang w:val="sq-AL"/>
              </w:rPr>
            </w:pPr>
            <w:r w:rsidRPr="00F20CF5">
              <w:rPr>
                <w:rFonts w:ascii="Calibri" w:eastAsia="MS Mincho" w:hAnsi="Calibri" w:cs="Calibri"/>
                <w:i/>
                <w:sz w:val="24"/>
                <w:szCs w:val="20"/>
                <w:lang w:val="sq-AL"/>
              </w:rPr>
              <w:t xml:space="preserve">EPRBM-të e shkollave i diskutojnë rastet e nxënësve në rrezik </w:t>
            </w:r>
          </w:p>
        </w:tc>
        <w:tc>
          <w:tcPr>
            <w:tcW w:w="3139" w:type="pct"/>
            <w:vAlign w:val="center"/>
          </w:tcPr>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 xml:space="preserve">Çdo rast i nxënësit me status të portokalltë dhe të kuq shqyrtohet gjatë mbledhjeve të EPRBM-ve të shkollave. </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 xml:space="preserve">Ekipet e EPRBM-ve marrin vendimet përfundimtare për të cilat nxënësit duhet të kalojnë nëpër procesin e Menaxhimit të Rastit, varësisht nga serioziteti i rastit dhe niveli i përceptuar i rrezikut. </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Shpjegime të hollësishme për Procesin e Manaxhimit të Rastit janë dhënë në Pjesën 5.</w:t>
            </w:r>
          </w:p>
        </w:tc>
      </w:tr>
    </w:tbl>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b/>
          <w:caps/>
          <w:spacing w:val="15"/>
          <w:sz w:val="24"/>
          <w:szCs w:val="24"/>
          <w:lang w:val="sq-AL"/>
        </w:rPr>
      </w:pPr>
      <w:bookmarkStart w:id="23" w:name="_Toc407015404"/>
      <w:r w:rsidRPr="00F20CF5">
        <w:rPr>
          <w:rFonts w:ascii="Calibri" w:eastAsia="Times New Roman" w:hAnsi="Calibri" w:cs="Times New Roman"/>
          <w:b/>
          <w:caps/>
          <w:spacing w:val="15"/>
          <w:sz w:val="24"/>
          <w:szCs w:val="24"/>
          <w:lang w:val="sq-AL"/>
        </w:rPr>
        <w:t>4.2. Cilët tregues duhet të përdoren për të identifikuar fëmijët në rrezik?</w:t>
      </w:r>
      <w:bookmarkEnd w:id="23"/>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 xml:space="preserve">Ka shumë parashikues të braktisjes së shkollës. Ata më të rëndomtët janë: vijimi jo i rregulltë i mësimit, rezultatet e ulëta mësimore, sjellja jo e mirë në shkollë, kushtet e vështira familjare ose rrethanat e vështira personale të fëmijës etj. </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Treguesit e rekomanduar për shkollën tuaj janë si në vijim:</w:t>
      </w:r>
    </w:p>
    <w:tbl>
      <w:tblPr>
        <w:tblW w:w="9072"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2025"/>
        <w:gridCol w:w="7047"/>
      </w:tblGrid>
      <w:tr w:rsidR="00F20CF5" w:rsidRPr="00F20CF5" w:rsidTr="00A20B62">
        <w:trPr>
          <w:tblCellSpacing w:w="20" w:type="dxa"/>
        </w:trPr>
        <w:tc>
          <w:tcPr>
            <w:tcW w:w="1980" w:type="dxa"/>
            <w:shd w:val="clear" w:color="auto" w:fill="8DB3E2"/>
            <w:vAlign w:val="center"/>
          </w:tcPr>
          <w:p w:rsidR="00F20CF5" w:rsidRPr="00F20CF5" w:rsidRDefault="00F20CF5" w:rsidP="00F20CF5">
            <w:pPr>
              <w:spacing w:before="60" w:after="60" w:line="240" w:lineRule="auto"/>
              <w:rPr>
                <w:rFonts w:ascii="Calibri" w:eastAsia="Times New Roman" w:hAnsi="Calibri" w:cs="Calibri"/>
                <w:b/>
                <w:bCs/>
                <w:sz w:val="24"/>
                <w:szCs w:val="24"/>
                <w:lang w:val="sq-AL" w:eastAsia="en-GB"/>
              </w:rPr>
            </w:pPr>
            <w:r w:rsidRPr="00F20CF5">
              <w:rPr>
                <w:rFonts w:ascii="Calibri" w:eastAsia="Times New Roman" w:hAnsi="Calibri" w:cs="Calibri"/>
                <w:b/>
                <w:bCs/>
                <w:sz w:val="24"/>
                <w:szCs w:val="24"/>
                <w:lang w:val="sq-AL" w:eastAsia="en-GB"/>
              </w:rPr>
              <w:t>Treuesit e propozuar</w:t>
            </w:r>
          </w:p>
        </w:tc>
        <w:tc>
          <w:tcPr>
            <w:tcW w:w="7092" w:type="dxa"/>
            <w:shd w:val="clear" w:color="auto" w:fill="8DB3E2"/>
            <w:vAlign w:val="center"/>
          </w:tcPr>
          <w:p w:rsidR="00F20CF5" w:rsidRPr="00F20CF5" w:rsidRDefault="00F20CF5" w:rsidP="00F20CF5">
            <w:pPr>
              <w:spacing w:before="60" w:after="60" w:line="240" w:lineRule="auto"/>
              <w:jc w:val="both"/>
              <w:rPr>
                <w:rFonts w:ascii="Calibri" w:eastAsia="Times New Roman" w:hAnsi="Calibri" w:cs="Calibri"/>
                <w:b/>
                <w:bCs/>
                <w:sz w:val="24"/>
                <w:szCs w:val="24"/>
                <w:lang w:val="sq-AL" w:eastAsia="en-GB"/>
              </w:rPr>
            </w:pPr>
            <w:r w:rsidRPr="00F20CF5">
              <w:rPr>
                <w:rFonts w:ascii="Calibri" w:eastAsia="Times New Roman" w:hAnsi="Calibri" w:cs="Calibri"/>
                <w:b/>
                <w:bCs/>
                <w:sz w:val="24"/>
                <w:szCs w:val="24"/>
                <w:lang w:val="sq-AL" w:eastAsia="en-GB"/>
              </w:rPr>
              <w:t>Përshkrimi</w:t>
            </w:r>
          </w:p>
        </w:tc>
      </w:tr>
      <w:tr w:rsidR="00F20CF5" w:rsidRPr="00F20CF5" w:rsidTr="00A20B62">
        <w:trPr>
          <w:tblCellSpacing w:w="20" w:type="dxa"/>
        </w:trPr>
        <w:tc>
          <w:tcPr>
            <w:tcW w:w="1980" w:type="dxa"/>
            <w:vAlign w:val="center"/>
          </w:tcPr>
          <w:p w:rsidR="00F20CF5" w:rsidRPr="00F20CF5" w:rsidRDefault="00F20CF5" w:rsidP="00F20CF5">
            <w:pPr>
              <w:spacing w:before="60" w:after="60" w:line="240" w:lineRule="auto"/>
              <w:jc w:val="both"/>
              <w:rPr>
                <w:rFonts w:ascii="Calibri" w:eastAsia="Times New Roman" w:hAnsi="Calibri" w:cs="Calibri"/>
                <w:b/>
                <w:bCs/>
                <w:sz w:val="24"/>
                <w:szCs w:val="24"/>
                <w:lang w:val="sq-AL" w:eastAsia="en-GB"/>
              </w:rPr>
            </w:pPr>
            <w:r w:rsidRPr="00F20CF5">
              <w:rPr>
                <w:rFonts w:ascii="Calibri" w:eastAsia="Times New Roman" w:hAnsi="Calibri" w:cs="Times New Roman"/>
                <w:b/>
                <w:bCs/>
                <w:color w:val="2E74B5"/>
                <w:sz w:val="24"/>
                <w:szCs w:val="24"/>
                <w:lang w:val="sq-AL" w:eastAsia="en-GB"/>
              </w:rPr>
              <w:t>Vijimi</w:t>
            </w:r>
          </w:p>
        </w:tc>
        <w:tc>
          <w:tcPr>
            <w:tcW w:w="7092" w:type="dxa"/>
          </w:tcPr>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Nxënësi ka munguar në më shumë se 18 orë në muaj pa ndonjë arsye të vlefshme</w:t>
            </w:r>
          </w:p>
        </w:tc>
      </w:tr>
      <w:tr w:rsidR="00F20CF5" w:rsidRPr="00F20CF5" w:rsidTr="00A20B62">
        <w:trPr>
          <w:tblCellSpacing w:w="20" w:type="dxa"/>
        </w:trPr>
        <w:tc>
          <w:tcPr>
            <w:tcW w:w="1980" w:type="dxa"/>
            <w:vAlign w:val="center"/>
          </w:tcPr>
          <w:p w:rsidR="00F20CF5" w:rsidRPr="00F20CF5" w:rsidRDefault="00F20CF5" w:rsidP="00F20CF5">
            <w:pPr>
              <w:spacing w:before="60" w:after="60" w:line="240" w:lineRule="auto"/>
              <w:rPr>
                <w:rFonts w:ascii="Calibri" w:eastAsia="Times New Roman" w:hAnsi="Calibri" w:cs="Times New Roman"/>
                <w:b/>
                <w:bCs/>
                <w:color w:val="2E74B5"/>
                <w:sz w:val="24"/>
                <w:szCs w:val="24"/>
                <w:lang w:val="sq-AL" w:eastAsia="en-GB"/>
              </w:rPr>
            </w:pPr>
            <w:r w:rsidRPr="00F20CF5">
              <w:rPr>
                <w:rFonts w:ascii="Calibri" w:eastAsia="Times New Roman" w:hAnsi="Calibri" w:cs="Times New Roman"/>
                <w:b/>
                <w:bCs/>
                <w:color w:val="2E74B5"/>
                <w:sz w:val="24"/>
                <w:szCs w:val="24"/>
                <w:lang w:val="sq-AL" w:eastAsia="en-GB"/>
              </w:rPr>
              <w:t>Rezultatet e ulëta mësimore</w:t>
            </w:r>
          </w:p>
        </w:tc>
        <w:tc>
          <w:tcPr>
            <w:tcW w:w="7092" w:type="dxa"/>
          </w:tcPr>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Nxënësi nuk mund të lexojë, shkruajë ose numërojë si duhet për moshën e tij/saj</w:t>
            </w:r>
          </w:p>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 xml:space="preserve">OSE </w:t>
            </w:r>
          </w:p>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Nxënësi ka nota të ulëta në lëndët kryesore</w:t>
            </w:r>
          </w:p>
        </w:tc>
      </w:tr>
      <w:tr w:rsidR="00F20CF5" w:rsidRPr="00F20CF5" w:rsidTr="00A20B62">
        <w:trPr>
          <w:tblCellSpacing w:w="20" w:type="dxa"/>
        </w:trPr>
        <w:tc>
          <w:tcPr>
            <w:tcW w:w="1980" w:type="dxa"/>
            <w:vAlign w:val="center"/>
          </w:tcPr>
          <w:p w:rsidR="00F20CF5" w:rsidRPr="00F20CF5" w:rsidRDefault="00F20CF5" w:rsidP="00F20CF5">
            <w:pPr>
              <w:spacing w:before="60" w:after="60" w:line="240" w:lineRule="auto"/>
              <w:jc w:val="both"/>
              <w:rPr>
                <w:rFonts w:ascii="Calibri" w:eastAsia="Times New Roman" w:hAnsi="Calibri" w:cs="Times New Roman"/>
                <w:b/>
                <w:bCs/>
                <w:color w:val="2E74B5"/>
                <w:sz w:val="24"/>
                <w:szCs w:val="24"/>
                <w:lang w:val="sq-AL" w:eastAsia="en-GB"/>
              </w:rPr>
            </w:pPr>
            <w:r w:rsidRPr="00F20CF5">
              <w:rPr>
                <w:rFonts w:ascii="Calibri" w:eastAsia="Times New Roman" w:hAnsi="Calibri" w:cs="Times New Roman"/>
                <w:b/>
                <w:bCs/>
                <w:color w:val="2E74B5"/>
                <w:sz w:val="24"/>
                <w:szCs w:val="24"/>
                <w:lang w:val="sq-AL" w:eastAsia="en-GB"/>
              </w:rPr>
              <w:t>Sjellja</w:t>
            </w:r>
          </w:p>
        </w:tc>
        <w:tc>
          <w:tcPr>
            <w:tcW w:w="7092" w:type="dxa"/>
          </w:tcPr>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Nxënësi vazhdimisht sillet keq ose vazhdimisht është shumë agresiv në shkollë</w:t>
            </w:r>
          </w:p>
        </w:tc>
      </w:tr>
      <w:tr w:rsidR="00F20CF5" w:rsidRPr="00F20CF5" w:rsidTr="00A20B62">
        <w:trPr>
          <w:tblCellSpacing w:w="20" w:type="dxa"/>
        </w:trPr>
        <w:tc>
          <w:tcPr>
            <w:tcW w:w="1980" w:type="dxa"/>
            <w:vAlign w:val="center"/>
          </w:tcPr>
          <w:p w:rsidR="00F20CF5" w:rsidRPr="00F20CF5" w:rsidRDefault="00F20CF5" w:rsidP="00F20CF5">
            <w:pPr>
              <w:spacing w:before="60" w:after="60" w:line="240" w:lineRule="auto"/>
              <w:jc w:val="both"/>
              <w:rPr>
                <w:rFonts w:ascii="Calibri" w:eastAsia="Times New Roman" w:hAnsi="Calibri" w:cs="Times New Roman"/>
                <w:b/>
                <w:bCs/>
                <w:color w:val="2E74B5"/>
                <w:sz w:val="24"/>
                <w:szCs w:val="24"/>
                <w:lang w:val="sq-AL" w:eastAsia="en-GB"/>
              </w:rPr>
            </w:pPr>
            <w:r w:rsidRPr="00F20CF5">
              <w:rPr>
                <w:rFonts w:ascii="Calibri" w:eastAsia="Times New Roman" w:hAnsi="Calibri" w:cs="Times New Roman"/>
                <w:b/>
                <w:bCs/>
                <w:color w:val="2E74B5"/>
                <w:sz w:val="24"/>
                <w:szCs w:val="24"/>
                <w:lang w:val="sq-AL" w:eastAsia="en-GB"/>
              </w:rPr>
              <w:t>Mosha</w:t>
            </w:r>
          </w:p>
        </w:tc>
        <w:tc>
          <w:tcPr>
            <w:tcW w:w="7092" w:type="dxa"/>
          </w:tcPr>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Nxënësi është dy vjet ose më shumë mbi moshë nga shokët e klasës</w:t>
            </w:r>
          </w:p>
        </w:tc>
      </w:tr>
      <w:tr w:rsidR="00F20CF5" w:rsidRPr="00F20CF5" w:rsidTr="00A20B62">
        <w:trPr>
          <w:tblCellSpacing w:w="20" w:type="dxa"/>
        </w:trPr>
        <w:tc>
          <w:tcPr>
            <w:tcW w:w="1980" w:type="dxa"/>
            <w:vAlign w:val="center"/>
          </w:tcPr>
          <w:p w:rsidR="00F20CF5" w:rsidRPr="00F20CF5" w:rsidRDefault="00F20CF5" w:rsidP="00F20CF5">
            <w:pPr>
              <w:spacing w:before="60" w:after="60" w:line="240" w:lineRule="auto"/>
              <w:jc w:val="both"/>
              <w:rPr>
                <w:rFonts w:ascii="Calibri" w:eastAsia="Times New Roman" w:hAnsi="Calibri" w:cs="Times New Roman"/>
                <w:b/>
                <w:bCs/>
                <w:color w:val="2E74B5"/>
                <w:sz w:val="24"/>
                <w:szCs w:val="24"/>
                <w:lang w:val="sq-AL" w:eastAsia="en-GB"/>
              </w:rPr>
            </w:pPr>
            <w:r w:rsidRPr="00F20CF5">
              <w:rPr>
                <w:rFonts w:ascii="Calibri" w:eastAsia="Times New Roman" w:hAnsi="Calibri" w:cs="Times New Roman"/>
                <w:b/>
                <w:bCs/>
                <w:color w:val="2E74B5"/>
                <w:sz w:val="24"/>
                <w:szCs w:val="24"/>
                <w:lang w:val="sq-AL" w:eastAsia="en-GB"/>
              </w:rPr>
              <w:t>Shëndeti</w:t>
            </w:r>
          </w:p>
        </w:tc>
        <w:tc>
          <w:tcPr>
            <w:tcW w:w="7092" w:type="dxa"/>
          </w:tcPr>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 xml:space="preserve">Nxënësi është me aftësi të kufizuara ose ka kërkesa për shkollim </w:t>
            </w:r>
            <w:r w:rsidRPr="00F20CF5">
              <w:rPr>
                <w:rFonts w:ascii="Calibri" w:eastAsia="Times New Roman" w:hAnsi="Calibri" w:cs="Calibri"/>
                <w:sz w:val="24"/>
                <w:szCs w:val="24"/>
                <w:lang w:val="sq-AL" w:eastAsia="en-GB"/>
              </w:rPr>
              <w:lastRenderedPageBreak/>
              <w:t>special</w:t>
            </w:r>
          </w:p>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OSE</w:t>
            </w:r>
          </w:p>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 xml:space="preserve">sëmundje kronike </w:t>
            </w:r>
          </w:p>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OSE</w:t>
            </w:r>
          </w:p>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Sëmundje tjera serioze fizike/ psikologjike (duke përfshirë traumat e kaluara)</w:t>
            </w:r>
          </w:p>
        </w:tc>
      </w:tr>
      <w:tr w:rsidR="00F20CF5" w:rsidRPr="00F20CF5" w:rsidTr="00A20B62">
        <w:trPr>
          <w:tblCellSpacing w:w="20" w:type="dxa"/>
        </w:trPr>
        <w:tc>
          <w:tcPr>
            <w:tcW w:w="1980" w:type="dxa"/>
            <w:vAlign w:val="center"/>
          </w:tcPr>
          <w:p w:rsidR="00F20CF5" w:rsidRPr="00F20CF5" w:rsidRDefault="00F20CF5" w:rsidP="00F20CF5">
            <w:pPr>
              <w:spacing w:before="60" w:after="60" w:line="240" w:lineRule="auto"/>
              <w:jc w:val="both"/>
              <w:rPr>
                <w:rFonts w:ascii="Calibri" w:eastAsia="Times New Roman" w:hAnsi="Calibri" w:cs="Times New Roman"/>
                <w:b/>
                <w:bCs/>
                <w:color w:val="2E74B5"/>
                <w:sz w:val="24"/>
                <w:szCs w:val="24"/>
                <w:lang w:val="sq-AL" w:eastAsia="en-GB"/>
              </w:rPr>
            </w:pPr>
            <w:r w:rsidRPr="00F20CF5">
              <w:rPr>
                <w:rFonts w:ascii="Calibri" w:eastAsia="Times New Roman" w:hAnsi="Calibri" w:cs="Times New Roman"/>
                <w:b/>
                <w:bCs/>
                <w:color w:val="2E74B5"/>
                <w:sz w:val="24"/>
                <w:szCs w:val="24"/>
                <w:lang w:val="sq-AL" w:eastAsia="en-GB"/>
              </w:rPr>
              <w:lastRenderedPageBreak/>
              <w:t>Rrethanat familjare</w:t>
            </w:r>
          </w:p>
        </w:tc>
        <w:tc>
          <w:tcPr>
            <w:tcW w:w="7092" w:type="dxa"/>
          </w:tcPr>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Nxënësi përballet me rrethana komplekse familjare siç janë:</w:t>
            </w:r>
          </w:p>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 xml:space="preserve">Nxënësi është bonjak ose nuk jeton me prindër; </w:t>
            </w:r>
          </w:p>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 xml:space="preserve">Prindërit e nxënësit janë me aftësi të kufizuara ose kanë sëmundje psikqike, </w:t>
            </w:r>
          </w:p>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Familja e nxënësit përballet me varfërinë e skajshme ose ndonjë rrethanë tjetër ekstreme</w:t>
            </w:r>
          </w:p>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 xml:space="preserve">Martesat e hershme </w:t>
            </w:r>
          </w:p>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Nxenesi eshte prind, ose</w:t>
            </w:r>
          </w:p>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 xml:space="preserve">Nxenesi punon </w:t>
            </w:r>
          </w:p>
        </w:tc>
      </w:tr>
      <w:tr w:rsidR="00F20CF5" w:rsidRPr="00F20CF5" w:rsidTr="00A20B62">
        <w:trPr>
          <w:tblCellSpacing w:w="20" w:type="dxa"/>
        </w:trPr>
        <w:tc>
          <w:tcPr>
            <w:tcW w:w="1980" w:type="dxa"/>
            <w:vAlign w:val="center"/>
          </w:tcPr>
          <w:p w:rsidR="00F20CF5" w:rsidRPr="00F20CF5" w:rsidRDefault="00F20CF5" w:rsidP="00F20CF5">
            <w:pPr>
              <w:spacing w:before="60" w:after="60" w:line="240" w:lineRule="auto"/>
              <w:jc w:val="both"/>
              <w:rPr>
                <w:rFonts w:ascii="Calibri" w:eastAsia="Times New Roman" w:hAnsi="Calibri" w:cs="Times New Roman"/>
                <w:b/>
                <w:bCs/>
                <w:color w:val="2E74B5"/>
                <w:sz w:val="24"/>
                <w:szCs w:val="24"/>
                <w:lang w:val="sq-AL" w:eastAsia="en-GB"/>
              </w:rPr>
            </w:pPr>
            <w:r w:rsidRPr="00F20CF5">
              <w:rPr>
                <w:rFonts w:ascii="Calibri" w:eastAsia="Times New Roman" w:hAnsi="Calibri" w:cs="Times New Roman"/>
                <w:b/>
                <w:bCs/>
                <w:color w:val="2E74B5"/>
                <w:sz w:val="24"/>
                <w:szCs w:val="24"/>
                <w:lang w:val="sq-AL" w:eastAsia="en-GB"/>
              </w:rPr>
              <w:t>Angazhimet familjare</w:t>
            </w:r>
          </w:p>
        </w:tc>
        <w:tc>
          <w:tcPr>
            <w:tcW w:w="7092" w:type="dxa"/>
          </w:tcPr>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Familja e nxënësit nuk e vlerëson shkollimin; refuzon të angazhohet në shkollë ose angazhohet shumë pak në shkollë</w:t>
            </w:r>
          </w:p>
        </w:tc>
      </w:tr>
      <w:tr w:rsidR="00F20CF5" w:rsidRPr="00F20CF5" w:rsidTr="00A20B62">
        <w:trPr>
          <w:tblCellSpacing w:w="20" w:type="dxa"/>
        </w:trPr>
        <w:tc>
          <w:tcPr>
            <w:tcW w:w="1980" w:type="dxa"/>
            <w:vAlign w:val="center"/>
          </w:tcPr>
          <w:p w:rsidR="00F20CF5" w:rsidRPr="00F20CF5" w:rsidRDefault="00F20CF5" w:rsidP="00F20CF5">
            <w:pPr>
              <w:spacing w:before="60" w:after="60" w:line="240" w:lineRule="auto"/>
              <w:rPr>
                <w:rFonts w:ascii="Calibri" w:eastAsia="Times New Roman" w:hAnsi="Calibri" w:cs="Times New Roman"/>
                <w:b/>
                <w:bCs/>
                <w:color w:val="2E74B5"/>
                <w:sz w:val="24"/>
                <w:szCs w:val="24"/>
                <w:lang w:val="sq-AL" w:eastAsia="en-GB"/>
              </w:rPr>
            </w:pPr>
            <w:r w:rsidRPr="00F20CF5">
              <w:rPr>
                <w:rFonts w:ascii="Calibri" w:eastAsia="Times New Roman" w:hAnsi="Calibri" w:cs="Times New Roman"/>
                <w:b/>
                <w:bCs/>
                <w:color w:val="2E74B5"/>
                <w:sz w:val="24"/>
                <w:szCs w:val="24"/>
                <w:lang w:val="sq-AL" w:eastAsia="en-GB"/>
              </w:rPr>
              <w:t>Presioni i moshatarëve</w:t>
            </w:r>
          </w:p>
        </w:tc>
        <w:tc>
          <w:tcPr>
            <w:tcW w:w="7092" w:type="dxa"/>
          </w:tcPr>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Vëllezërit/motrat/kushërinjtë/prindërit e nxënësit e kanë braktisur shkollën ose e kanë vijuar mësimin jo- rregullisht</w:t>
            </w:r>
          </w:p>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OSE</w:t>
            </w:r>
          </w:p>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Rrjeti kryesor i moshatarëve të nxënësit përfshinë fëmijë ose të rinjtë jashtë shkolle( të rinj më në moshë, braktisës) ose njerëz me sjellje të njohur anti-shoqërore</w:t>
            </w:r>
          </w:p>
        </w:tc>
      </w:tr>
      <w:tr w:rsidR="00F20CF5" w:rsidRPr="00F20CF5" w:rsidTr="00A20B62">
        <w:trPr>
          <w:tblCellSpacing w:w="20" w:type="dxa"/>
        </w:trPr>
        <w:tc>
          <w:tcPr>
            <w:tcW w:w="1980" w:type="dxa"/>
            <w:vAlign w:val="center"/>
          </w:tcPr>
          <w:p w:rsidR="00F20CF5" w:rsidRPr="00F20CF5" w:rsidRDefault="00F20CF5" w:rsidP="00F20CF5">
            <w:pPr>
              <w:spacing w:before="60" w:after="60" w:line="240" w:lineRule="auto"/>
              <w:jc w:val="both"/>
              <w:rPr>
                <w:rFonts w:ascii="Calibri" w:eastAsia="Times New Roman" w:hAnsi="Calibri" w:cs="Times New Roman"/>
                <w:b/>
                <w:bCs/>
                <w:color w:val="2E74B5"/>
                <w:sz w:val="24"/>
                <w:szCs w:val="24"/>
                <w:lang w:val="sq-AL" w:eastAsia="en-GB"/>
              </w:rPr>
            </w:pPr>
            <w:r w:rsidRPr="00F20CF5">
              <w:rPr>
                <w:rFonts w:ascii="Calibri" w:eastAsia="Times New Roman" w:hAnsi="Calibri" w:cs="Times New Roman"/>
                <w:b/>
                <w:bCs/>
                <w:color w:val="2E74B5"/>
                <w:sz w:val="24"/>
                <w:szCs w:val="24"/>
                <w:lang w:val="sq-AL" w:eastAsia="en-GB"/>
              </w:rPr>
              <w:t>Siguria</w:t>
            </w:r>
          </w:p>
        </w:tc>
        <w:tc>
          <w:tcPr>
            <w:tcW w:w="7092" w:type="dxa"/>
          </w:tcPr>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Nxënësi është viktimë ose në rrezik të:</w:t>
            </w:r>
          </w:p>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 xml:space="preserve">Dhunës familjare </w:t>
            </w:r>
          </w:p>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Formave tjera të abuzimit ose braktisjes ose eksploatimit</w:t>
            </w:r>
          </w:p>
        </w:tc>
      </w:tr>
    </w:tbl>
    <w:p w:rsidR="00F20CF5" w:rsidRPr="00F20CF5" w:rsidRDefault="00F20CF5" w:rsidP="00F20CF5">
      <w:pPr>
        <w:spacing w:before="120" w:after="120"/>
        <w:jc w:val="both"/>
        <w:rPr>
          <w:rFonts w:ascii="Calibri" w:eastAsia="MS Mincho" w:hAnsi="Calibri" w:cs="Calibri"/>
          <w:sz w:val="24"/>
          <w:szCs w:val="24"/>
          <w:lang w:val="sq-AL"/>
        </w:rPr>
      </w:pP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Meqë situata në çdo shkollë është e ndryshme, treguesit mund të përshtaten varësisht nga rrethanat dhe specifikat e shkollës dhe hapësirës gjeografike që e mbulon ajo shkollë. Për shembull, nëse disa fëmijë e kanë braktisur shkollën viteve të mëparshme për shkak të mjeteve të pamjaftueshme të transportit për në shkollë, atëherë mund të shtohet si tregues, “transporti” në listën e propozuar të treguesve.</w:t>
      </w:r>
    </w:p>
    <w:p w:rsidR="00F20CF5" w:rsidRPr="00F20CF5" w:rsidRDefault="00F20CF5" w:rsidP="00F20CF5">
      <w:pPr>
        <w:spacing w:before="120" w:after="120"/>
        <w:jc w:val="both"/>
        <w:rPr>
          <w:rFonts w:ascii="Calibri" w:eastAsia="MS Mincho" w:hAnsi="Calibri" w:cs="Calibri"/>
          <w:sz w:val="24"/>
          <w:lang w:val="sq-AL"/>
        </w:rPr>
      </w:pPr>
    </w:p>
    <w:p w:rsidR="00F20CF5" w:rsidRPr="00F20CF5" w:rsidRDefault="00F20CF5" w:rsidP="00F20CF5">
      <w:pPr>
        <w:spacing w:before="120" w:after="120"/>
        <w:jc w:val="both"/>
        <w:rPr>
          <w:rFonts w:ascii="Calibri" w:eastAsia="MS Mincho" w:hAnsi="Calibri" w:cs="Times New Roman"/>
          <w:szCs w:val="20"/>
          <w:lang w:val="sq-AL"/>
        </w:rPr>
      </w:pPr>
      <w:r w:rsidRPr="00F20CF5">
        <w:rPr>
          <w:rFonts w:ascii="Calibri" w:eastAsia="MS Mincho" w:hAnsi="Calibri" w:cs="Times New Roman"/>
          <w:noProof/>
          <w:szCs w:val="20"/>
        </w:rPr>
        <w:lastRenderedPageBreak/>
        <mc:AlternateContent>
          <mc:Choice Requires="wps">
            <w:drawing>
              <wp:inline distT="0" distB="0" distL="0" distR="0" wp14:anchorId="64B63C90" wp14:editId="3E3E434B">
                <wp:extent cx="5829300" cy="2138045"/>
                <wp:effectExtent l="9525" t="9525" r="19050" b="33655"/>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209800"/>
                        </a:xfrm>
                        <a:prstGeom prst="roundRect">
                          <a:avLst>
                            <a:gd name="adj" fmla="val 16667"/>
                          </a:avLst>
                        </a:prstGeom>
                        <a:gradFill rotWithShape="0">
                          <a:gsLst>
                            <a:gs pos="0">
                              <a:srgbClr val="FFFFFF"/>
                            </a:gs>
                            <a:gs pos="100000">
                              <a:srgbClr val="D6E3BC"/>
                            </a:gs>
                          </a:gsLst>
                          <a:lin ang="5400000" scaled="1"/>
                        </a:gradFill>
                        <a:ln w="12700">
                          <a:solidFill>
                            <a:srgbClr val="C00000"/>
                          </a:solidFill>
                          <a:round/>
                          <a:headEnd/>
                          <a:tailEnd/>
                        </a:ln>
                        <a:effectLst>
                          <a:outerShdw dist="28398" dir="3806097" algn="ctr" rotWithShape="0">
                            <a:srgbClr val="4E6128">
                              <a:alpha val="50000"/>
                            </a:srgbClr>
                          </a:outerShdw>
                        </a:effectLst>
                      </wps:spPr>
                      <wps:txbx>
                        <w:txbxContent>
                          <w:p w:rsidR="00A20B62" w:rsidRPr="00B10BAF" w:rsidRDefault="00A20B62" w:rsidP="00F20CF5">
                            <w:pPr>
                              <w:pStyle w:val="BodyText1"/>
                              <w:rPr>
                                <w:rFonts w:asciiTheme="minorHAnsi" w:hAnsiTheme="minorHAnsi"/>
                                <w:lang w:val="sq-AL"/>
                              </w:rPr>
                            </w:pPr>
                            <w:r w:rsidRPr="00B10BAF">
                              <w:rPr>
                                <w:rFonts w:asciiTheme="minorHAnsi" w:hAnsiTheme="minorHAnsi"/>
                                <w:noProof/>
                                <w:lang w:val="en-US"/>
                              </w:rPr>
                              <w:drawing>
                                <wp:inline distT="0" distB="0" distL="0" distR="0" wp14:anchorId="2AC96837" wp14:editId="0BAFBDCE">
                                  <wp:extent cx="476250" cy="476250"/>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A20B62" w:rsidRPr="00F2100C" w:rsidRDefault="00A20B62" w:rsidP="00F20CF5">
                            <w:pPr>
                              <w:pStyle w:val="BodyText1"/>
                              <w:jc w:val="both"/>
                              <w:rPr>
                                <w:rFonts w:asciiTheme="minorHAnsi" w:hAnsiTheme="minorHAnsi"/>
                                <w:lang w:val="sq-AL"/>
                              </w:rPr>
                            </w:pPr>
                            <w:r w:rsidRPr="00F2100C">
                              <w:rPr>
                                <w:rFonts w:asciiTheme="minorHAnsi" w:hAnsiTheme="minorHAnsi"/>
                                <w:lang w:val="sq-AL"/>
                              </w:rPr>
                              <w:t>Jo të gjithë nxënësit “në rrezik” e braktisin shkollën! Nxënësit janë fleksibilë dhe me veprimet adekuate të komunitetit shkollor mund të tejkalohen rreziqet eventuale. Komuniteti shkollor duhet të nxisë dhe të fuqizojë: vijimin e rregullt, motivimin e fuqishëm, shkathtësitë gjuhësore dhe matematikore, shkathtësitë në ndonjë lëndë tjetër jo kryesore, duke përfshirë vizatimin dhe edukatën fizike, interesimin e shtuar dhe mbështetjen e fuqishme të familjes, komunitetit ose bashkëmoshatarëve.</w:t>
                            </w:r>
                          </w:p>
                        </w:txbxContent>
                      </wps:txbx>
                      <wps:bodyPr rot="0" vert="horz" wrap="square" lIns="91440" tIns="45720" rIns="91440" bIns="45720" anchor="t" anchorCtr="0" upright="1">
                        <a:spAutoFit/>
                      </wps:bodyPr>
                    </wps:wsp>
                  </a:graphicData>
                </a:graphic>
              </wp:inline>
            </w:drawing>
          </mc:Choice>
          <mc:Fallback>
            <w:pict>
              <v:roundrect id="Text Box 3" o:spid="_x0000_s1062" style="width:459pt;height:168.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" strokecolor="#c00000" strokeweight="1pt">
                <v:fill color2="#d6e3bc" focus="100%" type="gradient"/>
                <v:shadow on="t" color="#4e6128" opacity=".5" offset="1pt"/>
                <v:textbox style="mso-fit-shape-to-text:t">
                  <w:txbxContent>
                    <w:p w:rsidR="00F20CF5" w:rsidRPr="00B10BAF" w:rsidRDefault="00F20CF5" w:rsidP="00F20CF5">
                      <w:pPr>
                        <w:pStyle w:val="BodyText1"/>
                        <w:rPr>
                          <w:rFonts w:asciiTheme="minorHAnsi" w:hAnsiTheme="minorHAnsi"/>
                          <w:lang w:val="sq-AL"/>
                        </w:rPr>
                      </w:pPr>
                      <w:r w:rsidRPr="00B10BAF">
                        <w:rPr>
                          <w:rFonts w:asciiTheme="minorHAnsi" w:hAnsiTheme="minorHAnsi"/>
                          <w:noProof/>
                          <w:lang w:val="en-US"/>
                        </w:rPr>
                        <w:drawing>
                          <wp:inline distT="0" distB="0" distL="0" distR="0" wp14:anchorId="2AC96837" wp14:editId="0BAFBDCE">
                            <wp:extent cx="476250" cy="476250"/>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F20CF5" w:rsidRPr="00F2100C" w:rsidRDefault="00F20CF5" w:rsidP="00F20CF5">
                      <w:pPr>
                        <w:pStyle w:val="BodyText1"/>
                        <w:jc w:val="both"/>
                        <w:rPr>
                          <w:rFonts w:asciiTheme="minorHAnsi" w:hAnsiTheme="minorHAnsi"/>
                          <w:lang w:val="sq-AL"/>
                        </w:rPr>
                      </w:pPr>
                      <w:r w:rsidRPr="00F2100C">
                        <w:rPr>
                          <w:rFonts w:asciiTheme="minorHAnsi" w:hAnsiTheme="minorHAnsi"/>
                          <w:lang w:val="sq-AL"/>
                        </w:rPr>
                        <w:t>Jo të gjithë nxënësit “në rrezik” e braktisin shkollën! Nxënësit janë fleksibilë dhe me veprimet adekuate të komunitetit shkollor mund të tejkalohen rreziqet eventuale. Komuniteti shkollor duhet të nxisë dhe të fuqizojë: vijimin e rregullt, motivimin e fuqishëm, shkathtësitë gjuhësore dhe matematikore, shkathtësitë në ndonjë lëndë tjetër jo kryesore, duke përfshirë vizatimin dhe edukatën fizike, interesimin e shtuar dhe mbështetjen e fuqishme të familjes, komunitetit ose bashkëmoshatarëve.</w:t>
                      </w:r>
                    </w:p>
                  </w:txbxContent>
                </v:textbox>
                <w10:anchorlock/>
              </v:roundrect>
            </w:pict>
          </mc:Fallback>
        </mc:AlternateContent>
      </w: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spacing w:before="120" w:after="120"/>
        <w:jc w:val="both"/>
        <w:rPr>
          <w:rFonts w:ascii="Calibri" w:eastAsia="MS Mincho" w:hAnsi="Calibri" w:cs="Times New Roman"/>
          <w:szCs w:val="20"/>
          <w:lang w:val="sq-AL" w:eastAsia="en-GB"/>
        </w:rPr>
      </w:pPr>
      <w:r w:rsidRPr="00F20CF5">
        <w:rPr>
          <w:rFonts w:ascii="Calibri" w:eastAsia="MS Mincho" w:hAnsi="Calibri" w:cs="Times New Roman"/>
          <w:noProof/>
          <w:szCs w:val="20"/>
        </w:rPr>
        <mc:AlternateContent>
          <mc:Choice Requires="wps">
            <w:drawing>
              <wp:inline distT="0" distB="0" distL="0" distR="0" wp14:anchorId="0C30BBBD" wp14:editId="449F08D8">
                <wp:extent cx="5829300" cy="628650"/>
                <wp:effectExtent l="9525" t="9525" r="9525" b="9525"/>
                <wp:docPr id="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28650"/>
                        </a:xfrm>
                        <a:prstGeom prst="roundRect">
                          <a:avLst>
                            <a:gd name="adj" fmla="val 16667"/>
                          </a:avLst>
                        </a:prstGeom>
                        <a:solidFill>
                          <a:srgbClr val="FFFFFF"/>
                        </a:solidFill>
                        <a:ln w="6350">
                          <a:solidFill>
                            <a:srgbClr val="FF3300"/>
                          </a:solidFill>
                          <a:round/>
                          <a:headEnd/>
                          <a:tailEnd/>
                        </a:ln>
                        <a:effectLst/>
                        <a:extLst>
                          <a:ext uri="{AF507438-7753-43E0-B8FC-AC1667EBCBE1}">
                            <a14:hiddenEffects xmlns:a14="http://schemas.microsoft.com/office/drawing/2010/main">
                              <a:effectLst>
                                <a:outerShdw sy="23000" kx="-1199993" algn="bl" rotWithShape="0">
                                  <a:srgbClr val="FF3300">
                                    <a:alpha val="20000"/>
                                  </a:srgbClr>
                                </a:outerShdw>
                              </a:effectLst>
                            </a14:hiddenEffects>
                          </a:ext>
                        </a:extLst>
                      </wps:spPr>
                      <wps:txbx>
                        <w:txbxContent>
                          <w:p w:rsidR="00A20B62" w:rsidRPr="001920C4" w:rsidRDefault="00A20B62" w:rsidP="00F20CF5">
                            <w:pPr>
                              <w:pStyle w:val="BodyText1"/>
                              <w:jc w:val="center"/>
                              <w:rPr>
                                <w:rFonts w:asciiTheme="minorHAnsi" w:hAnsiTheme="minorHAnsi"/>
                                <w:sz w:val="24"/>
                                <w:lang w:val="sq-AL"/>
                              </w:rPr>
                            </w:pPr>
                            <w:r w:rsidRPr="001920C4">
                              <w:rPr>
                                <w:rFonts w:asciiTheme="minorHAnsi" w:hAnsiTheme="minorHAnsi"/>
                                <w:sz w:val="24"/>
                                <w:lang w:val="sq-AL"/>
                              </w:rPr>
                              <w:t>Mungesa nga shkolla është parashikuesi i parë i braktisjes së shkollës. Duhet të ndërmirret veprim i menjëhershëm kur fëmiu mungon vazhdimisht.</w:t>
                            </w:r>
                          </w:p>
                        </w:txbxContent>
                      </wps:txbx>
                      <wps:bodyPr rot="0" vert="horz" wrap="square" lIns="91440" tIns="45720" rIns="91440" bIns="45720" anchor="t" anchorCtr="0" upright="1">
                        <a:noAutofit/>
                      </wps:bodyPr>
                    </wps:wsp>
                  </a:graphicData>
                </a:graphic>
              </wp:inline>
            </w:drawing>
          </mc:Choice>
          <mc:Fallback>
            <w:pict>
              <v:roundrect id="Text Box 6" o:spid="_x0000_s1063" style="width:459pt;height:4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" strokecolor="#f30" strokeweight=".5pt">
                <v:shadow type="perspective" color="#f30" opacity="13107f" origin="-.5,.5" offset="0,0" matrix=",-23853f,,15073f"/>
                <v:textbox>
                  <w:txbxContent>
                    <w:p w:rsidR="00F20CF5" w:rsidRPr="001920C4" w:rsidRDefault="00F20CF5" w:rsidP="00F20CF5">
                      <w:pPr>
                        <w:pStyle w:val="BodyText1"/>
                        <w:jc w:val="center"/>
                        <w:rPr>
                          <w:rFonts w:asciiTheme="minorHAnsi" w:hAnsiTheme="minorHAnsi"/>
                          <w:sz w:val="24"/>
                          <w:lang w:val="sq-AL"/>
                        </w:rPr>
                      </w:pPr>
                      <w:r w:rsidRPr="001920C4">
                        <w:rPr>
                          <w:rFonts w:asciiTheme="minorHAnsi" w:hAnsiTheme="minorHAnsi"/>
                          <w:sz w:val="24"/>
                          <w:lang w:val="sq-AL"/>
                        </w:rPr>
                        <w:t>Mungesa nga shkolla është parashikuesi i parë i braktisjes së shkollës. Duhet të ndërmirret veprim i menjëhershëm kur fëmiu mungon vazhdimisht.</w:t>
                      </w:r>
                    </w:p>
                  </w:txbxContent>
                </v:textbox>
                <w10:anchorlock/>
              </v:roundrect>
            </w:pict>
          </mc:Fallback>
        </mc:AlternateContent>
      </w: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caps/>
          <w:spacing w:val="15"/>
          <w:sz w:val="24"/>
          <w:lang w:val="sq-AL"/>
        </w:rPr>
      </w:pPr>
      <w:bookmarkStart w:id="24" w:name="_Toc407015405"/>
      <w:r w:rsidRPr="00F20CF5">
        <w:rPr>
          <w:rFonts w:ascii="Calibri" w:eastAsia="Times New Roman" w:hAnsi="Calibri" w:cs="Times New Roman"/>
          <w:caps/>
          <w:spacing w:val="15"/>
          <w:sz w:val="24"/>
          <w:lang w:val="sq-AL"/>
        </w:rPr>
        <w:t>4.3. Si të plotësohet fletë-identifikimi?</w:t>
      </w:r>
      <w:bookmarkEnd w:id="24"/>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noProof/>
          <w:sz w:val="24"/>
          <w:szCs w:val="24"/>
        </w:rPr>
        <mc:AlternateContent>
          <mc:Choice Requires="wps">
            <w:drawing>
              <wp:anchor distT="0" distB="0" distL="114300" distR="114300" simplePos="0" relativeHeight="251663360" behindDoc="1" locked="0" layoutInCell="1" allowOverlap="1" wp14:anchorId="4DF2902D" wp14:editId="6D91FB11">
                <wp:simplePos x="0" y="0"/>
                <wp:positionH relativeFrom="column">
                  <wp:posOffset>1121410</wp:posOffset>
                </wp:positionH>
                <wp:positionV relativeFrom="paragraph">
                  <wp:posOffset>1363980</wp:posOffset>
                </wp:positionV>
                <wp:extent cx="3362325" cy="1266825"/>
                <wp:effectExtent l="6985" t="11430" r="12065" b="7620"/>
                <wp:wrapTight wrapText="bothSides">
                  <wp:wrapPolygon edited="0">
                    <wp:start x="777110" y="-103128"/>
                    <wp:lineTo x="466266" y="0"/>
                    <wp:lineTo x="-38856" y="1031278"/>
                    <wp:lineTo x="-38856" y="13612872"/>
                    <wp:lineTo x="13133167" y="13612872"/>
                    <wp:lineTo x="13210878" y="13612872"/>
                    <wp:lineTo x="13521722" y="13097233"/>
                    <wp:lineTo x="13754856" y="11756571"/>
                    <wp:lineTo x="13754856" y="-103128"/>
                    <wp:lineTo x="777110" y="-103128"/>
                  </wp:wrapPolygon>
                </wp:wrapTight>
                <wp:docPr id="6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2325" cy="1266825"/>
                        </a:xfrm>
                        <a:custGeom>
                          <a:avLst/>
                          <a:gdLst>
                            <a:gd name="T0" fmla="*/ 211142 w 3362325"/>
                            <a:gd name="T1" fmla="*/ 0 h 1266825"/>
                            <a:gd name="T2" fmla="*/ 3362325 w 3362325"/>
                            <a:gd name="T3" fmla="*/ 0 h 1266825"/>
                            <a:gd name="T4" fmla="*/ 3362325 w 3362325"/>
                            <a:gd name="T5" fmla="*/ 0 h 1266825"/>
                            <a:gd name="T6" fmla="*/ 3362325 w 3362325"/>
                            <a:gd name="T7" fmla="*/ 1055683 h 1266825"/>
                            <a:gd name="T8" fmla="*/ 3151183 w 3362325"/>
                            <a:gd name="T9" fmla="*/ 1266825 h 1266825"/>
                            <a:gd name="T10" fmla="*/ 0 w 3362325"/>
                            <a:gd name="T11" fmla="*/ 1266825 h 1266825"/>
                            <a:gd name="T12" fmla="*/ 0 w 3362325"/>
                            <a:gd name="T13" fmla="*/ 1266825 h 1266825"/>
                            <a:gd name="T14" fmla="*/ 0 w 3362325"/>
                            <a:gd name="T15" fmla="*/ 211142 h 1266825"/>
                            <a:gd name="T16" fmla="*/ 211142 w 3362325"/>
                            <a:gd name="T17" fmla="*/ 0 h 12668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362325"/>
                            <a:gd name="T28" fmla="*/ 0 h 1266825"/>
                            <a:gd name="T29" fmla="*/ 3362325 w 3362325"/>
                            <a:gd name="T30" fmla="*/ 1266825 h 12668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362325" h="1266825">
                              <a:moveTo>
                                <a:pt x="211142" y="0"/>
                              </a:moveTo>
                              <a:lnTo>
                                <a:pt x="3362325" y="0"/>
                              </a:lnTo>
                              <a:lnTo>
                                <a:pt x="3362325" y="1055683"/>
                              </a:lnTo>
                              <a:cubicBezTo>
                                <a:pt x="3362325" y="1172294"/>
                                <a:pt x="3267794" y="1266825"/>
                                <a:pt x="3151183" y="1266825"/>
                              </a:cubicBezTo>
                              <a:lnTo>
                                <a:pt x="0" y="1266825"/>
                              </a:lnTo>
                              <a:lnTo>
                                <a:pt x="0" y="211142"/>
                              </a:lnTo>
                              <a:cubicBezTo>
                                <a:pt x="0" y="94531"/>
                                <a:pt x="94531" y="0"/>
                                <a:pt x="211142" y="0"/>
                              </a:cubicBezTo>
                              <a:close/>
                            </a:path>
                          </a:pathLst>
                        </a:custGeom>
                        <a:solidFill>
                          <a:srgbClr val="FFFFFF"/>
                        </a:solidFill>
                        <a:ln w="6350">
                          <a:solidFill>
                            <a:srgbClr val="000000"/>
                          </a:solidFill>
                          <a:miter lim="800000"/>
                          <a:headEnd/>
                          <a:tailEnd/>
                        </a:ln>
                      </wps:spPr>
                      <wps:txbx>
                        <w:txbxContent>
                          <w:p w:rsidR="00A20B62" w:rsidRPr="00B10BAF" w:rsidRDefault="00A20B62" w:rsidP="00F20CF5">
                            <w:pPr>
                              <w:pStyle w:val="BodyText1"/>
                              <w:jc w:val="center"/>
                              <w:rPr>
                                <w:rFonts w:asciiTheme="minorHAnsi" w:hAnsiTheme="minorHAnsi"/>
                                <w:lang w:val="sq-AL"/>
                              </w:rPr>
                            </w:pPr>
                            <w:r w:rsidRPr="00B10BAF">
                              <w:rPr>
                                <w:rFonts w:asciiTheme="minorHAnsi" w:hAnsiTheme="minorHAnsi"/>
                                <w:b/>
                                <w:lang w:val="sq-AL"/>
                              </w:rPr>
                              <w:t>Statusi i çdo fëmiu</w:t>
                            </w:r>
                            <w:r w:rsidRPr="00B10BAF">
                              <w:rPr>
                                <w:rFonts w:asciiTheme="minorHAnsi" w:hAnsiTheme="minorHAnsi"/>
                                <w:lang w:val="sq-AL"/>
                              </w:rPr>
                              <w:t>:</w:t>
                            </w:r>
                          </w:p>
                          <w:p w:rsidR="00A20B62" w:rsidRPr="00B10BAF" w:rsidRDefault="00A20B62" w:rsidP="00F20CF5">
                            <w:pPr>
                              <w:pStyle w:val="BodyText1"/>
                              <w:jc w:val="center"/>
                              <w:rPr>
                                <w:rFonts w:asciiTheme="minorHAnsi" w:hAnsiTheme="minorHAnsi"/>
                                <w:lang w:val="sq-AL"/>
                              </w:rPr>
                            </w:pPr>
                            <w:r w:rsidRPr="00B10BAF">
                              <w:rPr>
                                <w:rFonts w:asciiTheme="minorHAnsi" w:hAnsiTheme="minorHAnsi"/>
                                <w:lang w:val="sq-AL"/>
                              </w:rPr>
                              <w:t xml:space="preserve">0 dhe 1 faktor rreziku= </w:t>
                            </w:r>
                            <w:r w:rsidRPr="00B10BAF">
                              <w:rPr>
                                <w:rFonts w:asciiTheme="minorHAnsi" w:hAnsiTheme="minorHAnsi"/>
                                <w:shd w:val="clear" w:color="auto" w:fill="92D050"/>
                                <w:lang w:val="sq-AL"/>
                              </w:rPr>
                              <w:t>GJELBËRT</w:t>
                            </w:r>
                          </w:p>
                          <w:p w:rsidR="00A20B62" w:rsidRPr="00B10BAF" w:rsidRDefault="00A20B62" w:rsidP="00F20CF5">
                            <w:pPr>
                              <w:pStyle w:val="BodyText1"/>
                              <w:jc w:val="center"/>
                              <w:rPr>
                                <w:rFonts w:asciiTheme="minorHAnsi" w:hAnsiTheme="minorHAnsi"/>
                                <w:lang w:val="sq-AL"/>
                              </w:rPr>
                            </w:pPr>
                            <w:r w:rsidRPr="00B10BAF">
                              <w:rPr>
                                <w:rFonts w:asciiTheme="minorHAnsi" w:hAnsiTheme="minorHAnsi"/>
                                <w:lang w:val="sq-AL"/>
                              </w:rPr>
                              <w:t xml:space="preserve">2 faktor rreziku= </w:t>
                            </w:r>
                            <w:r w:rsidRPr="00B10BAF">
                              <w:rPr>
                                <w:rFonts w:asciiTheme="minorHAnsi" w:hAnsiTheme="minorHAnsi"/>
                                <w:shd w:val="clear" w:color="auto" w:fill="FFC000"/>
                                <w:lang w:val="sq-AL"/>
                              </w:rPr>
                              <w:t xml:space="preserve">PORTOKALLTË </w:t>
                            </w:r>
                            <w:r w:rsidRPr="00B10BAF">
                              <w:rPr>
                                <w:rFonts w:asciiTheme="minorHAnsi" w:hAnsiTheme="minorHAnsi"/>
                                <w:lang w:val="sq-AL"/>
                              </w:rPr>
                              <w:t>(në rrezik)</w:t>
                            </w:r>
                          </w:p>
                          <w:p w:rsidR="00A20B62" w:rsidRPr="00B10BAF" w:rsidRDefault="00A20B62" w:rsidP="00F20CF5">
                            <w:pPr>
                              <w:pStyle w:val="BodyText1"/>
                              <w:jc w:val="center"/>
                              <w:rPr>
                                <w:rFonts w:asciiTheme="minorHAnsi" w:hAnsiTheme="minorHAnsi"/>
                                <w:lang w:val="sq-AL"/>
                              </w:rPr>
                            </w:pPr>
                            <w:r w:rsidRPr="00B10BAF">
                              <w:rPr>
                                <w:rFonts w:asciiTheme="minorHAnsi" w:hAnsiTheme="minorHAnsi"/>
                                <w:lang w:val="sq-AL"/>
                              </w:rPr>
                              <w:t xml:space="preserve">3 ose më shumë faktor rreziku= </w:t>
                            </w:r>
                            <w:r w:rsidRPr="00B10BAF">
                              <w:rPr>
                                <w:rFonts w:asciiTheme="minorHAnsi" w:hAnsiTheme="minorHAnsi"/>
                                <w:shd w:val="clear" w:color="auto" w:fill="FF0000"/>
                                <w:lang w:val="sq-AL"/>
                              </w:rPr>
                              <w:t xml:space="preserve">KUQ </w:t>
                            </w:r>
                            <w:r w:rsidRPr="00B10BAF">
                              <w:rPr>
                                <w:rFonts w:asciiTheme="minorHAnsi" w:hAnsiTheme="minorHAnsi"/>
                                <w:lang w:val="sq-AL"/>
                              </w:rPr>
                              <w:t>(në rrezik të lartë)</w:t>
                            </w:r>
                          </w:p>
                          <w:p w:rsidR="00A20B62" w:rsidRPr="00B10BAF" w:rsidRDefault="00A20B62" w:rsidP="00F20CF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4" style="position:absolute;left:0;text-align:left;margin-left:88.3pt;margin-top:107.4pt;width:264.75pt;height:9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325,1266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" adj="-11796480,,5400" path="m211142,l3362325,r,1055683c3362325,1172294,3267794,1266825,3151183,1266825l,1266825,,211142c,94531,94531,,211142,xe" strokeweight=".5pt">
                <v:stroke joinstyle="miter"/>
                <v:formulas/>
                <v:path arrowok="t" o:connecttype="custom" o:connectlocs="211142,0;3362325,0;3362325,0;3362325,1055683;3151183,1266825;0,1266825;0,1266825;0,211142;211142,0" o:connectangles="0,0,0,0,0,0,0,0,0" textboxrect="0,0,3362325,1266825"/>
                <v:textbox>
                  <w:txbxContent>
                    <w:p w:rsidR="00F20CF5" w:rsidRPr="00B10BAF" w:rsidRDefault="00F20CF5" w:rsidP="00F20CF5">
                      <w:pPr>
                        <w:pStyle w:val="BodyText1"/>
                        <w:jc w:val="center"/>
                        <w:rPr>
                          <w:rFonts w:asciiTheme="minorHAnsi" w:hAnsiTheme="minorHAnsi"/>
                          <w:lang w:val="sq-AL"/>
                        </w:rPr>
                      </w:pPr>
                      <w:r w:rsidRPr="00B10BAF">
                        <w:rPr>
                          <w:rFonts w:asciiTheme="minorHAnsi" w:hAnsiTheme="minorHAnsi"/>
                          <w:b/>
                          <w:lang w:val="sq-AL"/>
                        </w:rPr>
                        <w:t>Statusi i çdo fëmiu</w:t>
                      </w:r>
                      <w:r w:rsidRPr="00B10BAF">
                        <w:rPr>
                          <w:rFonts w:asciiTheme="minorHAnsi" w:hAnsiTheme="minorHAnsi"/>
                          <w:lang w:val="sq-AL"/>
                        </w:rPr>
                        <w:t>:</w:t>
                      </w:r>
                    </w:p>
                    <w:p w:rsidR="00F20CF5" w:rsidRPr="00B10BAF" w:rsidRDefault="00F20CF5" w:rsidP="00F20CF5">
                      <w:pPr>
                        <w:pStyle w:val="BodyText1"/>
                        <w:jc w:val="center"/>
                        <w:rPr>
                          <w:rFonts w:asciiTheme="minorHAnsi" w:hAnsiTheme="minorHAnsi"/>
                          <w:lang w:val="sq-AL"/>
                        </w:rPr>
                      </w:pPr>
                      <w:r w:rsidRPr="00B10BAF">
                        <w:rPr>
                          <w:rFonts w:asciiTheme="minorHAnsi" w:hAnsiTheme="minorHAnsi"/>
                          <w:lang w:val="sq-AL"/>
                        </w:rPr>
                        <w:t xml:space="preserve">0 dhe 1 faktor rreziku= </w:t>
                      </w:r>
                      <w:r w:rsidRPr="00B10BAF">
                        <w:rPr>
                          <w:rFonts w:asciiTheme="minorHAnsi" w:hAnsiTheme="minorHAnsi"/>
                          <w:shd w:val="clear" w:color="auto" w:fill="92D050"/>
                          <w:lang w:val="sq-AL"/>
                        </w:rPr>
                        <w:t>GJELBËRT</w:t>
                      </w:r>
                    </w:p>
                    <w:p w:rsidR="00F20CF5" w:rsidRPr="00B10BAF" w:rsidRDefault="00F20CF5" w:rsidP="00F20CF5">
                      <w:pPr>
                        <w:pStyle w:val="BodyText1"/>
                        <w:jc w:val="center"/>
                        <w:rPr>
                          <w:rFonts w:asciiTheme="minorHAnsi" w:hAnsiTheme="minorHAnsi"/>
                          <w:lang w:val="sq-AL"/>
                        </w:rPr>
                      </w:pPr>
                      <w:r w:rsidRPr="00B10BAF">
                        <w:rPr>
                          <w:rFonts w:asciiTheme="minorHAnsi" w:hAnsiTheme="minorHAnsi"/>
                          <w:lang w:val="sq-AL"/>
                        </w:rPr>
                        <w:t xml:space="preserve">2 faktor rreziku= </w:t>
                      </w:r>
                      <w:r w:rsidRPr="00B10BAF">
                        <w:rPr>
                          <w:rFonts w:asciiTheme="minorHAnsi" w:hAnsiTheme="minorHAnsi"/>
                          <w:shd w:val="clear" w:color="auto" w:fill="FFC000"/>
                          <w:lang w:val="sq-AL"/>
                        </w:rPr>
                        <w:t xml:space="preserve">PORTOKALLTË </w:t>
                      </w:r>
                      <w:r w:rsidRPr="00B10BAF">
                        <w:rPr>
                          <w:rFonts w:asciiTheme="minorHAnsi" w:hAnsiTheme="minorHAnsi"/>
                          <w:lang w:val="sq-AL"/>
                        </w:rPr>
                        <w:t>(në rrezik)</w:t>
                      </w:r>
                    </w:p>
                    <w:p w:rsidR="00F20CF5" w:rsidRPr="00B10BAF" w:rsidRDefault="00F20CF5" w:rsidP="00F20CF5">
                      <w:pPr>
                        <w:pStyle w:val="BodyText1"/>
                        <w:jc w:val="center"/>
                        <w:rPr>
                          <w:rFonts w:asciiTheme="minorHAnsi" w:hAnsiTheme="minorHAnsi"/>
                          <w:lang w:val="sq-AL"/>
                        </w:rPr>
                      </w:pPr>
                      <w:r w:rsidRPr="00B10BAF">
                        <w:rPr>
                          <w:rFonts w:asciiTheme="minorHAnsi" w:hAnsiTheme="minorHAnsi"/>
                          <w:lang w:val="sq-AL"/>
                        </w:rPr>
                        <w:t xml:space="preserve">3 ose më shumë faktor rreziku= </w:t>
                      </w:r>
                      <w:r w:rsidRPr="00B10BAF">
                        <w:rPr>
                          <w:rFonts w:asciiTheme="minorHAnsi" w:hAnsiTheme="minorHAnsi"/>
                          <w:shd w:val="clear" w:color="auto" w:fill="FF0000"/>
                          <w:lang w:val="sq-AL"/>
                        </w:rPr>
                        <w:t xml:space="preserve">KUQ </w:t>
                      </w:r>
                      <w:r w:rsidRPr="00B10BAF">
                        <w:rPr>
                          <w:rFonts w:asciiTheme="minorHAnsi" w:hAnsiTheme="minorHAnsi"/>
                          <w:lang w:val="sq-AL"/>
                        </w:rPr>
                        <w:t>(në rrezik të lartë)</w:t>
                      </w:r>
                    </w:p>
                    <w:p w:rsidR="00F20CF5" w:rsidRPr="00B10BAF" w:rsidRDefault="00F20CF5" w:rsidP="00F20CF5">
                      <w:pPr>
                        <w:jc w:val="center"/>
                      </w:pPr>
                    </w:p>
                  </w:txbxContent>
                </v:textbox>
                <w10:wrap type="tight"/>
              </v:shape>
            </w:pict>
          </mc:Fallback>
        </mc:AlternateContent>
      </w:r>
      <w:r w:rsidRPr="00F20CF5">
        <w:rPr>
          <w:rFonts w:ascii="Calibri" w:eastAsia="MS Mincho" w:hAnsi="Calibri" w:cs="Calibri"/>
          <w:sz w:val="24"/>
          <w:szCs w:val="24"/>
          <w:lang w:val="sq-AL"/>
        </w:rPr>
        <w:t xml:space="preserve">Kujdestarët e klasës janë përgjegjës për të identifikuar rastet në rrezik të braktisjes brenda klasës së tyre çdo gjysmëvjetor, duke shfrytezuar idikatorët e mëposhtëm. Një kod i thjeshtë përdoret për çdonjërin tregues: “1” nëse treguesi është pozitiv, ose zbrazët nëse treguesi është negativ. Statusi i secilit nxënës përcaktohet me shumën e fituar të treguesve pozitiv. Çdo nxënës me më së paku 2 tregues pozitiv duhet të referohet në EPRBM-në e shkollës për shqyrtim të mëtutjeshëm. </w:t>
      </w:r>
    </w:p>
    <w:p w:rsidR="00F20CF5" w:rsidRPr="00F20CF5" w:rsidRDefault="00F20CF5" w:rsidP="00F20CF5">
      <w:pPr>
        <w:spacing w:before="120" w:after="120"/>
        <w:jc w:val="both"/>
        <w:rPr>
          <w:rFonts w:ascii="Calibri" w:eastAsia="MS Mincho" w:hAnsi="Calibri" w:cs="Calibri"/>
          <w:sz w:val="24"/>
          <w:szCs w:val="24"/>
          <w:lang w:val="sq-AL"/>
        </w:rPr>
      </w:pPr>
    </w:p>
    <w:p w:rsidR="00F20CF5" w:rsidRPr="00F20CF5" w:rsidRDefault="00F20CF5" w:rsidP="00F20CF5">
      <w:pPr>
        <w:spacing w:before="120" w:after="120"/>
        <w:jc w:val="both"/>
        <w:rPr>
          <w:rFonts w:ascii="Calibri" w:eastAsia="MS Mincho" w:hAnsi="Calibri" w:cs="Calibri"/>
          <w:sz w:val="24"/>
          <w:szCs w:val="24"/>
          <w:lang w:val="sq-AL"/>
        </w:rPr>
      </w:pPr>
    </w:p>
    <w:p w:rsidR="00F20CF5" w:rsidRPr="00F20CF5" w:rsidRDefault="00F20CF5" w:rsidP="00F20CF5">
      <w:pPr>
        <w:spacing w:before="120" w:after="120"/>
        <w:jc w:val="both"/>
        <w:rPr>
          <w:rFonts w:ascii="Calibri" w:eastAsia="MS Mincho" w:hAnsi="Calibri" w:cs="Calibri"/>
          <w:sz w:val="24"/>
          <w:szCs w:val="24"/>
          <w:lang w:val="sq-AL"/>
        </w:rPr>
      </w:pPr>
    </w:p>
    <w:p w:rsidR="00F20CF5" w:rsidRPr="00F20CF5" w:rsidRDefault="00F20CF5" w:rsidP="00F20CF5">
      <w:pPr>
        <w:spacing w:before="120" w:after="120"/>
        <w:jc w:val="both"/>
        <w:rPr>
          <w:rFonts w:ascii="Calibri" w:eastAsia="MS Mincho" w:hAnsi="Calibri" w:cs="Calibri"/>
          <w:sz w:val="24"/>
          <w:szCs w:val="24"/>
          <w:lang w:val="sq-AL"/>
        </w:rPr>
      </w:pPr>
    </w:p>
    <w:p w:rsidR="00F20CF5" w:rsidRPr="00F20CF5" w:rsidRDefault="00F20CF5" w:rsidP="00F20CF5">
      <w:pPr>
        <w:spacing w:before="120" w:after="120"/>
        <w:jc w:val="both"/>
        <w:rPr>
          <w:rFonts w:ascii="Calibri" w:eastAsia="MS Mincho" w:hAnsi="Calibri" w:cs="Calibri"/>
          <w:sz w:val="24"/>
          <w:szCs w:val="24"/>
          <w:lang w:val="sq-AL"/>
        </w:rPr>
      </w:pP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 xml:space="preserve">Versioni elektronik këtij instrumenti (gjindet në  </w:t>
      </w:r>
      <w:hyperlink r:id="rId20" w:history="1">
        <w:r w:rsidRPr="00F20CF5">
          <w:rPr>
            <w:rFonts w:ascii="Calibri" w:eastAsia="MS Mincho" w:hAnsi="Calibri" w:cs="Calibri"/>
            <w:color w:val="0563C1"/>
            <w:sz w:val="24"/>
            <w:szCs w:val="24"/>
            <w:u w:val="single"/>
            <w:lang w:val="sq-AL"/>
          </w:rPr>
          <w:t>www.masht-smia.net</w:t>
        </w:r>
      </w:hyperlink>
      <w:r w:rsidRPr="00F20CF5">
        <w:rPr>
          <w:rFonts w:ascii="Calibri" w:eastAsia="MS Mincho" w:hAnsi="Calibri" w:cs="Calibri"/>
          <w:sz w:val="24"/>
          <w:szCs w:val="24"/>
          <w:lang w:val="sq-AL"/>
        </w:rPr>
        <w:t xml:space="preserve"> ) të shkollës e llogaritë statusin e fëmijës në mënyrë automatike. </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Pasi që të keni provuar SPH, shkollat mund të vendosin që të ndryshojnë vlerat e statuseve për t`ua adresuar kontekstit të tyre specifik. Për shembull, disa shkolla mund të vendosin që 3 faktorë të rrezikut janë të nevojshëm, që të arrihet statusi i portokalltë/statusi në rrezik dhe 4 faktor të rrezikut për të arritur të kuqen/statusin në rrezik të lartë. Mirëpo mund të ndodh që në disa raste me vetëm një tregues sjell në shprehje të kuqen nivelin e lartë të rrezikut.</w:t>
      </w: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Calibri"/>
          <w:b/>
          <w:caps/>
          <w:spacing w:val="15"/>
          <w:sz w:val="24"/>
          <w:szCs w:val="24"/>
          <w:lang w:val="sq-AL"/>
        </w:rPr>
      </w:pPr>
      <w:bookmarkStart w:id="25" w:name="_Toc407015406"/>
      <w:r w:rsidRPr="00F20CF5">
        <w:rPr>
          <w:rFonts w:ascii="Calibri" w:eastAsia="Times New Roman" w:hAnsi="Calibri" w:cs="Calibri"/>
          <w:b/>
          <w:caps/>
          <w:spacing w:val="15"/>
          <w:sz w:val="24"/>
          <w:szCs w:val="24"/>
          <w:lang w:val="sq-AL"/>
        </w:rPr>
        <w:lastRenderedPageBreak/>
        <w:t>4.4. Çfarë ndodh më tutje?</w:t>
      </w:r>
      <w:bookmarkEnd w:id="25"/>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Kur kujdestarët e klasës ia dorëzojnë EPRBM-ve të shkollës fletë-identifikimet e tyre, të gjitha rastet e fëmijëve në rrezik diskutohen në takimin më të afërt të EPRBM-së. Kur EPRBM-të e shkollës e vërtetojnë nivelin e rrezikut të fëmijës, atëherë niset Procesi për Menaxhimin e Rastit.</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Procesi për Menaxhimin e Rastit është përshkruar në Pjesën 5.</w:t>
      </w:r>
    </w:p>
    <w:p w:rsidR="00F20CF5" w:rsidRPr="00F20CF5" w:rsidRDefault="00F20CF5" w:rsidP="00F20CF5">
      <w:pPr>
        <w:spacing w:before="120" w:after="120"/>
        <w:jc w:val="both"/>
        <w:rPr>
          <w:rFonts w:ascii="Calibri" w:eastAsia="MS Mincho" w:hAnsi="Calibri" w:cs="Times New Roman"/>
          <w:b/>
          <w:i/>
          <w:szCs w:val="20"/>
          <w:lang w:val="sq-AL"/>
        </w:rPr>
      </w:pPr>
      <w:bookmarkStart w:id="26" w:name="_Toc385425526"/>
    </w:p>
    <w:p w:rsidR="00F20CF5" w:rsidRPr="00F20CF5" w:rsidRDefault="00F20CF5" w:rsidP="00F20CF5">
      <w:pPr>
        <w:pBdr>
          <w:top w:val="single" w:sz="24" w:space="0" w:color="4F81BD"/>
          <w:left w:val="single" w:sz="24" w:space="0" w:color="4F81BD"/>
          <w:bottom w:val="single" w:sz="24" w:space="0" w:color="4F81BD"/>
          <w:right w:val="single" w:sz="24" w:space="0" w:color="4F81BD"/>
        </w:pBdr>
        <w:shd w:val="clear" w:color="auto" w:fill="4F81BD"/>
        <w:spacing w:before="200" w:after="0"/>
        <w:jc w:val="both"/>
        <w:outlineLvl w:val="0"/>
        <w:rPr>
          <w:rFonts w:ascii="Calibri" w:eastAsia="Times New Roman" w:hAnsi="Calibri" w:cs="Calibri"/>
          <w:b/>
          <w:bCs/>
          <w:caps/>
          <w:color w:val="FFFFFF"/>
          <w:spacing w:val="15"/>
          <w:sz w:val="24"/>
          <w:lang w:val="sq-AL"/>
        </w:rPr>
      </w:pPr>
      <w:bookmarkStart w:id="27" w:name="_Toc407015407"/>
      <w:r w:rsidRPr="00F20CF5">
        <w:rPr>
          <w:rFonts w:ascii="Calibri" w:eastAsia="Times New Roman" w:hAnsi="Calibri" w:cs="Times New Roman"/>
          <w:b/>
          <w:bCs/>
          <w:caps/>
          <w:color w:val="FFFFFF"/>
          <w:spacing w:val="15"/>
          <w:sz w:val="24"/>
          <w:lang w:val="sq-AL"/>
        </w:rPr>
        <w:t>5</w:t>
      </w:r>
      <w:r w:rsidRPr="00F20CF5">
        <w:rPr>
          <w:rFonts w:ascii="Calibri" w:eastAsia="Times New Roman" w:hAnsi="Calibri" w:cs="Calibri"/>
          <w:b/>
          <w:bCs/>
          <w:caps/>
          <w:color w:val="FFFFFF"/>
          <w:spacing w:val="15"/>
          <w:sz w:val="24"/>
          <w:lang w:val="sq-AL"/>
        </w:rPr>
        <w:t>. Procesi i Menaxhimit të Rastit</w:t>
      </w:r>
      <w:bookmarkEnd w:id="27"/>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Calibri"/>
          <w:caps/>
          <w:spacing w:val="15"/>
          <w:sz w:val="24"/>
          <w:lang w:val="sq-AL"/>
        </w:rPr>
      </w:pPr>
      <w:bookmarkStart w:id="28" w:name="_Toc407015408"/>
      <w:r w:rsidRPr="00F20CF5">
        <w:rPr>
          <w:rFonts w:ascii="Calibri" w:eastAsia="Times New Roman" w:hAnsi="Calibri" w:cs="Calibri"/>
          <w:caps/>
          <w:spacing w:val="15"/>
          <w:sz w:val="24"/>
          <w:lang w:val="sq-AL"/>
        </w:rPr>
        <w:t>5.1. Çka është menaxhimi i rastit?</w:t>
      </w:r>
      <w:bookmarkEnd w:id="28"/>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 xml:space="preserve">Menaxhimi i rastit është proces i rëndësishëm për parandalimin e nxënësve në rrezik të braktisjes së shkollës dhe për sigurimin e ri-integrimit të suksesshëm në arsim të fëmijëve që nuk janë regjistruar në shkollë ose kanë munguar për periudha të gjata nga shkolla (prej disa muaj deri në disa vite). </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Me “rast” nënkuptojmë personin ose fëmijen i cili ka nevojë për mbështetje. Me “menaxhim” nënkuptojmë procedurat dhe mekanizmat e organizuar.</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Qëllimi i menaxhimit të rastit është:</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identifikimi dhe mobilizimi i burimeve të nevojshme për “rastin” (fëmijen e paregjistruar në shkollë ose nxënësin në rrezik të braktisjes së shkollës);</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 xml:space="preserve">sjelljen së bashku të profesionistëve dhe rrjeteve jozyrtare për të mbështetur personin/fëmijen tërësisht dhe </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të bashkërendojë ndërhyrjet për mbështetje.</w:t>
      </w:r>
    </w:p>
    <w:p w:rsidR="00F20CF5" w:rsidRPr="00F20CF5" w:rsidRDefault="00F20CF5" w:rsidP="00F20CF5">
      <w:pPr>
        <w:spacing w:before="60" w:after="60"/>
        <w:ind w:left="717"/>
        <w:jc w:val="both"/>
        <w:rPr>
          <w:rFonts w:ascii="Calibri" w:eastAsia="Times New Roman" w:hAnsi="Calibri" w:cs="Calibri"/>
          <w:sz w:val="24"/>
          <w:szCs w:val="20"/>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Calibri"/>
          <w:caps/>
          <w:spacing w:val="15"/>
          <w:sz w:val="24"/>
          <w:lang w:val="sq-AL"/>
        </w:rPr>
      </w:pPr>
      <w:bookmarkStart w:id="29" w:name="_Toc407015409"/>
      <w:r w:rsidRPr="00F20CF5">
        <w:rPr>
          <w:rFonts w:ascii="Calibri" w:eastAsia="Times New Roman" w:hAnsi="Calibri" w:cs="Calibri"/>
          <w:caps/>
          <w:spacing w:val="15"/>
          <w:sz w:val="24"/>
          <w:lang w:val="sq-AL"/>
        </w:rPr>
        <w:t>5.2. Kush përfshihet në menaxhimin e rastit?</w:t>
      </w:r>
      <w:bookmarkEnd w:id="29"/>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Personat e pëfshirë në procesin e menaxhimit të rastit për çështjet e braktisjes së shkollës dhe mosregjistrimit janë:</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Menaxheri i rastit</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Ekipi për menaxhimin e rastit (në rastin tonë EPRBM e shkollës)</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Rrjeti mbështetës (profesionistët shëndetsorë dhe arsimorë, anëtarët e familjes së ngushtë dhe të gjerë, ndërmjetësuesit, miqtë, pjesëtarët tjerë të komunitetit)</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Më shumë informata mbi rolin e menaxherit të rastit do të gjeni në kapitullin 5.4.</w:t>
      </w:r>
    </w:p>
    <w:p w:rsidR="00F20CF5" w:rsidRPr="00F20CF5" w:rsidRDefault="00F20CF5" w:rsidP="00F20CF5">
      <w:pPr>
        <w:spacing w:before="120" w:after="120"/>
        <w:jc w:val="both"/>
        <w:rPr>
          <w:rFonts w:ascii="Calibri" w:eastAsia="MS Mincho" w:hAnsi="Calibri" w:cs="Calibri"/>
          <w:sz w:val="24"/>
          <w:szCs w:val="24"/>
          <w:lang w:val="sq-AL"/>
        </w:rPr>
      </w:pPr>
    </w:p>
    <w:p w:rsidR="00F20CF5" w:rsidRPr="00F20CF5" w:rsidRDefault="00F20CF5" w:rsidP="00F20CF5">
      <w:pPr>
        <w:spacing w:before="120" w:after="120"/>
        <w:jc w:val="both"/>
        <w:rPr>
          <w:rFonts w:ascii="Calibri" w:eastAsia="MS Mincho" w:hAnsi="Calibri" w:cs="Calibri"/>
          <w:sz w:val="24"/>
          <w:szCs w:val="24"/>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Calibri"/>
          <w:b/>
          <w:caps/>
          <w:spacing w:val="15"/>
          <w:sz w:val="24"/>
          <w:lang w:val="sq-AL"/>
        </w:rPr>
      </w:pPr>
      <w:bookmarkStart w:id="30" w:name="_Toc407015410"/>
      <w:r w:rsidRPr="00F20CF5">
        <w:rPr>
          <w:rFonts w:ascii="Calibri" w:eastAsia="Times New Roman" w:hAnsi="Calibri" w:cs="Calibri"/>
          <w:b/>
          <w:caps/>
          <w:spacing w:val="15"/>
          <w:sz w:val="24"/>
          <w:lang w:val="sq-AL"/>
        </w:rPr>
        <w:lastRenderedPageBreak/>
        <w:t>5.3. Cilat janë hapat e Menaxhimit të Rastit?</w:t>
      </w:r>
      <w:bookmarkEnd w:id="30"/>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Procesi i menaxhimit të rastit ndjek rendin e hapave logjikë, siç janë përmbledhur në vijim:</w:t>
      </w:r>
    </w:p>
    <w:p w:rsidR="00F20CF5" w:rsidRPr="00F20CF5" w:rsidRDefault="00F20CF5" w:rsidP="00F20CF5">
      <w:pPr>
        <w:spacing w:before="120" w:after="120"/>
        <w:jc w:val="both"/>
        <w:rPr>
          <w:rFonts w:ascii="Calibri" w:eastAsia="MS Mincho" w:hAnsi="Calibri" w:cs="Times New Roman"/>
          <w:szCs w:val="20"/>
          <w:lang w:val="sq-AL"/>
        </w:rPr>
      </w:pPr>
      <w:r w:rsidRPr="00F20CF5">
        <w:rPr>
          <w:rFonts w:ascii="Calibri" w:eastAsia="MS Mincho" w:hAnsi="Calibri" w:cs="Times New Roman"/>
          <w:noProof/>
          <w:szCs w:val="20"/>
        </w:rPr>
        <mc:AlternateContent>
          <mc:Choice Requires="wpg">
            <w:drawing>
              <wp:inline distT="0" distB="0" distL="0" distR="0" wp14:anchorId="43DF2518" wp14:editId="629ED7CB">
                <wp:extent cx="5346955" cy="3400425"/>
                <wp:effectExtent l="0" t="0" r="1320800" b="962025"/>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4343400"/>
                          <a:chOff x="0" y="1524000"/>
                          <a:chExt cx="6629400" cy="4343400"/>
                        </a:xfrm>
                      </wpg:grpSpPr>
                      <wps:wsp>
                        <wps:cNvPr id="102" name="Right Arrow 102"/>
                        <wps:cNvSpPr/>
                        <wps:spPr>
                          <a:xfrm>
                            <a:off x="0" y="1600200"/>
                            <a:ext cx="6629400" cy="609600"/>
                          </a:xfrm>
                          <a:prstGeom prst="rightArrow">
                            <a:avLst/>
                          </a:prstGeom>
                          <a:solidFill>
                            <a:srgbClr val="1F497D">
                              <a:lumMod val="60000"/>
                              <a:lumOff val="40000"/>
                            </a:srgbClr>
                          </a:solidFill>
                          <a:ln w="25400" cap="flat" cmpd="sng" algn="ctr">
                            <a:solidFill>
                              <a:srgbClr val="1F497D">
                                <a:lumMod val="60000"/>
                                <a:lumOff val="40000"/>
                              </a:srgbClr>
                            </a:solidFill>
                            <a:prstDash val="solid"/>
                          </a:ln>
                          <a:effectLst>
                            <a:innerShdw blurRad="63500" dist="50800" dir="5400000">
                              <a:prstClr val="black">
                                <a:alpha val="50000"/>
                              </a:prstClr>
                            </a:innerShdw>
                          </a:effectLst>
                        </wps:spPr>
                        <wps:txbx>
                          <w:txbxContent>
                            <w:p w:rsidR="00A20B62" w:rsidRDefault="00A20B62" w:rsidP="00F20CF5"/>
                          </w:txbxContent>
                        </wps:txbx>
                        <wps:bodyPr rtlCol="0" anchor="ctr"/>
                      </wps:wsp>
                      <wps:wsp>
                        <wps:cNvPr id="103" name="Right Arrow 103"/>
                        <wps:cNvSpPr/>
                        <wps:spPr>
                          <a:xfrm>
                            <a:off x="0" y="3810000"/>
                            <a:ext cx="6629400" cy="609600"/>
                          </a:xfrm>
                          <a:prstGeom prst="rightArrow">
                            <a:avLst/>
                          </a:prstGeom>
                          <a:solidFill>
                            <a:srgbClr val="1F497D">
                              <a:lumMod val="60000"/>
                              <a:lumOff val="40000"/>
                            </a:srgbClr>
                          </a:solidFill>
                          <a:ln w="25400" cap="flat" cmpd="sng" algn="ctr">
                            <a:solidFill>
                              <a:srgbClr val="1F497D">
                                <a:lumMod val="60000"/>
                                <a:lumOff val="40000"/>
                              </a:srgbClr>
                            </a:solidFill>
                            <a:prstDash val="solid"/>
                          </a:ln>
                          <a:effectLst>
                            <a:innerShdw blurRad="63500" dist="50800" dir="5400000">
                              <a:prstClr val="black">
                                <a:alpha val="50000"/>
                              </a:prstClr>
                            </a:innerShdw>
                          </a:effectLst>
                        </wps:spPr>
                        <wps:txbx>
                          <w:txbxContent>
                            <w:p w:rsidR="00A20B62" w:rsidRDefault="00A20B62" w:rsidP="00F20CF5"/>
                          </w:txbxContent>
                        </wps:txbx>
                        <wps:bodyPr rtlCol="0" anchor="ctr"/>
                      </wps:wsp>
                      <wps:wsp>
                        <wps:cNvPr id="104" name="Rounded Rectangle 104"/>
                        <wps:cNvSpPr/>
                        <wps:spPr>
                          <a:xfrm>
                            <a:off x="0" y="2286000"/>
                            <a:ext cx="1143000" cy="1295400"/>
                          </a:xfrm>
                          <a:prstGeom prst="roundRect">
                            <a:avLst/>
                          </a:prstGeom>
                          <a:noFill/>
                          <a:ln w="19050" cap="flat" cmpd="sng" algn="ctr">
                            <a:solidFill>
                              <a:srgbClr val="1F497D">
                                <a:lumMod val="60000"/>
                                <a:lumOff val="4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Identifikimi i rasteve</w:t>
                              </w:r>
                            </w:p>
                          </w:txbxContent>
                        </wps:txbx>
                        <wps:bodyPr rtlCol="0" anchor="ctr"/>
                      </wps:wsp>
                      <wps:wsp>
                        <wps:cNvPr id="105" name="Rounded Rectangle 105"/>
                        <wps:cNvSpPr/>
                        <wps:spPr>
                          <a:xfrm>
                            <a:off x="1295400" y="2286000"/>
                            <a:ext cx="1143000" cy="1295400"/>
                          </a:xfrm>
                          <a:prstGeom prst="roundRect">
                            <a:avLst/>
                          </a:prstGeom>
                          <a:noFill/>
                          <a:ln w="19050" cap="flat" cmpd="sng" algn="ctr">
                            <a:solidFill>
                              <a:srgbClr val="1F497D">
                                <a:lumMod val="60000"/>
                                <a:lumOff val="4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Regjistrimi i rastit dhe hapja e rastit</w:t>
                              </w:r>
                            </w:p>
                          </w:txbxContent>
                        </wps:txbx>
                        <wps:bodyPr rtlCol="0" anchor="ctr"/>
                      </wps:wsp>
                      <wps:wsp>
                        <wps:cNvPr id="106" name="Rounded Rectangle 106"/>
                        <wps:cNvSpPr/>
                        <wps:spPr>
                          <a:xfrm>
                            <a:off x="2590800" y="2286000"/>
                            <a:ext cx="1143000" cy="1295400"/>
                          </a:xfrm>
                          <a:prstGeom prst="roundRect">
                            <a:avLst/>
                          </a:prstGeom>
                          <a:noFill/>
                          <a:ln w="19050" cap="flat" cmpd="sng" algn="ctr">
                            <a:solidFill>
                              <a:srgbClr val="1F497D">
                                <a:lumMod val="60000"/>
                                <a:lumOff val="4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Caktimi i Menaxherit të rastit</w:t>
                              </w:r>
                            </w:p>
                          </w:txbxContent>
                        </wps:txbx>
                        <wps:bodyPr rtlCol="0" anchor="ctr"/>
                      </wps:wsp>
                      <wps:wsp>
                        <wps:cNvPr id="107" name="Rounded Rectangle 107"/>
                        <wps:cNvSpPr/>
                        <wps:spPr>
                          <a:xfrm>
                            <a:off x="3810000" y="2286000"/>
                            <a:ext cx="1143000" cy="1295400"/>
                          </a:xfrm>
                          <a:prstGeom prst="roundRect">
                            <a:avLst/>
                          </a:prstGeom>
                          <a:noFill/>
                          <a:ln w="19050" cap="flat" cmpd="sng" algn="ctr">
                            <a:solidFill>
                              <a:srgbClr val="1F497D">
                                <a:lumMod val="60000"/>
                                <a:lumOff val="4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Vlerësimi i nevojave të fëmisë/nxënësit</w:t>
                              </w:r>
                            </w:p>
                          </w:txbxContent>
                        </wps:txbx>
                        <wps:bodyPr rtlCol="0" anchor="ctr"/>
                      </wps:wsp>
                      <wps:wsp>
                        <wps:cNvPr id="108" name="Rounded Rectangle 108"/>
                        <wps:cNvSpPr/>
                        <wps:spPr>
                          <a:xfrm>
                            <a:off x="5029200" y="2286000"/>
                            <a:ext cx="1143000" cy="1295400"/>
                          </a:xfrm>
                          <a:prstGeom prst="roundRect">
                            <a:avLst/>
                          </a:prstGeom>
                          <a:noFill/>
                          <a:ln w="19050" cap="flat" cmpd="sng" algn="ctr">
                            <a:solidFill>
                              <a:srgbClr val="1F497D">
                                <a:lumMod val="60000"/>
                                <a:lumOff val="4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Identifikimi i strategjive përkrahëse për fëmijën dhe burimet përgjegjëse</w:t>
                              </w:r>
                            </w:p>
                          </w:txbxContent>
                        </wps:txbx>
                        <wps:bodyPr rtlCol="0" anchor="ctr"/>
                      </wps:wsp>
                      <wps:wsp>
                        <wps:cNvPr id="109" name="Rounded Rectangle 109"/>
                        <wps:cNvSpPr/>
                        <wps:spPr>
                          <a:xfrm>
                            <a:off x="228600" y="4572000"/>
                            <a:ext cx="1143000" cy="1295400"/>
                          </a:xfrm>
                          <a:prstGeom prst="roundRect">
                            <a:avLst/>
                          </a:prstGeom>
                          <a:noFill/>
                          <a:ln w="19050" cap="flat" cmpd="sng" algn="ctr">
                            <a:solidFill>
                              <a:srgbClr val="1F497D">
                                <a:lumMod val="60000"/>
                                <a:lumOff val="4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Zhvillimi i një plani për fëminë</w:t>
                              </w:r>
                            </w:p>
                          </w:txbxContent>
                        </wps:txbx>
                        <wps:bodyPr rtlCol="0" anchor="ctr"/>
                      </wps:wsp>
                      <wps:wsp>
                        <wps:cNvPr id="110" name="Rounded Rectangle 110"/>
                        <wps:cNvSpPr/>
                        <wps:spPr>
                          <a:xfrm>
                            <a:off x="1676400" y="4572000"/>
                            <a:ext cx="1143000" cy="1295400"/>
                          </a:xfrm>
                          <a:prstGeom prst="roundRect">
                            <a:avLst/>
                          </a:prstGeom>
                          <a:noFill/>
                          <a:ln w="19050" cap="flat" cmpd="sng" algn="ctr">
                            <a:solidFill>
                              <a:srgbClr val="1F497D">
                                <a:lumMod val="60000"/>
                                <a:lumOff val="4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Zbatimi i planit dhe koordinimi i intervenimeve</w:t>
                              </w:r>
                            </w:p>
                          </w:txbxContent>
                        </wps:txbx>
                        <wps:bodyPr rtlCol="0" anchor="ctr"/>
                      </wps:wsp>
                      <wps:wsp>
                        <wps:cNvPr id="111" name="Rounded Rectangle 111"/>
                        <wps:cNvSpPr/>
                        <wps:spPr>
                          <a:xfrm>
                            <a:off x="3124200" y="4572000"/>
                            <a:ext cx="1143000" cy="1295400"/>
                          </a:xfrm>
                          <a:prstGeom prst="roundRect">
                            <a:avLst/>
                          </a:prstGeom>
                          <a:noFill/>
                          <a:ln w="19050" cap="flat" cmpd="sng" algn="ctr">
                            <a:solidFill>
                              <a:srgbClr val="1F497D">
                                <a:lumMod val="60000"/>
                                <a:lumOff val="4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Monitorimi i rastit dhe vlerësimi i rezultateve të intervenimit</w:t>
                              </w:r>
                            </w:p>
                          </w:txbxContent>
                        </wps:txbx>
                        <wps:bodyPr rtlCol="0" anchor="ctr"/>
                      </wps:wsp>
                      <wps:wsp>
                        <wps:cNvPr id="112" name="Rounded Rectangle 112"/>
                        <wps:cNvSpPr/>
                        <wps:spPr>
                          <a:xfrm>
                            <a:off x="4572000" y="4572000"/>
                            <a:ext cx="1143000" cy="1295400"/>
                          </a:xfrm>
                          <a:prstGeom prst="roundRect">
                            <a:avLst/>
                          </a:prstGeom>
                          <a:noFill/>
                          <a:ln w="19050" cap="flat" cmpd="sng" algn="ctr">
                            <a:solidFill>
                              <a:srgbClr val="1F497D">
                                <a:lumMod val="60000"/>
                                <a:lumOff val="4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Mbyllja e rastit kur  të janë arritur rezultatet e planifikuara</w:t>
                              </w:r>
                            </w:p>
                          </w:txbxContent>
                        </wps:txbx>
                        <wps:bodyPr rtlCol="0" anchor="ctr"/>
                      </wps:wsp>
                      <wps:wsp>
                        <wps:cNvPr id="113" name="Oval 113"/>
                        <wps:cNvSpPr/>
                        <wps:spPr>
                          <a:xfrm>
                            <a:off x="228600" y="1524000"/>
                            <a:ext cx="685800" cy="685800"/>
                          </a:xfrm>
                          <a:prstGeom prst="ellipse">
                            <a:avLst/>
                          </a:prstGeom>
                          <a:solidFill>
                            <a:srgbClr val="1F497D">
                              <a:lumMod val="20000"/>
                              <a:lumOff val="80000"/>
                            </a:srgbClr>
                          </a:solidFill>
                          <a:ln w="25400" cap="flat" cmpd="sng" algn="ctr">
                            <a:solidFill>
                              <a:srgbClr val="1F497D">
                                <a:lumMod val="20000"/>
                                <a:lumOff val="8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36"/>
                                  <w:szCs w:val="36"/>
                                </w:rPr>
                                <w:t>1</w:t>
                              </w:r>
                            </w:p>
                          </w:txbxContent>
                        </wps:txbx>
                        <wps:bodyPr rtlCol="0" anchor="ctr"/>
                      </wps:wsp>
                      <wps:wsp>
                        <wps:cNvPr id="114" name="Oval 114"/>
                        <wps:cNvSpPr/>
                        <wps:spPr>
                          <a:xfrm>
                            <a:off x="457200" y="3810000"/>
                            <a:ext cx="685800" cy="685800"/>
                          </a:xfrm>
                          <a:prstGeom prst="ellipse">
                            <a:avLst/>
                          </a:prstGeom>
                          <a:solidFill>
                            <a:srgbClr val="1F497D">
                              <a:lumMod val="20000"/>
                              <a:lumOff val="80000"/>
                            </a:srgbClr>
                          </a:solidFill>
                          <a:ln w="25400" cap="flat" cmpd="sng" algn="ctr">
                            <a:solidFill>
                              <a:srgbClr val="1F497D">
                                <a:lumMod val="20000"/>
                                <a:lumOff val="8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36"/>
                                  <w:szCs w:val="36"/>
                                </w:rPr>
                                <w:t>6</w:t>
                              </w:r>
                            </w:p>
                          </w:txbxContent>
                        </wps:txbx>
                        <wps:bodyPr rtlCol="0" anchor="ctr"/>
                      </wps:wsp>
                      <wps:wsp>
                        <wps:cNvPr id="115" name="Oval 115"/>
                        <wps:cNvSpPr/>
                        <wps:spPr>
                          <a:xfrm>
                            <a:off x="1524000" y="1524000"/>
                            <a:ext cx="685800" cy="685800"/>
                          </a:xfrm>
                          <a:prstGeom prst="ellipse">
                            <a:avLst/>
                          </a:prstGeom>
                          <a:solidFill>
                            <a:srgbClr val="1F497D">
                              <a:lumMod val="20000"/>
                              <a:lumOff val="80000"/>
                            </a:srgbClr>
                          </a:solidFill>
                          <a:ln w="25400" cap="flat" cmpd="sng" algn="ctr">
                            <a:solidFill>
                              <a:srgbClr val="1F497D">
                                <a:lumMod val="20000"/>
                                <a:lumOff val="8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36"/>
                                  <w:szCs w:val="36"/>
                                </w:rPr>
                                <w:t>2</w:t>
                              </w:r>
                            </w:p>
                          </w:txbxContent>
                        </wps:txbx>
                        <wps:bodyPr rtlCol="0" anchor="ctr"/>
                      </wps:wsp>
                      <wps:wsp>
                        <wps:cNvPr id="116" name="Oval 116"/>
                        <wps:cNvSpPr/>
                        <wps:spPr>
                          <a:xfrm>
                            <a:off x="2819400" y="1524000"/>
                            <a:ext cx="685800" cy="685800"/>
                          </a:xfrm>
                          <a:prstGeom prst="ellipse">
                            <a:avLst/>
                          </a:prstGeom>
                          <a:solidFill>
                            <a:srgbClr val="1F497D">
                              <a:lumMod val="20000"/>
                              <a:lumOff val="80000"/>
                            </a:srgbClr>
                          </a:solidFill>
                          <a:ln w="25400" cap="flat" cmpd="sng" algn="ctr">
                            <a:solidFill>
                              <a:srgbClr val="1F497D">
                                <a:lumMod val="20000"/>
                                <a:lumOff val="8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36"/>
                                  <w:szCs w:val="36"/>
                                </w:rPr>
                                <w:t>3</w:t>
                              </w:r>
                            </w:p>
                          </w:txbxContent>
                        </wps:txbx>
                        <wps:bodyPr rtlCol="0" anchor="ctr"/>
                      </wps:wsp>
                      <wps:wsp>
                        <wps:cNvPr id="117" name="Oval 117"/>
                        <wps:cNvSpPr/>
                        <wps:spPr>
                          <a:xfrm>
                            <a:off x="4038600" y="1524000"/>
                            <a:ext cx="685800" cy="685800"/>
                          </a:xfrm>
                          <a:prstGeom prst="ellipse">
                            <a:avLst/>
                          </a:prstGeom>
                          <a:solidFill>
                            <a:srgbClr val="1F497D">
                              <a:lumMod val="20000"/>
                              <a:lumOff val="80000"/>
                            </a:srgbClr>
                          </a:solidFill>
                          <a:ln w="25400" cap="flat" cmpd="sng" algn="ctr">
                            <a:solidFill>
                              <a:srgbClr val="1F497D">
                                <a:lumMod val="20000"/>
                                <a:lumOff val="8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36"/>
                                  <w:szCs w:val="36"/>
                                </w:rPr>
                                <w:t>4</w:t>
                              </w:r>
                            </w:p>
                          </w:txbxContent>
                        </wps:txbx>
                        <wps:bodyPr rtlCol="0" anchor="ctr"/>
                      </wps:wsp>
                      <wps:wsp>
                        <wps:cNvPr id="118" name="Oval 118"/>
                        <wps:cNvSpPr/>
                        <wps:spPr>
                          <a:xfrm>
                            <a:off x="5257800" y="1524000"/>
                            <a:ext cx="685800" cy="685800"/>
                          </a:xfrm>
                          <a:prstGeom prst="ellipse">
                            <a:avLst/>
                          </a:prstGeom>
                          <a:solidFill>
                            <a:srgbClr val="1F497D">
                              <a:lumMod val="20000"/>
                              <a:lumOff val="80000"/>
                            </a:srgbClr>
                          </a:solidFill>
                          <a:ln w="25400" cap="flat" cmpd="sng" algn="ctr">
                            <a:solidFill>
                              <a:srgbClr val="1F497D">
                                <a:lumMod val="20000"/>
                                <a:lumOff val="8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36"/>
                                  <w:szCs w:val="36"/>
                                </w:rPr>
                                <w:t>5</w:t>
                              </w:r>
                            </w:p>
                          </w:txbxContent>
                        </wps:txbx>
                        <wps:bodyPr rtlCol="0" anchor="ctr"/>
                      </wps:wsp>
                      <wps:wsp>
                        <wps:cNvPr id="119" name="Oval 119"/>
                        <wps:cNvSpPr/>
                        <wps:spPr>
                          <a:xfrm>
                            <a:off x="1905000" y="3810000"/>
                            <a:ext cx="685800" cy="685800"/>
                          </a:xfrm>
                          <a:prstGeom prst="ellipse">
                            <a:avLst/>
                          </a:prstGeom>
                          <a:solidFill>
                            <a:srgbClr val="1F497D">
                              <a:lumMod val="20000"/>
                              <a:lumOff val="80000"/>
                            </a:srgbClr>
                          </a:solidFill>
                          <a:ln w="25400" cap="flat" cmpd="sng" algn="ctr">
                            <a:solidFill>
                              <a:srgbClr val="1F497D">
                                <a:lumMod val="20000"/>
                                <a:lumOff val="8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36"/>
                                  <w:szCs w:val="36"/>
                                </w:rPr>
                                <w:t>7</w:t>
                              </w:r>
                            </w:p>
                          </w:txbxContent>
                        </wps:txbx>
                        <wps:bodyPr rtlCol="0" anchor="ctr"/>
                      </wps:wsp>
                      <wps:wsp>
                        <wps:cNvPr id="120" name="Oval 120"/>
                        <wps:cNvSpPr/>
                        <wps:spPr>
                          <a:xfrm>
                            <a:off x="4800600" y="3810000"/>
                            <a:ext cx="685800" cy="685800"/>
                          </a:xfrm>
                          <a:prstGeom prst="ellipse">
                            <a:avLst/>
                          </a:prstGeom>
                          <a:solidFill>
                            <a:srgbClr val="1F497D">
                              <a:lumMod val="20000"/>
                              <a:lumOff val="80000"/>
                            </a:srgbClr>
                          </a:solidFill>
                          <a:ln w="25400" cap="flat" cmpd="sng" algn="ctr">
                            <a:solidFill>
                              <a:srgbClr val="1F497D">
                                <a:lumMod val="20000"/>
                                <a:lumOff val="8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36"/>
                                  <w:szCs w:val="36"/>
                                </w:rPr>
                                <w:t>9</w:t>
                              </w:r>
                            </w:p>
                          </w:txbxContent>
                        </wps:txbx>
                        <wps:bodyPr rtlCol="0" anchor="ctr"/>
                      </wps:wsp>
                      <wps:wsp>
                        <wps:cNvPr id="121" name="Oval 121"/>
                        <wps:cNvSpPr/>
                        <wps:spPr>
                          <a:xfrm>
                            <a:off x="3352800" y="3810000"/>
                            <a:ext cx="685800" cy="685800"/>
                          </a:xfrm>
                          <a:prstGeom prst="ellipse">
                            <a:avLst/>
                          </a:prstGeom>
                          <a:solidFill>
                            <a:srgbClr val="1F497D">
                              <a:lumMod val="20000"/>
                              <a:lumOff val="80000"/>
                            </a:srgbClr>
                          </a:solidFill>
                          <a:ln w="25400" cap="flat" cmpd="sng" algn="ctr">
                            <a:solidFill>
                              <a:srgbClr val="1F497D">
                                <a:lumMod val="20000"/>
                                <a:lumOff val="8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36"/>
                                  <w:szCs w:val="36"/>
                                </w:rPr>
                                <w:t>8</w:t>
                              </w:r>
                            </w:p>
                          </w:txbxContent>
                        </wps:txbx>
                        <wps:bodyPr rtlCol="0" anchor="ctr"/>
                      </wps:wsp>
                    </wpg:wgp>
                  </a:graphicData>
                </a:graphic>
              </wp:inline>
            </w:drawing>
          </mc:Choice>
          <mc:Fallback>
            <w:pict>
              <v:group id="Group 195" o:spid="_x0000_s1065" style="width:421pt;height:267.75pt;mso-position-horizontal-relative:char;mso-position-vertical-relative:line" coordorigin=",15240" coordsize="66294,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">
                <v:shape id="Right Arrow 102" o:spid="_x0000_s1066" type="#_x0000_t13" style="position:absolute;top:16002;width:6629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x2MEA&#10;AADcAAAADwAAAGRycy9kb3ducmV2LnhtbERPTYvCMBC9C/6HMII3TfUgS7dRRNR6kt1uL97GZmyr&#10;zaQ0Ueu/NwsLe5vH+5xk1ZtGPKhztWUFs2kEgriwuuZSQf6zm3yAcB5ZY2OZFLzIwWo5HCQYa/vk&#10;b3pkvhQhhF2MCirv21hKV1Rk0E1tSxy4i+0M+gC7UuoOnyHcNHIeRQtpsObQUGFLm4qKW3Y3Crb7&#10;Mr+maX5c5F+nM1O6NZfsptR41K8/QXjq/b/4z33QYX40h99nwgV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5MdjBAAAA3AAAAA8AAAAAAAAAAAAAAAAAmAIAAGRycy9kb3du&#10;cmV2LnhtbFBLBQYAAAAABAAEAPUAAACGAwAAAAA=&#10;" adj="20607" fillcolor="#558ed5" strokecolor="#558ed5" strokeweight="2pt">
                  <v:textbox>
                    <w:txbxContent>
                      <w:p w:rsidR="00F20CF5" w:rsidRDefault="00F20CF5" w:rsidP="00F20CF5"/>
                    </w:txbxContent>
                  </v:textbox>
                </v:shape>
                <v:shape id="Right Arrow 103" o:spid="_x0000_s1067" type="#_x0000_t13" style="position:absolute;top:38100;width:6629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UQ8EA&#10;AADcAAAADwAAAGRycy9kb3ducmV2LnhtbERPTYvCMBC9C/6HMII3TVUQqUZZFrWeZO324m22Gduu&#10;zaQ0Ueu/3wjC3ubxPme16Uwt7tS6yrKCyTgCQZxbXXGhIPvejRYgnEfWWFsmBU9ysFn3eyuMtX3w&#10;ie6pL0QIYRejgtL7JpbS5SUZdGPbEAfuYluDPsC2kLrFRwg3tZxG0VwarDg0lNjQZ0n5Nb0ZBdt9&#10;kf0mSXacZ1/nH6Zkay7pVanhoPtYgvDU+X/x233QYX40g9cz4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1lEPBAAAA3AAAAA8AAAAAAAAAAAAAAAAAmAIAAGRycy9kb3du&#10;cmV2LnhtbFBLBQYAAAAABAAEAPUAAACGAwAAAAA=&#10;" adj="20607" fillcolor="#558ed5" strokecolor="#558ed5" strokeweight="2pt">
                  <v:textbox>
                    <w:txbxContent>
                      <w:p w:rsidR="00F20CF5" w:rsidRDefault="00F20CF5" w:rsidP="00F20CF5"/>
                    </w:txbxContent>
                  </v:textbox>
                </v:shape>
                <v:roundrect id="Rounded Rectangle 104" o:spid="_x0000_s1068" style="position:absolute;top:22860;width:11430;height:12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lvMEA&#10;AADcAAAADwAAAGRycy9kb3ducmV2LnhtbERPzUoDMRC+C75DGKGXYhNbFVmbFhGK7dGuDzBsxs3q&#10;ZhKSdLvt05tCwdt8fL+zXI+uFwPF1HnW8DBTIIgbbzpuNXzVm/sXECkjG+w9k4YTJVivbm+WWBl/&#10;5E8a9rkVJYRThRpszqGSMjWWHKaZD8SF+/bRYS4wttJEPJZw18u5Us/SYcelwWKgd0vN7/7gNDyl&#10;qVfTXQjD4ePcxNqeF/X2R+vJ3fj2CiLTmP/FV/fWlPnqES7Pl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d5bzBAAAA3AAAAA8AAAAAAAAAAAAAAAAAmAIAAGRycy9kb3du&#10;cmV2LnhtbFBLBQYAAAAABAAEAPUAAACGAwAAAAA=&#10;" filled="f" strokecolor="#558ed5" strokeweight="1.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Identifikimi i rasteve</w:t>
                        </w:r>
                      </w:p>
                    </w:txbxContent>
                  </v:textbox>
                </v:roundrect>
                <v:roundrect id="Rounded Rectangle 105" o:spid="_x0000_s1069" style="position:absolute;left:12954;top:22860;width:11430;height:12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FAJ8EA&#10;AADcAAAADwAAAGRycy9kb3ducmV2LnhtbERPzWoCMRC+F3yHMEIvUpMqStkapRSK9ljXBxg20822&#10;m0lI4rr16Ruh0Nt8fL+z2Y2uFwPF1HnW8DhXIIgbbzpuNZzqt4cnECkjG+w9k4YfSrDbTu42WBl/&#10;4Q8ajrkVJYRThRpszqGSMjWWHKa5D8SF+/TRYS4wttJEvJRw18uFUmvpsOPSYDHQq6Xm+3h2GlZp&#10;5tXsPYThvL82sbbXZX340vp+Or48g8g05n/xn/tgyny1gtsz5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RQCfBAAAA3AAAAA8AAAAAAAAAAAAAAAAAmAIAAGRycy9kb3du&#10;cmV2LnhtbFBLBQYAAAAABAAEAPUAAACGAwAAAAA=&#10;" filled="f" strokecolor="#558ed5" strokeweight="1.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Regjistrimi i rastit dhe hapja e rastit</w:t>
                        </w:r>
                      </w:p>
                    </w:txbxContent>
                  </v:textbox>
                </v:roundrect>
                <v:roundrect id="Rounded Rectangle 106" o:spid="_x0000_s1070" style="position:absolute;left:25908;top:22860;width:11430;height:12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eUMEA&#10;AADcAAAADwAAAGRycy9kb3ducmV2LnhtbERPzWoCMRC+F/oOYYRepCZtqchqlFIotce6PsCwmW5W&#10;N5OQxHXr0zeC0Nt8fL+z2oyuFwPF1HnW8DRTIIgbbzpuNezrj8cFiJSRDfaeScMvJdis7+9WWBl/&#10;5m8adrkVJYRThRpszqGSMjWWHKaZD8SF+/HRYS4wttJEPJdw18tnpebSYcelwWKgd0vNcXdyGl7T&#10;1KvpVwjD6fPSxNpeXurtQeuHyfi2BJFpzP/im3trynw1h+sz5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D3lDBAAAA3AAAAA8AAAAAAAAAAAAAAAAAmAIAAGRycy9kb3du&#10;cmV2LnhtbFBLBQYAAAAABAAEAPUAAACGAwAAAAA=&#10;" filled="f" strokecolor="#558ed5" strokeweight="1.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Caktimi i Menaxherit të rastit</w:t>
                        </w:r>
                      </w:p>
                    </w:txbxContent>
                  </v:textbox>
                </v:roundrect>
                <v:roundrect id="Rounded Rectangle 107" o:spid="_x0000_s1071" style="position:absolute;left:38100;top:22860;width:11430;height:12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7y8IA&#10;AADcAAAADwAAAGRycy9kb3ducmV2LnhtbERP22oCMRB9L/QfwhR8kZpU6YWtUUpBqo91+wHDZrrZ&#10;djMJSVxXv74RhL7N4VxnuR5dLwaKqfOs4WGmQBA33nTcaviqN/cvIFJGNth7Jg0nSrBe3d4ssTL+&#10;yJ807HMrSginCjXYnEMlZWosOUwzH4gL9+2jw1xgbKWJeCzhrpdzpZ6kw45Lg8VA75aa3/3BaXhM&#10;U6+muxCGw8e5ibU9L+rtj9aTu/HtFUSmMf+Lr+6tKfPVM1yeK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3vLwgAAANwAAAAPAAAAAAAAAAAAAAAAAJgCAABkcnMvZG93&#10;bnJldi54bWxQSwUGAAAAAAQABAD1AAAAhwMAAAAA&#10;" filled="f" strokecolor="#558ed5" strokeweight="1.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Vlerësimi i nevojave të fëmisë/nxënësit</w:t>
                        </w:r>
                      </w:p>
                    </w:txbxContent>
                  </v:textbox>
                </v:roundrect>
                <v:roundrect id="Rounded Rectangle 108" o:spid="_x0000_s1072" style="position:absolute;left:50292;top:22860;width:11430;height:12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vucMA&#10;AADcAAAADwAAAGRycy9kb3ducmV2LnhtbESPQUsDMRCF74L/IYzgpdhERZFt0yKCWI92/QHDZrpZ&#10;3UxCkm7X/nrnIHib4b1575v1dg6jmiiXIbKF26UBRdxFN3Bv4bN9vXkCVSqywzEyWfihAtvN5cUa&#10;GxdP/EHTvvZKQrg0aMHXmhqtS+cpYFnGRCzaIeaAVdbca5fxJOFh1HfGPOqAA0uDx0Qvnrrv/TFY&#10;eCiLaBbvKU3Ht3OXW3++b3df1l5fzc8rUJXm+m/+u945wTdCK8/IB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DvucMAAADcAAAADwAAAAAAAAAAAAAAAACYAgAAZHJzL2Rv&#10;d25yZXYueG1sUEsFBgAAAAAEAAQA9QAAAIgDAAAAAA==&#10;" filled="f" strokecolor="#558ed5" strokeweight="1.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Identifikimi i strategjive përkrahëse për fëmijën dhe burimet përgjegjëse</w:t>
                        </w:r>
                      </w:p>
                    </w:txbxContent>
                  </v:textbox>
                </v:roundrect>
                <v:roundrect id="Rounded Rectangle 109" o:spid="_x0000_s1073" style="position:absolute;left:2286;top:45720;width:11430;height:12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KIsEA&#10;AADcAAAADwAAAGRycy9kb3ducmV2LnhtbERPzUoDMRC+C75DGKGXYhNbFF2bFhGK7dGuDzBsxs3q&#10;ZhKSdLvt05tCwdt8fL+zXI+uFwPF1HnW8DBTIIgbbzpuNXzVm/tnECkjG+w9k4YTJVivbm+WWBl/&#10;5E8a9rkVJYRThRpszqGSMjWWHKaZD8SF+/bRYS4wttJEPJZw18u5Uk/SYcelwWKgd0vN7/7gNDym&#10;qVfTXQjD4ePcxNqeF/X2R+vJ3fj2CiLTmP/FV/fWlPnqBS7Pl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cSiLBAAAA3AAAAA8AAAAAAAAAAAAAAAAAmAIAAGRycy9kb3du&#10;cmV2LnhtbFBLBQYAAAAABAAEAPUAAACGAwAAAAA=&#10;" filled="f" strokecolor="#558ed5" strokeweight="1.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Zhvillimi i një plani për fëminë</w:t>
                        </w:r>
                      </w:p>
                    </w:txbxContent>
                  </v:textbox>
                </v:roundrect>
                <v:roundrect id="Rounded Rectangle 110" o:spid="_x0000_s1074" style="position:absolute;left:16764;top:45720;width:11430;height:12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1YsQA&#10;AADcAAAADwAAAGRycy9kb3ducmV2LnhtbESPQUsDMRCF74L/IYzgpdhsFUtZmxYRxPZotz9g2Iyb&#10;1c0kJOl27a/vHARvM7w3732z3k5+UCOl3Ac2sJhXoIjbYHvuDByb94cVqFyQLQ6BycAvZdhubm/W&#10;WNtw5k8aD6VTEsK5RgOulFhrnVtHHvM8RGLRvkLyWGRNnbYJzxLuB/1YVUvtsWdpcBjpzVH7czh5&#10;A895FqrZPsbx9HFpU+MuT83u25j7u+n1BVShqfyb/653VvAXgi/PyAR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WLEAAAA3AAAAA8AAAAAAAAAAAAAAAAAmAIAAGRycy9k&#10;b3ducmV2LnhtbFBLBQYAAAAABAAEAPUAAACJAwAAAAA=&#10;" filled="f" strokecolor="#558ed5" strokeweight="1.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Zbatimi i planit dhe koordinimi i intervenimeve</w:t>
                        </w:r>
                      </w:p>
                    </w:txbxContent>
                  </v:textbox>
                </v:roundrect>
                <v:roundrect id="Rounded Rectangle 111" o:spid="_x0000_s1075" style="position:absolute;left:31242;top:45720;width:11430;height:12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PQ+cEA&#10;AADcAAAADwAAAGRycy9kb3ducmV2LnhtbERPzWoCMRC+F/oOYQpepGbX0lJWo5SCaI91+wDDZtys&#10;biYhievq05tCobf5+H5nuR5tLwYKsXOsoJwVIIgbpztuFfzUm+d3EDEha+wdk4IrRVivHh+WWGl3&#10;4W8a9qkVOYRjhQpMSr6SMjaGLMaZ88SZO7hgMWUYWqkDXnK47eW8KN6kxY5zg0FPn4aa0/5sFbzG&#10;qSumX94P5+2tCbW5vdS7o1KTp/FjASLRmP7Ff+6dzvPLEn6fy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z0PnBAAAA3AAAAA8AAAAAAAAAAAAAAAAAmAIAAGRycy9kb3du&#10;cmV2LnhtbFBLBQYAAAAABAAEAPUAAACGAwAAAAA=&#10;" filled="f" strokecolor="#558ed5" strokeweight="1.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Monitorimi i rastit dhe vlerësimi i rezultateve të intervenimit</w:t>
                        </w:r>
                      </w:p>
                    </w:txbxContent>
                  </v:textbox>
                </v:roundrect>
                <v:roundrect id="Rounded Rectangle 112" o:spid="_x0000_s1076" style="position:absolute;left:45720;top:45720;width:11430;height:12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FOjsEA&#10;AADcAAAADwAAAGRycy9kb3ducmV2LnhtbERPzWoCMRC+C32HMIVeRLMqlrIapRRK9ajrAwybcbN2&#10;MwlJXLc+fVMoeJuP73fW28F2oqcQW8cKZtMCBHHtdMuNglP1OXkDEROyxs4xKfihCNvN02iNpXY3&#10;PlB/TI3IIRxLVGBS8qWUsTZkMU6dJ87c2QWLKcPQSB3wlsNtJ+dF8SottpwbDHr6MFR/H69WwTKO&#10;XTHee99fv+51qMx9Ue0uSr08D+8rEImG9BD/u3c6z5/N4e+Zf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hTo7BAAAA3AAAAA8AAAAAAAAAAAAAAAAAmAIAAGRycy9kb3du&#10;cmV2LnhtbFBLBQYAAAAABAAEAPUAAACGAwAAAAA=&#10;" filled="f" strokecolor="#558ed5" strokeweight="1.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Mbyllja e rastit kur  të janë arritur rezultatet e planifikuara</w:t>
                        </w:r>
                      </w:p>
                    </w:txbxContent>
                  </v:textbox>
                </v:roundrect>
                <v:oval id="Oval 113" o:spid="_x0000_s1077" style="position:absolute;left:2286;top:15240;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lfsEA&#10;AADcAAAADwAAAGRycy9kb3ducmV2LnhtbERPyWrDMBC9B/oPYgq9JXJiKMGNEkqhkFxaYgdynUpT&#10;29QaGUn18vdVoJDbPN46u8NkOzGQD61jBetVBoJYO9NyreBSvS+3IEJENtg5JgUzBTjsHxY7LIwb&#10;+UxDGWuRQjgUqKCJsS+kDLohi2HleuLEfTtvMSboa2k8jincdnKTZc/SYsupocGe3hrSP+WvVVBt&#10;Ttcx11+nT/Qjz0dNXW4+lHp6nF5fQESa4l387z6aNH+dw+2ZdIH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spX7BAAAA3AAAAA8AAAAAAAAAAAAAAAAAmAIAAGRycy9kb3du&#10;cmV2LnhtbFBLBQYAAAAABAAEAPUAAACGAwAAAAA=&#10;" fillcolor="#c6d9f1" strokecolor="#c6d9f1" strokeweight="2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36"/>
                            <w:szCs w:val="36"/>
                          </w:rPr>
                          <w:t>1</w:t>
                        </w:r>
                      </w:p>
                    </w:txbxContent>
                  </v:textbox>
                </v:oval>
                <v:oval id="Oval 114" o:spid="_x0000_s1078" style="position:absolute;left:4572;top:38100;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9CsEA&#10;AADcAAAADwAAAGRycy9kb3ducmV2LnhtbERP32vCMBB+H/g/hBN8m2nrGNIZRYSBfXFMBV9vya0t&#10;ay4lyWz73y+Dwd7u4/t5m91oO3EnH1rHCvJlBoJYO9NyreB6eX1cgwgR2WDnmBRMFGC3nT1ssDRu&#10;4He6n2MtUgiHEhU0MfallEE3ZDEsXU+cuE/nLcYEfS2NxyGF204WWfYsLbacGhrs6dCQ/jp/WwWX&#10;oroNK/1RvaEfeDpq6lbmpNRiPu5fQEQa47/4z300aX7+BL/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FPQrBAAAA3AAAAA8AAAAAAAAAAAAAAAAAmAIAAGRycy9kb3du&#10;cmV2LnhtbFBLBQYAAAAABAAEAPUAAACGAwAAAAA=&#10;" fillcolor="#c6d9f1" strokecolor="#c6d9f1" strokeweight="2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36"/>
                            <w:szCs w:val="36"/>
                          </w:rPr>
                          <w:t>6</w:t>
                        </w:r>
                      </w:p>
                    </w:txbxContent>
                  </v:textbox>
                </v:oval>
                <v:oval id="Oval 115" o:spid="_x0000_s1079" style="position:absolute;left:15240;top:15240;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mYkcEA&#10;AADcAAAADwAAAGRycy9kb3ducmV2LnhtbERP32vCMBB+H/g/hBN8m2krG9IZRYSBfXFMBV9vya0t&#10;ay4lyWz73y+Dwd7u4/t5m91oO3EnH1rHCvJlBoJYO9NyreB6eX1cgwgR2WDnmBRMFGC3nT1ssDRu&#10;4He6n2MtUgiHEhU0MfallEE3ZDEsXU+cuE/nLcYEfS2NxyGF204WWfYsLbacGhrs6dCQ/jp/WwWX&#10;oroNK/1RvaEfeDpq6lbmpNRiPu5fQEQa47/4z300aX7+BL/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JmJHBAAAA3AAAAA8AAAAAAAAAAAAAAAAAmAIAAGRycy9kb3du&#10;cmV2LnhtbFBLBQYAAAAABAAEAPUAAACGAwAAAAA=&#10;" fillcolor="#c6d9f1" strokecolor="#c6d9f1" strokeweight="2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36"/>
                            <w:szCs w:val="36"/>
                          </w:rPr>
                          <w:t>2</w:t>
                        </w:r>
                      </w:p>
                    </w:txbxContent>
                  </v:textbox>
                </v:oval>
                <v:oval id="Oval 116" o:spid="_x0000_s1080" style="position:absolute;left:28194;top:15240;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sG5sEA&#10;AADcAAAADwAAAGRycy9kb3ducmV2LnhtbERP32vCMBB+H/g/hBP2NlNbkFGNMgShvmxMBV/P5GzL&#10;mktJMtv+98tgsLf7+H7eZjfaTjzIh9axguUiA0GsnWm5VnA5H15eQYSIbLBzTAomCrDbzp42WBo3&#10;8Cc9TrEWKYRDiQqaGPtSyqAbshgWridO3N15izFBX0vjcUjhtpN5lq2kxZZTQ4M97RvSX6dvq+Cc&#10;H69DoW/HD/QDT5WmrjDvSj3Px7c1iEhj/Bf/uSuT5i9X8PtMuk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bBubBAAAA3AAAAA8AAAAAAAAAAAAAAAAAmAIAAGRycy9kb3du&#10;cmV2LnhtbFBLBQYAAAAABAAEAPUAAACGAwAAAAA=&#10;" fillcolor="#c6d9f1" strokecolor="#c6d9f1" strokeweight="2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36"/>
                            <w:szCs w:val="36"/>
                          </w:rPr>
                          <w:t>3</w:t>
                        </w:r>
                      </w:p>
                    </w:txbxContent>
                  </v:textbox>
                </v:oval>
                <v:oval id="Oval 117" o:spid="_x0000_s1081" style="position:absolute;left:40386;top:15240;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jfcEA&#10;AADcAAAADwAAAGRycy9kb3ducmV2LnhtbERP32vCMBB+H/g/hBN8m2krbNIZRYSBfXFMBV9vya0t&#10;ay4lyWz73y+Dwd7u4/t5m91oO3EnH1rHCvJlBoJYO9NyreB6eX1cgwgR2WDnmBRMFGC3nT1ssDRu&#10;4He6n2MtUgiHEhU0MfallEE3ZDEsXU+cuE/nLcYEfS2NxyGF204WWfYkLbacGhrs6dCQ/jp/WwWX&#10;oroNK/1RvaEfeDpq6lbmpNRiPu5fQEQa47/4z300aX7+DL/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Xo33BAAAA3AAAAA8AAAAAAAAAAAAAAAAAmAIAAGRycy9kb3du&#10;cmV2LnhtbFBLBQYAAAAABAAEAPUAAACGAwAAAAA=&#10;" fillcolor="#c6d9f1" strokecolor="#c6d9f1" strokeweight="2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36"/>
                            <w:szCs w:val="36"/>
                          </w:rPr>
                          <w:t>4</w:t>
                        </w:r>
                      </w:p>
                    </w:txbxContent>
                  </v:textbox>
                </v:oval>
                <v:oval id="Oval 118" o:spid="_x0000_s1082" style="position:absolute;left:52578;top:15240;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3D8QA&#10;AADcAAAADwAAAGRycy9kb3ducmV2LnhtbESPT2vDMAzF74V9B6PBbq3TFsrI6oQyGLSXjf6BXTVb&#10;S0JjOdhek3776TDYTeI9vffTtp58r24UUxfYwHJRgCK2wXXcGLic3+bPoFJGdtgHJgN3SlBXD7Mt&#10;li6MfKTbKTdKQjiVaKDNeSi1TrYlj2kRBmLRvkP0mGWNjXYRRwn3vV4VxUZ77FgaWhzotSV7Pf14&#10;A+fV4XNc26/DB8aR73tL/dq9G/P0OO1eQGWa8r/573rvBH8ptPKMTK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INw/EAAAA3AAAAA8AAAAAAAAAAAAAAAAAmAIAAGRycy9k&#10;b3ducmV2LnhtbFBLBQYAAAAABAAEAPUAAACJAwAAAAA=&#10;" fillcolor="#c6d9f1" strokecolor="#c6d9f1" strokeweight="2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36"/>
                            <w:szCs w:val="36"/>
                          </w:rPr>
                          <w:t>5</w:t>
                        </w:r>
                      </w:p>
                    </w:txbxContent>
                  </v:textbox>
                </v:oval>
                <v:oval id="Oval 119" o:spid="_x0000_s1083" style="position:absolute;left:19050;top:38100;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SlMEA&#10;AADcAAAADwAAAGRycy9kb3ducmV2LnhtbERP32vCMBB+H/g/hBN8m2krjNkZRYSBfXFMBV9vya0t&#10;ay4lyWz73y+Dwd7u4/t5m91oO3EnH1rHCvJlBoJYO9NyreB6eX18BhEissHOMSmYKMBuO3vYYGnc&#10;wO90P8dapBAOJSpoYuxLKYNuyGJYup44cZ/OW4wJ+loaj0MKt50ssuxJWmw5NTTY06Eh/XX+tgou&#10;RXUbVvqjekM/8HTU1K3MSanFfNy/gIg0xn/xn/to0vx8D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EkpTBAAAA3AAAAA8AAAAAAAAAAAAAAAAAmAIAAGRycy9kb3du&#10;cmV2LnhtbFBLBQYAAAAABAAEAPUAAACGAwAAAAA=&#10;" fillcolor="#c6d9f1" strokecolor="#c6d9f1" strokeweight="2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36"/>
                            <w:szCs w:val="36"/>
                          </w:rPr>
                          <w:t>7</w:t>
                        </w:r>
                      </w:p>
                    </w:txbxContent>
                  </v:textbox>
                </v:oval>
                <v:oval id="Oval 120" o:spid="_x0000_s1084" style="position:absolute;left:48006;top:38100;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xtMMA&#10;AADcAAAADwAAAGRycy9kb3ducmV2LnhtbESPQWvDMAyF74P9B6PBbouzFMZI65ZSGLSXjrWDXVVb&#10;TUJjOdhuk/776TDYTeI9vfdpsZp8r24UUxfYwGtRgiK2wXXcGPg+fry8g0oZ2WEfmAzcKcFq+fiw&#10;wNqFkb/odsiNkhBONRpocx5qrZNtyWMqwkAs2jlEj1nW2GgXcZRw3+uqLN+0x46locWBNi3Zy+Hq&#10;DRyr3c84s6fdJ8aR71tL/cztjXl+mtZzUJmm/G/+u946wa8EX56RC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LxtMMAAADcAAAADwAAAAAAAAAAAAAAAACYAgAAZHJzL2Rv&#10;d25yZXYueG1sUEsFBgAAAAAEAAQA9QAAAIgDAAAAAA==&#10;" fillcolor="#c6d9f1" strokecolor="#c6d9f1" strokeweight="2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36"/>
                            <w:szCs w:val="36"/>
                          </w:rPr>
                          <w:t>9</w:t>
                        </w:r>
                      </w:p>
                    </w:txbxContent>
                  </v:textbox>
                </v:oval>
                <v:oval id="Oval 121" o:spid="_x0000_s1085" style="position:absolute;left:33528;top:38100;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5UL8EA&#10;AADcAAAADwAAAGRycy9kb3ducmV2LnhtbERPTWvDMAy9F/YfjAa7tU4TGCWrW8Zg0F42mhR61Wwt&#10;CYvlYHtN8u/nwqA3Pd6ntvvJ9uJKPnSOFaxXGQhi7UzHjYJz/b7cgAgR2WDvmBTMFGC/e1hssTRu&#10;5BNdq9iIFMKhRAVtjEMpZdAtWQwrNxAn7tt5izFB30jjcUzhtpd5lj1Lix2nhhYHemtJ/1S/VkGd&#10;Hy9job+On+hHng+a+sJ8KPX0OL2+gIg0xbv4330waX6+htsz6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eVC/BAAAA3AAAAA8AAAAAAAAAAAAAAAAAmAIAAGRycy9kb3du&#10;cmV2LnhtbFBLBQYAAAAABAAEAPUAAACGAwAAAAA=&#10;" fillcolor="#c6d9f1" strokecolor="#c6d9f1" strokeweight="2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36"/>
                            <w:szCs w:val="36"/>
                          </w:rPr>
                          <w:t>8</w:t>
                        </w:r>
                      </w:p>
                    </w:txbxContent>
                  </v:textbox>
                </v:oval>
                <w10:anchorlock/>
              </v:group>
            </w:pict>
          </mc:Fallback>
        </mc:AlternateContent>
      </w:r>
    </w:p>
    <w:p w:rsidR="00F20CF5" w:rsidRPr="00F20CF5" w:rsidRDefault="00F20CF5" w:rsidP="00F20CF5">
      <w:pPr>
        <w:spacing w:before="120" w:after="120"/>
        <w:jc w:val="both"/>
        <w:rPr>
          <w:rFonts w:ascii="Calibri" w:eastAsia="MS Mincho" w:hAnsi="Calibri" w:cs="Times New Roman"/>
          <w:b/>
          <w:color w:val="0070C0"/>
          <w:szCs w:val="20"/>
          <w:lang w:val="sq-AL"/>
        </w:rPr>
      </w:pPr>
    </w:p>
    <w:p w:rsidR="00F20CF5" w:rsidRPr="00F20CF5" w:rsidRDefault="00F20CF5" w:rsidP="00F20CF5">
      <w:pPr>
        <w:spacing w:before="120" w:after="120"/>
        <w:jc w:val="both"/>
        <w:rPr>
          <w:rFonts w:ascii="Calibri" w:eastAsia="MS Mincho" w:hAnsi="Calibri" w:cs="Calibri"/>
          <w:b/>
          <w:sz w:val="24"/>
          <w:szCs w:val="20"/>
          <w:lang w:val="sq-AL"/>
        </w:rPr>
      </w:pPr>
      <w:r w:rsidRPr="00F20CF5">
        <w:rPr>
          <w:rFonts w:ascii="Calibri" w:eastAsia="MS Mincho" w:hAnsi="Calibri" w:cs="Calibri"/>
          <w:b/>
          <w:sz w:val="24"/>
          <w:szCs w:val="20"/>
          <w:lang w:val="sq-AL"/>
        </w:rPr>
        <w:t xml:space="preserve">Procesi i menaxhimit të rastit </w:t>
      </w: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spacing w:before="120" w:after="120"/>
        <w:jc w:val="both"/>
        <w:rPr>
          <w:rFonts w:ascii="Calibri" w:eastAsia="MS Mincho" w:hAnsi="Calibri" w:cs="Times New Roman"/>
          <w:szCs w:val="20"/>
          <w:lang w:val="sq-AL"/>
        </w:rPr>
      </w:pPr>
      <w:r w:rsidRPr="00F20CF5">
        <w:rPr>
          <w:rFonts w:ascii="Calibri" w:eastAsia="MS Mincho" w:hAnsi="Calibri" w:cs="Times New Roman"/>
          <w:noProof/>
          <w:szCs w:val="20"/>
        </w:rPr>
        <mc:AlternateContent>
          <mc:Choice Requires="wps">
            <w:drawing>
              <wp:inline distT="0" distB="0" distL="0" distR="0" wp14:anchorId="02C96AEE" wp14:editId="0417DA52">
                <wp:extent cx="5829300" cy="1934210"/>
                <wp:effectExtent l="9525" t="9525" r="19050" b="27940"/>
                <wp:docPr id="5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934210"/>
                        </a:xfrm>
                        <a:prstGeom prst="roundRect">
                          <a:avLst>
                            <a:gd name="adj" fmla="val 16667"/>
                          </a:avLst>
                        </a:prstGeom>
                        <a:gradFill rotWithShape="0">
                          <a:gsLst>
                            <a:gs pos="0">
                              <a:srgbClr val="FFFFFF"/>
                            </a:gs>
                            <a:gs pos="100000">
                              <a:srgbClr val="D6E3BC"/>
                            </a:gs>
                          </a:gsLst>
                          <a:lin ang="5400000" scaled="1"/>
                        </a:gradFill>
                        <a:ln w="12700">
                          <a:solidFill>
                            <a:srgbClr val="C00000"/>
                          </a:solidFill>
                          <a:round/>
                          <a:headEnd/>
                          <a:tailEnd/>
                        </a:ln>
                        <a:effectLst>
                          <a:outerShdw dist="28398" dir="3806097" algn="ctr" rotWithShape="0">
                            <a:srgbClr val="4E6128">
                              <a:alpha val="50000"/>
                            </a:srgbClr>
                          </a:outerShdw>
                        </a:effectLst>
                      </wps:spPr>
                      <wps:txbx>
                        <w:txbxContent>
                          <w:p w:rsidR="00A20B62" w:rsidRDefault="00A20B62" w:rsidP="00F20CF5">
                            <w:pPr>
                              <w:pStyle w:val="BodyText1"/>
                            </w:pPr>
                            <w:r>
                              <w:rPr>
                                <w:rFonts w:ascii="Times New Roman" w:hAnsi="Times New Roman"/>
                                <w:noProof/>
                                <w:lang w:val="en-US"/>
                              </w:rPr>
                              <w:drawing>
                                <wp:inline distT="0" distB="0" distL="0" distR="0" wp14:anchorId="5DC10AA9" wp14:editId="51C2E004">
                                  <wp:extent cx="476250" cy="476250"/>
                                  <wp:effectExtent l="0" t="0" r="0" b="0"/>
                                  <wp:docPr id="3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8"/>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A20B62" w:rsidRPr="00F2100C" w:rsidRDefault="00A20B62" w:rsidP="00F20CF5">
                            <w:pPr>
                              <w:pStyle w:val="BodyText1"/>
                              <w:jc w:val="both"/>
                              <w:rPr>
                                <w:rFonts w:ascii="Calibri" w:hAnsi="Calibri" w:cs="Calibri"/>
                              </w:rPr>
                            </w:pPr>
                            <w:r>
                              <w:rPr>
                                <w:rFonts w:ascii="Calibri" w:hAnsi="Calibri" w:cs="Calibri"/>
                              </w:rPr>
                              <w:t>Kur fëmiu I pa</w:t>
                            </w:r>
                            <w:r w:rsidRPr="00F2100C">
                              <w:rPr>
                                <w:rFonts w:ascii="Calibri" w:hAnsi="Calibri" w:cs="Calibri"/>
                              </w:rPr>
                              <w:t>regjistruar më herët ose që nuk ka vijuar shkollimin kthehet në shkollë, ai/ajo duhet në mënyrë automatike të vendoset në listën e fëmijëve në rrezik të braktisjes së shkollës dhe rasti i tij/saj duhet të monitorohet derisa EPRBM e shkollës të mendojë që rreziku i braktisjes së shkollës është zhdukur ose reduktuar në masë të madhe.</w:t>
                            </w:r>
                          </w:p>
                        </w:txbxContent>
                      </wps:txbx>
                      <wps:bodyPr rot="0" vert="horz" wrap="square" lIns="91440" tIns="45720" rIns="91440" bIns="45720" anchor="t" anchorCtr="0" upright="1">
                        <a:noAutofit/>
                      </wps:bodyPr>
                    </wps:wsp>
                  </a:graphicData>
                </a:graphic>
              </wp:inline>
            </w:drawing>
          </mc:Choice>
          <mc:Fallback>
            <w:pict>
              <v:roundrect id="Text Box 269" o:spid="_x0000_s1086" style="width:459pt;height:152.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" strokecolor="#c00000" strokeweight="1pt">
                <v:fill color2="#d6e3bc" focus="100%" type="gradient"/>
                <v:shadow on="t" color="#4e6128" opacity=".5" offset="1pt"/>
                <v:textbox>
                  <w:txbxContent>
                    <w:p w:rsidR="00F20CF5" w:rsidRDefault="00F20CF5" w:rsidP="00F20CF5">
                      <w:pPr>
                        <w:pStyle w:val="BodyText1"/>
                      </w:pPr>
                      <w:r>
                        <w:rPr>
                          <w:rFonts w:ascii="Times New Roman" w:hAnsi="Times New Roman"/>
                          <w:noProof/>
                          <w:lang w:val="en-US"/>
                        </w:rPr>
                        <w:drawing>
                          <wp:inline distT="0" distB="0" distL="0" distR="0" wp14:anchorId="5DC10AA9" wp14:editId="51C2E004">
                            <wp:extent cx="476250" cy="476250"/>
                            <wp:effectExtent l="0" t="0" r="0" b="0"/>
                            <wp:docPr id="3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9"/>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F20CF5" w:rsidRPr="00F2100C" w:rsidRDefault="00F20CF5" w:rsidP="00F20CF5">
                      <w:pPr>
                        <w:pStyle w:val="BodyText1"/>
                        <w:jc w:val="both"/>
                        <w:rPr>
                          <w:rFonts w:ascii="Calibri" w:hAnsi="Calibri" w:cs="Calibri"/>
                        </w:rPr>
                      </w:pPr>
                      <w:r>
                        <w:rPr>
                          <w:rFonts w:ascii="Calibri" w:hAnsi="Calibri" w:cs="Calibri"/>
                        </w:rPr>
                        <w:t>Kur fëmiu I pa</w:t>
                      </w:r>
                      <w:r w:rsidRPr="00F2100C">
                        <w:rPr>
                          <w:rFonts w:ascii="Calibri" w:hAnsi="Calibri" w:cs="Calibri"/>
                        </w:rPr>
                        <w:t>regjistruar më herët ose që nuk ka vijuar shkollimin kthehet në shkollë, ai/ajo duhet në mënyrë automatike të vendoset në listën e fëmijëve në rrezik të braktisjes së shkollës dhe rasti i tij/saj duhet të monitorohet derisa EPRBM e shkollës të mendojë që rreziku i braktisjes së shkollës është zhdukur ose reduktuar në masë të madhe.</w:t>
                      </w:r>
                    </w:p>
                  </w:txbxContent>
                </v:textbox>
                <w10:anchorlock/>
              </v:roundrect>
            </w:pict>
          </mc:Fallback>
        </mc:AlternateContent>
      </w: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b/>
          <w:caps/>
          <w:spacing w:val="15"/>
          <w:sz w:val="24"/>
          <w:lang w:val="sq-AL"/>
        </w:rPr>
      </w:pPr>
      <w:bookmarkStart w:id="31" w:name="_Toc407015411"/>
      <w:r w:rsidRPr="00F20CF5">
        <w:rPr>
          <w:rFonts w:ascii="Calibri" w:eastAsia="Times New Roman" w:hAnsi="Calibri" w:cs="Times New Roman"/>
          <w:b/>
          <w:caps/>
          <w:spacing w:val="15"/>
          <w:sz w:val="24"/>
          <w:lang w:val="sq-AL"/>
        </w:rPr>
        <w:lastRenderedPageBreak/>
        <w:t>5.4. Cili është roli i menaxherit të rastit?</w:t>
      </w:r>
      <w:bookmarkEnd w:id="31"/>
    </w:p>
    <w:p w:rsidR="00F20CF5" w:rsidRPr="00F20CF5" w:rsidRDefault="00F20CF5" w:rsidP="00F20CF5">
      <w:pPr>
        <w:spacing w:before="120" w:after="120"/>
        <w:jc w:val="both"/>
        <w:rPr>
          <w:rFonts w:ascii="Calibri" w:eastAsia="MS Mincho" w:hAnsi="Calibri" w:cs="Calibri"/>
          <w:sz w:val="24"/>
          <w:szCs w:val="20"/>
          <w:lang w:val="sq-AL"/>
        </w:rPr>
      </w:pPr>
    </w:p>
    <w:p w:rsidR="00F20CF5" w:rsidRPr="00F20CF5" w:rsidRDefault="00F20CF5" w:rsidP="00F20CF5">
      <w:pPr>
        <w:spacing w:before="120" w:after="120"/>
        <w:jc w:val="both"/>
        <w:rPr>
          <w:rFonts w:ascii="Calibri" w:eastAsia="MS Mincho" w:hAnsi="Calibri" w:cs="Calibri"/>
          <w:b/>
          <w:sz w:val="24"/>
          <w:szCs w:val="20"/>
          <w:lang w:val="sq-AL"/>
        </w:rPr>
      </w:pPr>
      <w:r w:rsidRPr="00F20CF5">
        <w:rPr>
          <w:rFonts w:ascii="Calibri" w:eastAsia="MS Mincho" w:hAnsi="Calibri" w:cs="Calibri"/>
          <w:sz w:val="24"/>
          <w:szCs w:val="20"/>
          <w:lang w:val="sq-AL"/>
        </w:rPr>
        <w:t>Menaxherit të rastit zakonisht i caktohet rasti në takimin e parë kur diskutohet ai. Menaxherët e rastit nuk duhet të jenë domosdoshmërisht anëtarë të ekipit EPRBM, por mund të angazhohen mësimdhënës apo staf tjetër nga shkolla. Menaxheri i rastit do të punojë ngushtësisht me fëmijën dhe familjen e tij/saj dhe në këtë mënyrë është më mirë, nëse ai/ajo ka marrëdhënie të besueshme dhe të respektueshme me ta dhe i kupton barrierat e qasjes në arsim, me të cilat ballafaqohet fëmije.</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Pas caktimit të rastit, menaxheri i rastit do të:</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 xml:space="preserve">Bashkëpunojë me fëmijën dhe familjen e tij/saj për vlerësimin e arsyeve të mos-vijimit të mësimit dhe faktorëve tjerë të rrezikut dhe të hulumtojë zgjidhjet </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Bashkëpunojë me profesionistët dhe rrjetet joformale për të ndërmarrë intervenime në mënyrë që të mbështetet qasja dhe mbetja e fëmijës në shkollë</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 xml:space="preserve">Plotësojë planin e manaxhimit të rastit në </w:t>
      </w:r>
      <w:r w:rsidRPr="00F20CF5">
        <w:rPr>
          <w:rFonts w:ascii="Calibri" w:eastAsia="Times New Roman" w:hAnsi="Calibri" w:cs="Calibri"/>
          <w:sz w:val="24"/>
          <w:szCs w:val="20"/>
          <w:u w:val="single"/>
          <w:lang w:val="sq-AL"/>
        </w:rPr>
        <w:t xml:space="preserve">Fletëregjistrim, Pjesën B </w:t>
      </w:r>
      <w:r w:rsidRPr="00F20CF5">
        <w:rPr>
          <w:rFonts w:ascii="Calibri" w:eastAsia="Times New Roman" w:hAnsi="Calibri" w:cs="Calibri"/>
          <w:sz w:val="24"/>
          <w:szCs w:val="20"/>
          <w:lang w:val="sq-AL"/>
        </w:rPr>
        <w:t>(shtojcën 1, instrumentin 2.1), në bazë të diskutimeve me anëtarët e tjerë të EPRBM-ve të shkollave të tjera</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Bashkërendojë grumbullimin e informatave për të monitoruar progresin në të gjitha intervenimet e planifikuara për rastin</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Jetë person kontaktues për komunikim me të gjithë personat dhe profesionistët e përfshirë në rastin e fëmijës</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Raportojë të dhënat dhe progresin e EPRBM-së së shkollës, si me gojë ashtu edhe me shkrim.</w:t>
      </w: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spacing w:before="120" w:after="120"/>
        <w:jc w:val="both"/>
        <w:rPr>
          <w:rFonts w:ascii="Calibri" w:eastAsia="MS Mincho" w:hAnsi="Calibri" w:cs="Times New Roman"/>
          <w:szCs w:val="20"/>
          <w:lang w:val="sq-AL"/>
        </w:rPr>
      </w:pPr>
      <w:r w:rsidRPr="00F20CF5">
        <w:rPr>
          <w:rFonts w:ascii="Calibri" w:eastAsia="MS Mincho" w:hAnsi="Calibri" w:cs="Times New Roman"/>
          <w:noProof/>
          <w:szCs w:val="20"/>
        </w:rPr>
        <mc:AlternateContent>
          <mc:Choice Requires="wps">
            <w:drawing>
              <wp:inline distT="0" distB="0" distL="0" distR="0" wp14:anchorId="221F3590" wp14:editId="2256A182">
                <wp:extent cx="5829300" cy="2946400"/>
                <wp:effectExtent l="9525" t="9525" r="19050" b="25400"/>
                <wp:docPr id="58"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946400"/>
                        </a:xfrm>
                        <a:prstGeom prst="roundRect">
                          <a:avLst>
                            <a:gd name="adj" fmla="val 16667"/>
                          </a:avLst>
                        </a:prstGeom>
                        <a:gradFill rotWithShape="0">
                          <a:gsLst>
                            <a:gs pos="0">
                              <a:srgbClr val="FFFFFF"/>
                            </a:gs>
                            <a:gs pos="100000">
                              <a:srgbClr val="D6E3BC"/>
                            </a:gs>
                          </a:gsLst>
                          <a:lin ang="5400000" scaled="1"/>
                        </a:gradFill>
                        <a:ln w="12700">
                          <a:solidFill>
                            <a:srgbClr val="C00000"/>
                          </a:solidFill>
                          <a:round/>
                          <a:headEnd/>
                          <a:tailEnd/>
                        </a:ln>
                        <a:effectLst>
                          <a:outerShdw dist="28398" dir="3806097" algn="ctr" rotWithShape="0">
                            <a:srgbClr val="4E6128">
                              <a:alpha val="50000"/>
                            </a:srgbClr>
                          </a:outerShdw>
                        </a:effectLst>
                      </wps:spPr>
                      <wps:txbx>
                        <w:txbxContent>
                          <w:p w:rsidR="00A20B62" w:rsidRPr="00484B91" w:rsidRDefault="00A20B62" w:rsidP="00F20CF5">
                            <w:pPr>
                              <w:pStyle w:val="Tablenarrow"/>
                              <w:rPr>
                                <w:lang w:val="sq-AL"/>
                              </w:rPr>
                            </w:pPr>
                            <w:r w:rsidRPr="00484B91">
                              <w:rPr>
                                <w:noProof/>
                                <w:lang w:val="en-US"/>
                              </w:rPr>
                              <w:drawing>
                                <wp:inline distT="0" distB="0" distL="0" distR="0" wp14:anchorId="1C8E27B5" wp14:editId="1496001B">
                                  <wp:extent cx="476250" cy="476250"/>
                                  <wp:effectExtent l="0" t="0" r="0" b="0"/>
                                  <wp:docPr id="33"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8"/>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A20B62" w:rsidRPr="00484B91" w:rsidRDefault="00A20B62" w:rsidP="00F20CF5">
                            <w:pPr>
                              <w:pStyle w:val="BodyText1"/>
                              <w:jc w:val="both"/>
                              <w:rPr>
                                <w:rFonts w:ascii="Calibri" w:hAnsi="Calibri" w:cs="Calibri"/>
                                <w:lang w:val="sq-AL"/>
                              </w:rPr>
                            </w:pPr>
                            <w:r w:rsidRPr="00484B91">
                              <w:rPr>
                                <w:rFonts w:ascii="Calibri" w:hAnsi="Calibri" w:cs="Calibri"/>
                                <w:lang w:val="sq-AL"/>
                              </w:rPr>
                              <w:t>Ndonëse menaxheri i rastit është përgjegjës për bashkërendimin e aktiviteteve për rastin, ai/ajo nuk është i vetmi që është përgjegjës për rastin. Rishikohet vendimmarrja, monitorimi dhe progresi i arritur gjatë mbledhjes së EPRBM-së në mënyrë që të:</w:t>
                            </w:r>
                          </w:p>
                          <w:p w:rsidR="00A20B62" w:rsidRPr="00484B91" w:rsidRDefault="00A20B62" w:rsidP="00F20CF5">
                            <w:pPr>
                              <w:pStyle w:val="Bulletorange"/>
                              <w:spacing w:line="276" w:lineRule="auto"/>
                              <w:jc w:val="both"/>
                              <w:rPr>
                                <w:rFonts w:ascii="Calibri" w:hAnsi="Calibri" w:cs="Calibri"/>
                                <w:lang w:val="sq-AL"/>
                              </w:rPr>
                            </w:pPr>
                            <w:r w:rsidRPr="00484B91">
                              <w:rPr>
                                <w:rFonts w:ascii="Calibri" w:hAnsi="Calibri" w:cs="Calibri"/>
                                <w:lang w:val="sq-AL"/>
                              </w:rPr>
                              <w:t>shmangen përgjegjësitë e shumta të koncentruara vetëm në një person,</w:t>
                            </w:r>
                          </w:p>
                          <w:p w:rsidR="00A20B62" w:rsidRPr="00484B91" w:rsidRDefault="00A20B62" w:rsidP="00F20CF5">
                            <w:pPr>
                              <w:pStyle w:val="Bulletorange"/>
                              <w:spacing w:line="276" w:lineRule="auto"/>
                              <w:jc w:val="both"/>
                              <w:rPr>
                                <w:rFonts w:ascii="Calibri" w:hAnsi="Calibri" w:cs="Calibri"/>
                                <w:lang w:val="sq-AL"/>
                              </w:rPr>
                            </w:pPr>
                            <w:r w:rsidRPr="00484B91">
                              <w:rPr>
                                <w:rFonts w:ascii="Calibri" w:hAnsi="Calibri" w:cs="Calibri"/>
                                <w:lang w:val="sq-AL"/>
                              </w:rPr>
                              <w:t>kuptohet dhe komentohet nga pjesëmarrësit e takimeve tjera se si të veprohet më tutje me secilin rast,</w:t>
                            </w:r>
                          </w:p>
                          <w:p w:rsidR="00A20B62" w:rsidRPr="00484B91" w:rsidRDefault="00A20B62" w:rsidP="00F20CF5">
                            <w:pPr>
                              <w:pStyle w:val="Bulletorange"/>
                              <w:spacing w:line="276" w:lineRule="auto"/>
                              <w:jc w:val="both"/>
                              <w:rPr>
                                <w:rFonts w:ascii="Calibri" w:hAnsi="Calibri" w:cs="Calibri"/>
                                <w:lang w:val="sq-AL"/>
                              </w:rPr>
                            </w:pPr>
                            <w:r w:rsidRPr="00484B91">
                              <w:rPr>
                                <w:rFonts w:ascii="Calibri" w:hAnsi="Calibri" w:cs="Calibri"/>
                                <w:lang w:val="sq-AL"/>
                              </w:rPr>
                              <w:t>sigurohet nivel i mirë i komunikimit dhe bashkërendimit ndërmjet të gjithë akterëve të shkollave dhe të akterëve jashtë shkollave, sa i përket intervenimeve që mbështesin fëmijët për të vazhduar arsimin.</w:t>
                            </w:r>
                          </w:p>
                        </w:txbxContent>
                      </wps:txbx>
                      <wps:bodyPr rot="0" vert="horz" wrap="square" lIns="91440" tIns="45720" rIns="91440" bIns="45720" anchor="t" anchorCtr="0" upright="1">
                        <a:noAutofit/>
                      </wps:bodyPr>
                    </wps:wsp>
                  </a:graphicData>
                </a:graphic>
              </wp:inline>
            </w:drawing>
          </mc:Choice>
          <mc:Fallback>
            <w:pict>
              <v:roundrect id="AutoShape 89" o:spid="_x0000_s1087" style="width:459pt;height:23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" strokecolor="#c00000" strokeweight="1pt">
                <v:fill color2="#d6e3bc" focus="100%" type="gradient"/>
                <v:shadow on="t" color="#4e6128" opacity=".5" offset="1pt"/>
                <v:textbox>
                  <w:txbxContent>
                    <w:p w:rsidR="00F20CF5" w:rsidRPr="00484B91" w:rsidRDefault="00F20CF5" w:rsidP="00F20CF5">
                      <w:pPr>
                        <w:pStyle w:val="Tablenarrow"/>
                        <w:rPr>
                          <w:lang w:val="sq-AL"/>
                        </w:rPr>
                      </w:pPr>
                      <w:r w:rsidRPr="00484B91">
                        <w:rPr>
                          <w:noProof/>
                          <w:lang w:val="en-US"/>
                        </w:rPr>
                        <w:drawing>
                          <wp:inline distT="0" distB="0" distL="0" distR="0" wp14:anchorId="1C8E27B5" wp14:editId="1496001B">
                            <wp:extent cx="476250" cy="476250"/>
                            <wp:effectExtent l="0" t="0" r="0" b="0"/>
                            <wp:docPr id="33"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9"/>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F20CF5" w:rsidRPr="00484B91" w:rsidRDefault="00F20CF5" w:rsidP="00F20CF5">
                      <w:pPr>
                        <w:pStyle w:val="BodyText1"/>
                        <w:jc w:val="both"/>
                        <w:rPr>
                          <w:rFonts w:ascii="Calibri" w:hAnsi="Calibri" w:cs="Calibri"/>
                          <w:lang w:val="sq-AL"/>
                        </w:rPr>
                      </w:pPr>
                      <w:r w:rsidRPr="00484B91">
                        <w:rPr>
                          <w:rFonts w:ascii="Calibri" w:hAnsi="Calibri" w:cs="Calibri"/>
                          <w:lang w:val="sq-AL"/>
                        </w:rPr>
                        <w:t>Ndonëse menaxheri i rastit është përgjegjës për bashkërendimin e aktiviteteve për rastin, ai/ajo nuk është i vetmi që është përgjegjës për rastin. Rishikohet vendimmarrja, monitorimi dhe progresi i arritur gjatë mbledhjes së EPRBM-së në mënyrë që të:</w:t>
                      </w:r>
                    </w:p>
                    <w:p w:rsidR="00F20CF5" w:rsidRPr="00484B91" w:rsidRDefault="00F20CF5" w:rsidP="00F20CF5">
                      <w:pPr>
                        <w:pStyle w:val="Bulletorange"/>
                        <w:spacing w:line="276" w:lineRule="auto"/>
                        <w:jc w:val="both"/>
                        <w:rPr>
                          <w:rFonts w:ascii="Calibri" w:hAnsi="Calibri" w:cs="Calibri"/>
                          <w:lang w:val="sq-AL"/>
                        </w:rPr>
                      </w:pPr>
                      <w:r w:rsidRPr="00484B91">
                        <w:rPr>
                          <w:rFonts w:ascii="Calibri" w:hAnsi="Calibri" w:cs="Calibri"/>
                          <w:lang w:val="sq-AL"/>
                        </w:rPr>
                        <w:t>shmangen përgjegjësitë e shumta të koncentruara vetëm në një person,</w:t>
                      </w:r>
                    </w:p>
                    <w:p w:rsidR="00F20CF5" w:rsidRPr="00484B91" w:rsidRDefault="00F20CF5" w:rsidP="00F20CF5">
                      <w:pPr>
                        <w:pStyle w:val="Bulletorange"/>
                        <w:spacing w:line="276" w:lineRule="auto"/>
                        <w:jc w:val="both"/>
                        <w:rPr>
                          <w:rFonts w:ascii="Calibri" w:hAnsi="Calibri" w:cs="Calibri"/>
                          <w:lang w:val="sq-AL"/>
                        </w:rPr>
                      </w:pPr>
                      <w:r w:rsidRPr="00484B91">
                        <w:rPr>
                          <w:rFonts w:ascii="Calibri" w:hAnsi="Calibri" w:cs="Calibri"/>
                          <w:lang w:val="sq-AL"/>
                        </w:rPr>
                        <w:t>kuptohet dhe komentohet nga pjesëmarrësit e takimeve tjera se si të veprohet më tutje me secilin rast,</w:t>
                      </w:r>
                    </w:p>
                    <w:p w:rsidR="00F20CF5" w:rsidRPr="00484B91" w:rsidRDefault="00F20CF5" w:rsidP="00F20CF5">
                      <w:pPr>
                        <w:pStyle w:val="Bulletorange"/>
                        <w:spacing w:line="276" w:lineRule="auto"/>
                        <w:jc w:val="both"/>
                        <w:rPr>
                          <w:rFonts w:ascii="Calibri" w:hAnsi="Calibri" w:cs="Calibri"/>
                          <w:lang w:val="sq-AL"/>
                        </w:rPr>
                      </w:pPr>
                      <w:r w:rsidRPr="00484B91">
                        <w:rPr>
                          <w:rFonts w:ascii="Calibri" w:hAnsi="Calibri" w:cs="Calibri"/>
                          <w:lang w:val="sq-AL"/>
                        </w:rPr>
                        <w:t>sigurohet nivel i mirë i komunikimit dhe bashkërendimit ndërmjet të gjithë akterëve të shkollave dhe të akterëve jashtë shkollave, sa i përket intervenimeve që mbështesin fëmijët për të vazhduar arsimin.</w:t>
                      </w:r>
                    </w:p>
                  </w:txbxContent>
                </v:textbox>
                <w10:anchorlock/>
              </v:roundrect>
            </w:pict>
          </mc:Fallback>
        </mc:AlternateContent>
      </w: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spacing w:before="200"/>
        <w:jc w:val="both"/>
        <w:rPr>
          <w:rFonts w:ascii="Calibri" w:eastAsia="Times New Roman" w:hAnsi="Calibri" w:cs="Times New Roman"/>
          <w:sz w:val="20"/>
          <w:szCs w:val="20"/>
          <w:lang w:val="sq-AL"/>
        </w:rPr>
      </w:pPr>
      <w:r w:rsidRPr="00F20CF5">
        <w:rPr>
          <w:rFonts w:ascii="Calibri" w:eastAsia="Times New Roman" w:hAnsi="Calibri" w:cs="Times New Roman"/>
          <w:noProof/>
          <w:sz w:val="20"/>
          <w:szCs w:val="20"/>
        </w:rPr>
        <mc:AlternateContent>
          <mc:Choice Requires="wps">
            <w:drawing>
              <wp:inline distT="0" distB="0" distL="0" distR="0" wp14:anchorId="707EB866" wp14:editId="48752424">
                <wp:extent cx="5829300" cy="1438275"/>
                <wp:effectExtent l="9525" t="9525" r="19050" b="28575"/>
                <wp:docPr id="57"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438275"/>
                        </a:xfrm>
                        <a:prstGeom prst="roundRect">
                          <a:avLst>
                            <a:gd name="adj" fmla="val 16667"/>
                          </a:avLst>
                        </a:prstGeom>
                        <a:gradFill rotWithShape="0">
                          <a:gsLst>
                            <a:gs pos="0">
                              <a:srgbClr val="FFFFFF"/>
                            </a:gs>
                            <a:gs pos="100000">
                              <a:srgbClr val="D6E3BC"/>
                            </a:gs>
                          </a:gsLst>
                          <a:lin ang="5400000" scaled="1"/>
                        </a:gradFill>
                        <a:ln w="12700">
                          <a:solidFill>
                            <a:srgbClr val="C00000"/>
                          </a:solidFill>
                          <a:round/>
                          <a:headEnd/>
                          <a:tailEnd/>
                        </a:ln>
                        <a:effectLst>
                          <a:outerShdw dist="28398" dir="3806097" algn="ctr" rotWithShape="0">
                            <a:srgbClr val="4E6128">
                              <a:alpha val="50000"/>
                            </a:srgbClr>
                          </a:outerShdw>
                        </a:effectLst>
                      </wps:spPr>
                      <wps:txbx>
                        <w:txbxContent>
                          <w:p w:rsidR="00A20B62" w:rsidRPr="00484B91" w:rsidRDefault="00A20B62" w:rsidP="00F20CF5">
                            <w:pPr>
                              <w:pStyle w:val="Tablenarrow"/>
                              <w:rPr>
                                <w:rFonts w:asciiTheme="minorHAnsi" w:hAnsiTheme="minorHAnsi"/>
                              </w:rPr>
                            </w:pPr>
                            <w:r w:rsidRPr="00484B91">
                              <w:rPr>
                                <w:rFonts w:asciiTheme="minorHAnsi" w:hAnsiTheme="minorHAnsi"/>
                                <w:noProof/>
                                <w:szCs w:val="22"/>
                                <w:lang w:val="en-US"/>
                              </w:rPr>
                              <w:drawing>
                                <wp:inline distT="0" distB="0" distL="0" distR="0" wp14:anchorId="0CCE1FD3" wp14:editId="5AA7A217">
                                  <wp:extent cx="361950" cy="361950"/>
                                  <wp:effectExtent l="19050" t="0" r="0" b="0"/>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361950" cy="361950"/>
                                          </a:xfrm>
                                          <a:prstGeom prst="rect">
                                            <a:avLst/>
                                          </a:prstGeom>
                                          <a:noFill/>
                                          <a:ln w="9525">
                                            <a:noFill/>
                                            <a:miter lim="800000"/>
                                            <a:headEnd/>
                                            <a:tailEnd/>
                                          </a:ln>
                                        </pic:spPr>
                                      </pic:pic>
                                    </a:graphicData>
                                  </a:graphic>
                                </wp:inline>
                              </w:drawing>
                            </w:r>
                          </w:p>
                          <w:p w:rsidR="00A20B62" w:rsidRPr="00484B91" w:rsidRDefault="00A20B62" w:rsidP="00F20CF5">
                            <w:pPr>
                              <w:pStyle w:val="BodyText1"/>
                              <w:jc w:val="both"/>
                              <w:rPr>
                                <w:rFonts w:asciiTheme="minorHAnsi" w:hAnsiTheme="minorHAnsi"/>
                              </w:rPr>
                            </w:pPr>
                            <w:r w:rsidRPr="00484B91">
                              <w:rPr>
                                <w:rFonts w:asciiTheme="minorHAnsi" w:hAnsiTheme="minorHAnsi"/>
                              </w:rPr>
                              <w:t>Menaxhimi i komunikimit me EPRBM-në komunale: Për të siguruar komunikim efektiv, EPRBM-të e shkollave, përveç udhëheqësit, mund të zgjedhin njërin prej Menaxherëve të Rastit, që të shërbejë si person kontaktues për të gjitha komunikimet me EPRBM-në komunale.</w:t>
                            </w:r>
                          </w:p>
                        </w:txbxContent>
                      </wps:txbx>
                      <wps:bodyPr rot="0" vert="horz" wrap="square" lIns="91440" tIns="45720" rIns="91440" bIns="45720" anchor="t" anchorCtr="0" upright="1">
                        <a:noAutofit/>
                      </wps:bodyPr>
                    </wps:wsp>
                  </a:graphicData>
                </a:graphic>
              </wp:inline>
            </w:drawing>
          </mc:Choice>
          <mc:Fallback>
            <w:pict>
              <v:roundrect id="AutoShape 88" o:spid="_x0000_s1088" style="width:459pt;height:113.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" strokecolor="#c00000" strokeweight="1pt">
                <v:fill color2="#d6e3bc" focus="100%" type="gradient"/>
                <v:shadow on="t" color="#4e6128" opacity=".5" offset="1pt"/>
                <v:textbox>
                  <w:txbxContent>
                    <w:p w:rsidR="00F20CF5" w:rsidRPr="00484B91" w:rsidRDefault="00F20CF5" w:rsidP="00F20CF5">
                      <w:pPr>
                        <w:pStyle w:val="Tablenarrow"/>
                        <w:rPr>
                          <w:rFonts w:asciiTheme="minorHAnsi" w:hAnsiTheme="minorHAnsi"/>
                        </w:rPr>
                      </w:pPr>
                      <w:r w:rsidRPr="00484B91">
                        <w:rPr>
                          <w:rFonts w:asciiTheme="minorHAnsi" w:hAnsiTheme="minorHAnsi"/>
                          <w:noProof/>
                          <w:szCs w:val="22"/>
                          <w:lang w:val="en-US"/>
                        </w:rPr>
                        <w:drawing>
                          <wp:inline distT="0" distB="0" distL="0" distR="0" wp14:anchorId="0CCE1FD3" wp14:editId="5AA7A217">
                            <wp:extent cx="361950" cy="361950"/>
                            <wp:effectExtent l="19050" t="0" r="0" b="0"/>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361950" cy="361950"/>
                                    </a:xfrm>
                                    <a:prstGeom prst="rect">
                                      <a:avLst/>
                                    </a:prstGeom>
                                    <a:noFill/>
                                    <a:ln w="9525">
                                      <a:noFill/>
                                      <a:miter lim="800000"/>
                                      <a:headEnd/>
                                      <a:tailEnd/>
                                    </a:ln>
                                  </pic:spPr>
                                </pic:pic>
                              </a:graphicData>
                            </a:graphic>
                          </wp:inline>
                        </w:drawing>
                      </w:r>
                    </w:p>
                    <w:p w:rsidR="00F20CF5" w:rsidRPr="00484B91" w:rsidRDefault="00F20CF5" w:rsidP="00F20CF5">
                      <w:pPr>
                        <w:pStyle w:val="BodyText1"/>
                        <w:jc w:val="both"/>
                        <w:rPr>
                          <w:rFonts w:asciiTheme="minorHAnsi" w:hAnsiTheme="minorHAnsi"/>
                        </w:rPr>
                      </w:pPr>
                      <w:r w:rsidRPr="00484B91">
                        <w:rPr>
                          <w:rFonts w:asciiTheme="minorHAnsi" w:hAnsiTheme="minorHAnsi"/>
                        </w:rPr>
                        <w:t>Menaxhimi i komunikimit me EPRBM-në komunale: Për të siguruar komunikim efektiv, EPRBM-të e shkollave, përveç udhëheqësit, mund të zgjedhin njërin prej Menaxherëve të Rastit, që të shërbejë si person kontaktues për të gjitha komunikimet me EPRBM-në komunale.</w:t>
                      </w:r>
                    </w:p>
                  </w:txbxContent>
                </v:textbox>
                <w10:anchorlock/>
              </v:roundrect>
            </w:pict>
          </mc:Fallback>
        </mc:AlternateContent>
      </w: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b/>
          <w:caps/>
          <w:spacing w:val="15"/>
          <w:sz w:val="24"/>
          <w:lang w:val="sq-AL"/>
        </w:rPr>
      </w:pPr>
      <w:bookmarkStart w:id="32" w:name="_Toc407015412"/>
      <w:r w:rsidRPr="00F20CF5">
        <w:rPr>
          <w:rFonts w:ascii="Calibri" w:eastAsia="Times New Roman" w:hAnsi="Calibri" w:cs="Times New Roman"/>
          <w:b/>
          <w:caps/>
          <w:spacing w:val="15"/>
          <w:sz w:val="24"/>
          <w:lang w:val="sq-AL"/>
        </w:rPr>
        <w:t>5.5. Cilat janë të dhënat dhe formularët për Menaxhimin e Rastit?</w:t>
      </w:r>
      <w:bookmarkEnd w:id="32"/>
    </w:p>
    <w:p w:rsidR="00F20CF5" w:rsidRPr="00F20CF5" w:rsidRDefault="00F20CF5" w:rsidP="00F20CF5">
      <w:pPr>
        <w:spacing w:before="200"/>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t>Fletëregjistrimi</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u w:val="single"/>
          <w:lang w:val="sq-AL"/>
        </w:rPr>
        <w:t>Fletëregjistrimi, Pjesa A</w:t>
      </w:r>
      <w:r w:rsidRPr="00F20CF5">
        <w:rPr>
          <w:rFonts w:ascii="Calibri" w:eastAsia="MS Mincho" w:hAnsi="Calibri" w:cs="Calibri"/>
          <w:sz w:val="24"/>
          <w:szCs w:val="24"/>
          <w:lang w:val="sq-AL"/>
        </w:rPr>
        <w:t xml:space="preserve"> (shtojca1, instrumenti 2.1) plotësohet nga menaxheri i rastit për secilin rast, me të cilin merret EPRBM e shkollës.</w:t>
      </w:r>
    </w:p>
    <w:p w:rsidR="00F20CF5" w:rsidRPr="00F20CF5" w:rsidRDefault="00F20CF5" w:rsidP="00F20CF5">
      <w:pPr>
        <w:spacing w:before="120" w:after="120"/>
        <w:jc w:val="both"/>
        <w:rPr>
          <w:rFonts w:ascii="Calibri" w:eastAsia="MS Mincho" w:hAnsi="Calibri" w:cs="Times New Roman"/>
          <w:sz w:val="24"/>
          <w:szCs w:val="24"/>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b/>
          <w:caps/>
          <w:spacing w:val="15"/>
          <w:sz w:val="24"/>
          <w:lang w:val="sq-AL"/>
        </w:rPr>
      </w:pPr>
      <w:bookmarkStart w:id="33" w:name="_Toc407015413"/>
      <w:r w:rsidRPr="00F20CF5">
        <w:rPr>
          <w:rFonts w:ascii="Calibri" w:eastAsia="Times New Roman" w:hAnsi="Calibri" w:cs="Times New Roman"/>
          <w:b/>
          <w:caps/>
          <w:spacing w:val="15"/>
          <w:sz w:val="24"/>
          <w:lang w:val="sq-AL"/>
        </w:rPr>
        <w:t>5.6. Dosja e rastit</w:t>
      </w:r>
      <w:bookmarkEnd w:id="33"/>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Menaxherët e rasteve duhet të mbajnë dosje për secilin rast. Dosja përmban të gjitha informatat që kanë të bëjnë me rastin specifik, përfshirë Planin e Menaxhimit të Rastit dhe ndonjë dokumentacion shtesë siç janë: të dhënat mbi vijimin e mësimit, performanca në shkollë, procesverbali i mbledhjes me prindër, shkresat për dhe nga akterët e jashtëm, etj.</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 xml:space="preserve">Kur mbyllet rasti, dosja i jepet administratës së shkollës për ruajtje në skedar. Të dhënat duhet të mbahen derisa fëmije e kryen shkollimin. </w:t>
      </w:r>
    </w:p>
    <w:p w:rsidR="00F20CF5" w:rsidRPr="00F20CF5" w:rsidRDefault="00F20CF5" w:rsidP="00F20CF5">
      <w:pPr>
        <w:spacing w:before="120" w:after="120"/>
        <w:jc w:val="both"/>
        <w:rPr>
          <w:rFonts w:ascii="Calibri" w:eastAsia="MS Mincho" w:hAnsi="Calibri" w:cs="Times New Roman"/>
          <w:sz w:val="24"/>
          <w:szCs w:val="20"/>
          <w:lang w:val="sq-AL"/>
        </w:rPr>
      </w:pPr>
    </w:p>
    <w:p w:rsidR="00F20CF5" w:rsidRPr="00F20CF5" w:rsidRDefault="00F20CF5" w:rsidP="00F20CF5">
      <w:pPr>
        <w:spacing w:before="120" w:after="120"/>
        <w:jc w:val="both"/>
        <w:rPr>
          <w:rFonts w:ascii="Calibri" w:eastAsia="MS Mincho" w:hAnsi="Calibri" w:cs="Times New Roman"/>
          <w:sz w:val="24"/>
          <w:szCs w:val="20"/>
          <w:lang w:val="sq-AL"/>
        </w:rPr>
      </w:pPr>
      <w:r w:rsidRPr="00F20CF5">
        <w:rPr>
          <w:rFonts w:ascii="Calibri" w:eastAsia="MS Mincho" w:hAnsi="Calibri" w:cs="Times New Roman"/>
          <w:noProof/>
          <w:szCs w:val="20"/>
        </w:rPr>
        <mc:AlternateContent>
          <mc:Choice Requires="wps">
            <w:drawing>
              <wp:inline distT="0" distB="0" distL="0" distR="0" wp14:anchorId="50F85DB5" wp14:editId="632FC06B">
                <wp:extent cx="5829300" cy="2571750"/>
                <wp:effectExtent l="9525" t="9525" r="19050" b="28575"/>
                <wp:docPr id="5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060575"/>
                        </a:xfrm>
                        <a:prstGeom prst="roundRect">
                          <a:avLst>
                            <a:gd name="adj" fmla="val 16667"/>
                          </a:avLst>
                        </a:prstGeom>
                        <a:gradFill rotWithShape="0">
                          <a:gsLst>
                            <a:gs pos="0">
                              <a:srgbClr val="FFFFFF"/>
                            </a:gs>
                            <a:gs pos="100000">
                              <a:srgbClr val="D6E3BC"/>
                            </a:gs>
                          </a:gsLst>
                          <a:lin ang="5400000" scaled="1"/>
                        </a:gradFill>
                        <a:ln w="12700">
                          <a:solidFill>
                            <a:srgbClr val="C00000"/>
                          </a:solidFill>
                          <a:round/>
                          <a:headEnd/>
                          <a:tailEnd/>
                        </a:ln>
                        <a:effectLst>
                          <a:outerShdw dist="28398" dir="3806097" algn="ctr" rotWithShape="0">
                            <a:srgbClr val="4E6128">
                              <a:alpha val="50000"/>
                            </a:srgbClr>
                          </a:outerShdw>
                        </a:effectLst>
                      </wps:spPr>
                      <wps:txbx>
                        <w:txbxContent>
                          <w:p w:rsidR="00A20B62" w:rsidRPr="001920C4" w:rsidRDefault="00A20B62" w:rsidP="00F20CF5">
                            <w:pPr>
                              <w:pStyle w:val="Tablenarrow"/>
                              <w:spacing w:before="0" w:after="0" w:line="276" w:lineRule="auto"/>
                              <w:jc w:val="both"/>
                              <w:rPr>
                                <w:rFonts w:ascii="Calibri" w:hAnsi="Calibri" w:cs="Calibri"/>
                                <w:szCs w:val="24"/>
                                <w:lang w:val="sq-AL"/>
                              </w:rPr>
                            </w:pPr>
                            <w:r w:rsidRPr="00484B91">
                              <w:rPr>
                                <w:noProof/>
                                <w:lang w:val="en-US"/>
                              </w:rPr>
                              <w:drawing>
                                <wp:inline distT="0" distB="0" distL="0" distR="0" wp14:anchorId="577CA037" wp14:editId="631B4B26">
                                  <wp:extent cx="476250" cy="476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476250" cy="476250"/>
                                          </a:xfrm>
                                          <a:prstGeom prst="rect">
                                            <a:avLst/>
                                          </a:prstGeom>
                                          <a:noFill/>
                                          <a:ln w="9525">
                                            <a:noFill/>
                                            <a:miter lim="800000"/>
                                            <a:headEnd/>
                                            <a:tailEnd/>
                                          </a:ln>
                                        </pic:spPr>
                                      </pic:pic>
                                    </a:graphicData>
                                  </a:graphic>
                                </wp:inline>
                              </w:drawing>
                            </w:r>
                            <w:r w:rsidRPr="00484B91">
                              <w:rPr>
                                <w:lang w:val="sq-AL"/>
                              </w:rPr>
                              <w:t xml:space="preserve"> </w:t>
                            </w:r>
                            <w:r w:rsidRPr="001920C4">
                              <w:rPr>
                                <w:rFonts w:ascii="Calibri" w:hAnsi="Calibri" w:cs="Calibri"/>
                                <w:b/>
                                <w:szCs w:val="24"/>
                                <w:lang w:val="sq-AL"/>
                              </w:rPr>
                              <w:t>MBANI MEND</w:t>
                            </w:r>
                          </w:p>
                          <w:p w:rsidR="00A20B62" w:rsidRPr="001920C4" w:rsidRDefault="00A20B62" w:rsidP="00F20CF5">
                            <w:pPr>
                              <w:pStyle w:val="BodyText1"/>
                              <w:spacing w:before="0" w:after="0"/>
                              <w:jc w:val="both"/>
                              <w:rPr>
                                <w:rFonts w:ascii="Calibri" w:hAnsi="Calibri" w:cs="Calibri"/>
                                <w:szCs w:val="24"/>
                                <w:lang w:val="sq-AL"/>
                              </w:rPr>
                            </w:pPr>
                            <w:r w:rsidRPr="001920C4">
                              <w:rPr>
                                <w:rFonts w:ascii="Calibri" w:hAnsi="Calibri" w:cs="Calibri"/>
                                <w:szCs w:val="24"/>
                                <w:lang w:val="sq-AL"/>
                              </w:rPr>
                              <w:t xml:space="preserve">Informacionet e ndjeshme mbi fëmijët dhe familjet e tyre duhet të mbahen të fshehta. Kjo nënkupton që Menaxherët e Rastit nuk duhet të ndajnë informacionet e ndjeshme për fëmijët me personat, të cilët nuk kanë arsye të dijnë për ta. Kur kërkohen këshilla të përgjithshme dhe udhëzime, Menaxherët e Rastit nuk duhet ta emërojnë rastin, të cilit i referohen. </w:t>
                            </w:r>
                          </w:p>
                          <w:p w:rsidR="00A20B62" w:rsidRPr="001920C4" w:rsidRDefault="00A20B62" w:rsidP="00F20CF5">
                            <w:pPr>
                              <w:pStyle w:val="BodyText1"/>
                              <w:spacing w:before="0" w:after="0"/>
                              <w:jc w:val="both"/>
                              <w:rPr>
                                <w:rFonts w:ascii="Calibri" w:hAnsi="Calibri" w:cs="Calibri"/>
                                <w:szCs w:val="24"/>
                                <w:lang w:val="sq-AL"/>
                              </w:rPr>
                            </w:pPr>
                            <w:r w:rsidRPr="001920C4">
                              <w:rPr>
                                <w:rFonts w:ascii="Calibri" w:hAnsi="Calibri" w:cs="Calibri"/>
                                <w:szCs w:val="24"/>
                                <w:lang w:val="sq-AL"/>
                              </w:rPr>
                              <w:t>Është shumë me rëndësi që fëmijët tjerë të mos kenë qasje në të dhëna konfidenciale për moshatarët e tyre. Prindërit gjithashtu nuk duhet të kenë qasje në këto informacione.</w:t>
                            </w:r>
                          </w:p>
                        </w:txbxContent>
                      </wps:txbx>
                      <wps:bodyPr rot="0" vert="horz" wrap="square" lIns="91440" tIns="45720" rIns="91440" bIns="45720" anchor="t" anchorCtr="0" upright="1">
                        <a:spAutoFit/>
                      </wps:bodyPr>
                    </wps:wsp>
                  </a:graphicData>
                </a:graphic>
              </wp:inline>
            </w:drawing>
          </mc:Choice>
          <mc:Fallback>
            <w:pict>
              <v:roundrect id="AutoShape 87" o:spid="_x0000_s1089" style="width:459pt;height:2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" strokecolor="#c00000" strokeweight="1pt">
                <v:fill color2="#d6e3bc" focus="100%" type="gradient"/>
                <v:shadow on="t" color="#4e6128" opacity=".5" offset="1pt"/>
                <v:textbox style="mso-fit-shape-to-text:t">
                  <w:txbxContent>
                    <w:p w:rsidR="00F20CF5" w:rsidRPr="001920C4" w:rsidRDefault="00F20CF5" w:rsidP="00F20CF5">
                      <w:pPr>
                        <w:pStyle w:val="Tablenarrow"/>
                        <w:spacing w:before="0" w:after="0" w:line="276" w:lineRule="auto"/>
                        <w:jc w:val="both"/>
                        <w:rPr>
                          <w:rFonts w:ascii="Calibri" w:hAnsi="Calibri" w:cs="Calibri"/>
                          <w:szCs w:val="24"/>
                          <w:lang w:val="sq-AL"/>
                        </w:rPr>
                      </w:pPr>
                      <w:r w:rsidRPr="00484B91">
                        <w:rPr>
                          <w:noProof/>
                          <w:lang w:val="en-US"/>
                        </w:rPr>
                        <w:drawing>
                          <wp:inline distT="0" distB="0" distL="0" distR="0" wp14:anchorId="577CA037" wp14:editId="631B4B26">
                            <wp:extent cx="476250" cy="476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476250" cy="476250"/>
                                    </a:xfrm>
                                    <a:prstGeom prst="rect">
                                      <a:avLst/>
                                    </a:prstGeom>
                                    <a:noFill/>
                                    <a:ln w="9525">
                                      <a:noFill/>
                                      <a:miter lim="800000"/>
                                      <a:headEnd/>
                                      <a:tailEnd/>
                                    </a:ln>
                                  </pic:spPr>
                                </pic:pic>
                              </a:graphicData>
                            </a:graphic>
                          </wp:inline>
                        </w:drawing>
                      </w:r>
                      <w:r w:rsidRPr="00484B91">
                        <w:rPr>
                          <w:lang w:val="sq-AL"/>
                        </w:rPr>
                        <w:t xml:space="preserve"> </w:t>
                      </w:r>
                      <w:r w:rsidRPr="001920C4">
                        <w:rPr>
                          <w:rFonts w:ascii="Calibri" w:hAnsi="Calibri" w:cs="Calibri"/>
                          <w:b/>
                          <w:szCs w:val="24"/>
                          <w:lang w:val="sq-AL"/>
                        </w:rPr>
                        <w:t>MBANI MEND</w:t>
                      </w:r>
                    </w:p>
                    <w:p w:rsidR="00F20CF5" w:rsidRPr="001920C4" w:rsidRDefault="00F20CF5" w:rsidP="00F20CF5">
                      <w:pPr>
                        <w:pStyle w:val="BodyText1"/>
                        <w:spacing w:before="0" w:after="0"/>
                        <w:jc w:val="both"/>
                        <w:rPr>
                          <w:rFonts w:ascii="Calibri" w:hAnsi="Calibri" w:cs="Calibri"/>
                          <w:szCs w:val="24"/>
                          <w:lang w:val="sq-AL"/>
                        </w:rPr>
                      </w:pPr>
                      <w:r w:rsidRPr="001920C4">
                        <w:rPr>
                          <w:rFonts w:ascii="Calibri" w:hAnsi="Calibri" w:cs="Calibri"/>
                          <w:szCs w:val="24"/>
                          <w:lang w:val="sq-AL"/>
                        </w:rPr>
                        <w:t xml:space="preserve">Informacionet e ndjeshme mbi fëmijët dhe familjet e tyre duhet të mbahen të fshehta. Kjo nënkupton që Menaxherët e Rastit nuk duhet të ndajnë informacionet e ndjeshme për fëmijët me personat, të cilët nuk kanë arsye të dijnë për ta. Kur kërkohen këshilla të përgjithshme dhe udhëzime, Menaxherët e Rastit nuk duhet ta emërojnë rastin, të cilit i referohen. </w:t>
                      </w:r>
                    </w:p>
                    <w:p w:rsidR="00F20CF5" w:rsidRPr="001920C4" w:rsidRDefault="00F20CF5" w:rsidP="00F20CF5">
                      <w:pPr>
                        <w:pStyle w:val="BodyText1"/>
                        <w:spacing w:before="0" w:after="0"/>
                        <w:jc w:val="both"/>
                        <w:rPr>
                          <w:rFonts w:ascii="Calibri" w:hAnsi="Calibri" w:cs="Calibri"/>
                          <w:szCs w:val="24"/>
                          <w:lang w:val="sq-AL"/>
                        </w:rPr>
                      </w:pPr>
                      <w:r w:rsidRPr="001920C4">
                        <w:rPr>
                          <w:rFonts w:ascii="Calibri" w:hAnsi="Calibri" w:cs="Calibri"/>
                          <w:szCs w:val="24"/>
                          <w:lang w:val="sq-AL"/>
                        </w:rPr>
                        <w:t>Është shumë me rëndësi që fëmijët tjerë të mos kenë qasje në të dhëna konfidenciale për moshatarët e tyre. Prindërit gjithashtu nuk duhet të kenë qasje në këto informacione.</w:t>
                      </w:r>
                    </w:p>
                  </w:txbxContent>
                </v:textbox>
                <w10:anchorlock/>
              </v:roundrect>
            </w:pict>
          </mc:Fallback>
        </mc:AlternateContent>
      </w: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b/>
          <w:caps/>
          <w:spacing w:val="15"/>
          <w:sz w:val="24"/>
          <w:lang w:val="sq-AL"/>
        </w:rPr>
      </w:pPr>
      <w:bookmarkStart w:id="34" w:name="_Toc407015414"/>
      <w:r w:rsidRPr="00F20CF5">
        <w:rPr>
          <w:rFonts w:ascii="Calibri" w:eastAsia="Times New Roman" w:hAnsi="Calibri" w:cs="Times New Roman"/>
          <w:b/>
          <w:caps/>
          <w:spacing w:val="15"/>
          <w:sz w:val="24"/>
          <w:lang w:val="sq-AL"/>
        </w:rPr>
        <w:t>5.7. Si të zhvillohet dhe zbatohet Plani për Menaxhimin e Rastit?</w:t>
      </w:r>
      <w:bookmarkEnd w:id="34"/>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Ky seksion shpjegon në hollësi si të zbatohen hapat 4, 5, 6 dhe 7 të Procesit për Menaxhimin e Rastit.</w:t>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Vlerësimi i nevojave të secilit fëmijë/nxënës</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Vlerësimi i nevojave të çdo fëmije do të bazohet në:</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Informatat e dhëna gjatë fazës së identifikimit (p.sh. informatat mbi faktorët e rrezikut nga Fletë-identifikimi i SPH-së ose informatat e dhëna nga personi, i cili e ka identifikuar fëmijën e mos-regjistruar në shkollë, siç është p.sh. një Organizatë e Shoqërisë Civile</w:t>
      </w:r>
      <w:r w:rsidRPr="00F20CF5">
        <w:rPr>
          <w:rFonts w:ascii="Calibri" w:eastAsia="Times New Roman" w:hAnsi="Calibri" w:cs="Times New Roman"/>
          <w:sz w:val="24"/>
          <w:szCs w:val="24"/>
          <w:vertAlign w:val="superscript"/>
          <w:lang w:val="sq-AL"/>
        </w:rPr>
        <w:footnoteReference w:id="5"/>
      </w:r>
      <w:r w:rsidRPr="00F20CF5">
        <w:rPr>
          <w:rFonts w:ascii="Calibri" w:eastAsia="Times New Roman" w:hAnsi="Calibri" w:cs="Calibri"/>
          <w:sz w:val="24"/>
          <w:szCs w:val="24"/>
          <w:lang w:val="sq-AL"/>
        </w:rPr>
        <w:t>).</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Informata shtesë të mbledhura nga Menaxheri i Rastit, duke u bazuar në:</w:t>
      </w:r>
    </w:p>
    <w:p w:rsidR="00F20CF5" w:rsidRPr="00F20CF5" w:rsidRDefault="00F20CF5" w:rsidP="00F20CF5">
      <w:pPr>
        <w:numPr>
          <w:ilvl w:val="1"/>
          <w:numId w:val="2"/>
        </w:numPr>
        <w:spacing w:before="60" w:after="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Mbledhjet me fëmijë dhe familje (ndaras ose bashkë, ku</w:t>
      </w:r>
      <w:r w:rsidRPr="00F20CF5">
        <w:rPr>
          <w:rFonts w:ascii="Calibri" w:eastAsia="Times New Roman" w:hAnsi="Calibri" w:cs="Calibri"/>
          <w:color w:val="FF0000"/>
          <w:sz w:val="24"/>
          <w:szCs w:val="24"/>
          <w:lang w:val="sq-AL"/>
        </w:rPr>
        <w:t>.</w:t>
      </w:r>
      <w:r w:rsidRPr="00F20CF5">
        <w:rPr>
          <w:rFonts w:ascii="Calibri" w:eastAsia="Times New Roman" w:hAnsi="Calibri" w:cs="Calibri"/>
          <w:sz w:val="24"/>
          <w:szCs w:val="24"/>
          <w:lang w:val="sq-AL"/>
        </w:rPr>
        <w:t>më e përshtatshme)</w:t>
      </w:r>
    </w:p>
    <w:p w:rsidR="00F20CF5" w:rsidRPr="00F20CF5" w:rsidRDefault="00F20CF5" w:rsidP="00F20CF5">
      <w:pPr>
        <w:numPr>
          <w:ilvl w:val="1"/>
          <w:numId w:val="2"/>
        </w:numPr>
        <w:spacing w:before="60" w:after="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Mbledhjet me kujdestarin e klasës ose stafin tjetër përkatës të shkollës</w:t>
      </w:r>
    </w:p>
    <w:p w:rsidR="00F20CF5" w:rsidRPr="00F20CF5" w:rsidRDefault="00F20CF5" w:rsidP="00F20CF5">
      <w:pPr>
        <w:numPr>
          <w:ilvl w:val="1"/>
          <w:numId w:val="2"/>
        </w:numPr>
        <w:spacing w:before="60" w:after="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Mbledhjet me ndërmjetësuesin social/të komunitetit, ku më e përshtatshme</w:t>
      </w:r>
    </w:p>
    <w:p w:rsidR="00F20CF5" w:rsidRPr="00F20CF5" w:rsidRDefault="00F20CF5" w:rsidP="00F20CF5">
      <w:pPr>
        <w:numPr>
          <w:ilvl w:val="1"/>
          <w:numId w:val="2"/>
        </w:numPr>
        <w:spacing w:before="60" w:after="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Mbledhjet me akterët e jashtëm, të cilët e dijnë ose punojnë me fëmijën siç janë: punëtorët e organizatave të shoqërisë civile, punëtorët social, trajnerët e sportit, anëtarët e tjerë të familjes etj.</w:t>
      </w:r>
    </w:p>
    <w:p w:rsidR="00F20CF5" w:rsidRPr="00F20CF5" w:rsidRDefault="00F20CF5" w:rsidP="00F20CF5">
      <w:pPr>
        <w:numPr>
          <w:ilvl w:val="1"/>
          <w:numId w:val="2"/>
        </w:numPr>
        <w:spacing w:before="60" w:after="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Informatat e përfshira në dosjen e fëmijës në shkollë. </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Informata shtesë të dhëna nga anëtarët e ekipit të EPRBM-së</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Vlerësimi duhet të jetë i thjeshtë, por që mundëson përgjigjet në pyetjet në vijim:</w:t>
      </w:r>
    </w:p>
    <w:p w:rsidR="00F20CF5" w:rsidRPr="00F20CF5" w:rsidRDefault="00F20CF5" w:rsidP="00F20CF5">
      <w:pPr>
        <w:numPr>
          <w:ilvl w:val="0"/>
          <w:numId w:val="10"/>
        </w:num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Pse nuk është fëmiu/nxënësi në shkollë dhe cilët janë faktorët themelor të mos-vijimit të mësimit?</w:t>
      </w:r>
    </w:p>
    <w:p w:rsidR="00F20CF5" w:rsidRPr="00F20CF5" w:rsidRDefault="00F20CF5" w:rsidP="00F20CF5">
      <w:pPr>
        <w:numPr>
          <w:ilvl w:val="0"/>
          <w:numId w:val="10"/>
        </w:num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Çfarë mund të bëjë shkolla për ta ndihmuar fëmijën për t’u riintegruar dhe mbetur në shkollë me mbështetjen e rrjeteve formale lokale dhe rrjeteve jo-formale?</w:t>
      </w:r>
    </w:p>
    <w:p w:rsidR="00F20CF5" w:rsidRPr="00F20CF5" w:rsidRDefault="00F20CF5" w:rsidP="00F20CF5">
      <w:pPr>
        <w:numPr>
          <w:ilvl w:val="0"/>
          <w:numId w:val="10"/>
        </w:num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A rrezikohet fëmiu nga dhuna, abuzimi, braktisja ose eksploatimi dhe a duhet rasti i tij/saj të referohet tek profesionistët e tjerë?</w:t>
      </w:r>
    </w:p>
    <w:p w:rsidR="00F20CF5" w:rsidRPr="00F20CF5" w:rsidRDefault="00F20CF5" w:rsidP="00F20CF5">
      <w:pPr>
        <w:spacing w:before="60" w:after="60"/>
        <w:jc w:val="both"/>
        <w:rPr>
          <w:rFonts w:ascii="Calibri" w:eastAsia="Times New Roman" w:hAnsi="Calibri" w:cs="Times New Roman"/>
          <w:szCs w:val="20"/>
          <w:lang w:val="sq-AL"/>
        </w:rPr>
      </w:pPr>
    </w:p>
    <w:p w:rsidR="00F20CF5" w:rsidRPr="00F20CF5" w:rsidRDefault="00F20CF5" w:rsidP="00F20CF5">
      <w:pPr>
        <w:spacing w:before="60" w:after="60" w:line="240" w:lineRule="auto"/>
        <w:jc w:val="both"/>
        <w:rPr>
          <w:rFonts w:ascii="Calibri" w:eastAsia="Times New Roman" w:hAnsi="Calibri" w:cs="Times New Roman"/>
          <w:szCs w:val="20"/>
          <w:lang w:val="sq-AL"/>
        </w:rPr>
      </w:pPr>
      <w:r w:rsidRPr="00F20CF5">
        <w:rPr>
          <w:rFonts w:ascii="Calibri" w:eastAsia="Times New Roman" w:hAnsi="Calibri" w:cs="Times New Roman"/>
          <w:noProof/>
          <w:szCs w:val="20"/>
        </w:rPr>
        <w:lastRenderedPageBreak/>
        <mc:AlternateContent>
          <mc:Choice Requires="wps">
            <w:drawing>
              <wp:inline distT="0" distB="0" distL="0" distR="0" wp14:anchorId="39F5B6A4" wp14:editId="226C8F64">
                <wp:extent cx="5829300" cy="3347720"/>
                <wp:effectExtent l="9525" t="9525" r="19050" b="33655"/>
                <wp:docPr id="5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602990"/>
                        </a:xfrm>
                        <a:prstGeom prst="roundRect">
                          <a:avLst>
                            <a:gd name="adj" fmla="val 16667"/>
                          </a:avLst>
                        </a:prstGeom>
                        <a:gradFill rotWithShape="0">
                          <a:gsLst>
                            <a:gs pos="0">
                              <a:srgbClr val="FFFFFF"/>
                            </a:gs>
                            <a:gs pos="100000">
                              <a:srgbClr val="D6E3BC"/>
                            </a:gs>
                          </a:gsLst>
                          <a:lin ang="5400000" scaled="1"/>
                        </a:gradFill>
                        <a:ln w="12700">
                          <a:solidFill>
                            <a:srgbClr val="C00000"/>
                          </a:solidFill>
                          <a:round/>
                          <a:headEnd/>
                          <a:tailEnd/>
                        </a:ln>
                        <a:effectLst>
                          <a:outerShdw dist="28398" dir="3806097" algn="ctr" rotWithShape="0">
                            <a:srgbClr val="4E6128">
                              <a:alpha val="50000"/>
                            </a:srgbClr>
                          </a:outerShdw>
                        </a:effectLst>
                      </wps:spPr>
                      <wps:txbx>
                        <w:txbxContent>
                          <w:p w:rsidR="00A20B62" w:rsidRPr="00484B91" w:rsidRDefault="00A20B62" w:rsidP="00F20CF5">
                            <w:pPr>
                              <w:pStyle w:val="Tablenarrow"/>
                              <w:rPr>
                                <w:rFonts w:asciiTheme="minorHAnsi" w:hAnsiTheme="minorHAnsi"/>
                                <w:lang w:val="sq-AL"/>
                              </w:rPr>
                            </w:pPr>
                            <w:r w:rsidRPr="00484B91">
                              <w:rPr>
                                <w:rFonts w:asciiTheme="minorHAnsi" w:hAnsiTheme="minorHAnsi"/>
                                <w:noProof/>
                                <w:lang w:val="en-US"/>
                              </w:rPr>
                              <w:drawing>
                                <wp:inline distT="0" distB="0" distL="0" distR="0" wp14:anchorId="59D9C39A" wp14:editId="1231D5CC">
                                  <wp:extent cx="533400" cy="476250"/>
                                  <wp:effectExtent l="19050" t="0" r="0" b="0"/>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srcRect/>
                                          <a:stretch>
                                            <a:fillRect/>
                                          </a:stretch>
                                        </pic:blipFill>
                                        <pic:spPr bwMode="auto">
                                          <a:xfrm>
                                            <a:off x="0" y="0"/>
                                            <a:ext cx="533400" cy="476250"/>
                                          </a:xfrm>
                                          <a:prstGeom prst="rect">
                                            <a:avLst/>
                                          </a:prstGeom>
                                          <a:noFill/>
                                          <a:ln w="9525">
                                            <a:noFill/>
                                            <a:miter lim="800000"/>
                                            <a:headEnd/>
                                            <a:tailEnd/>
                                          </a:ln>
                                        </pic:spPr>
                                      </pic:pic>
                                    </a:graphicData>
                                  </a:graphic>
                                </wp:inline>
                              </w:drawing>
                            </w:r>
                          </w:p>
                          <w:p w:rsidR="00A20B62" w:rsidRPr="00484B91" w:rsidRDefault="00A20B62" w:rsidP="00F20CF5">
                            <w:pPr>
                              <w:pStyle w:val="BodyText1"/>
                              <w:tabs>
                                <w:tab w:val="left" w:pos="4962"/>
                              </w:tabs>
                              <w:jc w:val="both"/>
                              <w:rPr>
                                <w:rFonts w:asciiTheme="minorHAnsi" w:hAnsiTheme="minorHAnsi"/>
                                <w:b/>
                                <w:color w:val="C45911"/>
                                <w:lang w:val="sq-AL"/>
                              </w:rPr>
                            </w:pPr>
                            <w:r w:rsidRPr="00484B91">
                              <w:rPr>
                                <w:rFonts w:asciiTheme="minorHAnsi" w:hAnsiTheme="minorHAnsi"/>
                                <w:b/>
                                <w:color w:val="C45911"/>
                                <w:lang w:val="sq-AL"/>
                              </w:rPr>
                              <w:t>Hapat kyç</w:t>
                            </w:r>
                            <w:r>
                              <w:rPr>
                                <w:rFonts w:asciiTheme="minorHAnsi" w:hAnsiTheme="minorHAnsi"/>
                                <w:b/>
                                <w:color w:val="C45911"/>
                                <w:lang w:val="sq-AL"/>
                              </w:rPr>
                              <w:t>ë</w:t>
                            </w:r>
                            <w:r w:rsidRPr="00484B91">
                              <w:rPr>
                                <w:rFonts w:asciiTheme="minorHAnsi" w:hAnsiTheme="minorHAnsi"/>
                                <w:b/>
                                <w:color w:val="C45911"/>
                                <w:lang w:val="sq-AL"/>
                              </w:rPr>
                              <w:t xml:space="preserve"> për mbledhje me fëmijë dhe prindër. </w:t>
                            </w:r>
                          </w:p>
                          <w:p w:rsidR="00A20B62" w:rsidRPr="00484B91" w:rsidRDefault="00A20B62" w:rsidP="00F20CF5">
                            <w:pPr>
                              <w:pStyle w:val="Bulletorange"/>
                              <w:spacing w:line="276" w:lineRule="auto"/>
                              <w:jc w:val="both"/>
                              <w:rPr>
                                <w:rFonts w:asciiTheme="minorHAnsi" w:hAnsiTheme="minorHAnsi"/>
                                <w:lang w:val="sq-AL"/>
                              </w:rPr>
                            </w:pPr>
                            <w:r w:rsidRPr="00484B91">
                              <w:rPr>
                                <w:rFonts w:asciiTheme="minorHAnsi" w:hAnsiTheme="minorHAnsi"/>
                                <w:lang w:val="sq-AL"/>
                              </w:rPr>
                              <w:t xml:space="preserve">Identifikoni arsyen pse </w:t>
                            </w:r>
                            <w:r>
                              <w:rPr>
                                <w:rFonts w:asciiTheme="minorHAnsi" w:hAnsiTheme="minorHAnsi"/>
                                <w:lang w:val="sq-AL"/>
                              </w:rPr>
                              <w:t>fëmija</w:t>
                            </w:r>
                            <w:r w:rsidRPr="00484B91">
                              <w:rPr>
                                <w:rFonts w:asciiTheme="minorHAnsi" w:hAnsiTheme="minorHAnsi"/>
                                <w:lang w:val="sq-AL"/>
                              </w:rPr>
                              <w:t xml:space="preserve"> shpeshherë mungon ng</w:t>
                            </w:r>
                            <w:r>
                              <w:rPr>
                                <w:rFonts w:asciiTheme="minorHAnsi" w:hAnsiTheme="minorHAnsi"/>
                                <w:lang w:val="sq-AL"/>
                              </w:rPr>
                              <w:t>a shkolla ose nuk është i përgat</w:t>
                            </w:r>
                            <w:r w:rsidRPr="00484B91">
                              <w:rPr>
                                <w:rFonts w:asciiTheme="minorHAnsi" w:hAnsiTheme="minorHAnsi"/>
                                <w:lang w:val="sq-AL"/>
                              </w:rPr>
                              <w:t xml:space="preserve">itur ose sillet keq dhe a mos ka ndonjë faktor tjetër që ndikon në arsimin e </w:t>
                            </w:r>
                            <w:r>
                              <w:rPr>
                                <w:rFonts w:asciiTheme="minorHAnsi" w:hAnsiTheme="minorHAnsi"/>
                                <w:lang w:val="sq-AL"/>
                              </w:rPr>
                              <w:t>tij</w:t>
                            </w:r>
                            <w:r w:rsidRPr="00484B91">
                              <w:rPr>
                                <w:rFonts w:asciiTheme="minorHAnsi" w:hAnsiTheme="minorHAnsi"/>
                                <w:lang w:val="sq-AL"/>
                              </w:rPr>
                              <w:t>;</w:t>
                            </w:r>
                          </w:p>
                          <w:p w:rsidR="00A20B62" w:rsidRPr="00484B91" w:rsidRDefault="00A20B62" w:rsidP="00F20CF5">
                            <w:pPr>
                              <w:pStyle w:val="Bulletorange"/>
                              <w:spacing w:line="276" w:lineRule="auto"/>
                              <w:jc w:val="both"/>
                              <w:rPr>
                                <w:rFonts w:asciiTheme="minorHAnsi" w:hAnsiTheme="minorHAnsi"/>
                                <w:lang w:val="sq-AL"/>
                              </w:rPr>
                            </w:pPr>
                            <w:r w:rsidRPr="00484B91">
                              <w:rPr>
                                <w:rFonts w:asciiTheme="minorHAnsi" w:hAnsiTheme="minorHAnsi"/>
                                <w:lang w:val="sq-AL"/>
                              </w:rPr>
                              <w:t xml:space="preserve">Hulumtoni zgjidhjet/masat e mundshme për të ndihmuar </w:t>
                            </w:r>
                            <w:r>
                              <w:rPr>
                                <w:rFonts w:asciiTheme="minorHAnsi" w:hAnsiTheme="minorHAnsi"/>
                                <w:lang w:val="sq-AL"/>
                              </w:rPr>
                              <w:t>fëmijë</w:t>
                            </w:r>
                            <w:r w:rsidRPr="00484B91">
                              <w:rPr>
                                <w:rFonts w:asciiTheme="minorHAnsi" w:hAnsiTheme="minorHAnsi"/>
                                <w:lang w:val="sq-AL"/>
                              </w:rPr>
                              <w:t>n të mbetet në shkollë dhe për të ngritur vijueshmërinë, performancën dhe sjelljen e tij/saj</w:t>
                            </w:r>
                          </w:p>
                          <w:p w:rsidR="00A20B62" w:rsidRPr="00484B91" w:rsidRDefault="00A20B62" w:rsidP="00F20CF5">
                            <w:pPr>
                              <w:pStyle w:val="Bulletorange"/>
                              <w:spacing w:line="276" w:lineRule="auto"/>
                              <w:jc w:val="both"/>
                              <w:rPr>
                                <w:rFonts w:asciiTheme="minorHAnsi" w:hAnsiTheme="minorHAnsi"/>
                                <w:lang w:val="sq-AL"/>
                              </w:rPr>
                            </w:pPr>
                            <w:r w:rsidRPr="00484B91">
                              <w:rPr>
                                <w:rFonts w:asciiTheme="minorHAnsi" w:hAnsiTheme="minorHAnsi"/>
                                <w:lang w:val="sq-AL"/>
                              </w:rPr>
                              <w:t xml:space="preserve">Pajtohuni me </w:t>
                            </w:r>
                            <w:r>
                              <w:rPr>
                                <w:rFonts w:asciiTheme="minorHAnsi" w:hAnsiTheme="minorHAnsi"/>
                                <w:lang w:val="sq-AL"/>
                              </w:rPr>
                              <w:t>fëmijë</w:t>
                            </w:r>
                            <w:r w:rsidRPr="00484B91">
                              <w:rPr>
                                <w:rFonts w:asciiTheme="minorHAnsi" w:hAnsiTheme="minorHAnsi"/>
                                <w:lang w:val="sq-AL"/>
                              </w:rPr>
                              <w:t xml:space="preserve">n dhe prindërit për numrin e masave/intervenimeve që duhet të ndërmirren nga shkolla, mësimdhënësit, familja/prindërit, </w:t>
                            </w:r>
                            <w:r>
                              <w:rPr>
                                <w:rFonts w:asciiTheme="minorHAnsi" w:hAnsiTheme="minorHAnsi"/>
                                <w:lang w:val="sq-AL"/>
                              </w:rPr>
                              <w:t>fëmija</w:t>
                            </w:r>
                            <w:r w:rsidRPr="00484B91">
                              <w:rPr>
                                <w:rFonts w:asciiTheme="minorHAnsi" w:hAnsiTheme="minorHAnsi"/>
                                <w:lang w:val="sq-AL"/>
                              </w:rPr>
                              <w:t xml:space="preserve"> ose ndonjë rrjet jo-formal, nëse </w:t>
                            </w:r>
                            <w:r>
                              <w:rPr>
                                <w:rFonts w:asciiTheme="minorHAnsi" w:hAnsiTheme="minorHAnsi"/>
                                <w:lang w:val="sq-AL"/>
                              </w:rPr>
                              <w:t xml:space="preserve">është </w:t>
                            </w:r>
                            <w:r w:rsidRPr="00484B91">
                              <w:rPr>
                                <w:rFonts w:asciiTheme="minorHAnsi" w:hAnsiTheme="minorHAnsi"/>
                                <w:lang w:val="sq-AL"/>
                              </w:rPr>
                              <w:t xml:space="preserve">e domosdoshme (p.sh. antarët e familjes së gjerë, udhëheqësit e komunitetit, trajnerët e sportit, ndërmjetësuesit etj) për të mbështetur mbajtjen e </w:t>
                            </w:r>
                            <w:r>
                              <w:rPr>
                                <w:rFonts w:asciiTheme="minorHAnsi" w:hAnsiTheme="minorHAnsi"/>
                                <w:lang w:val="sq-AL"/>
                              </w:rPr>
                              <w:t>fëmijës</w:t>
                            </w:r>
                            <w:r w:rsidRPr="00484B91">
                              <w:rPr>
                                <w:rFonts w:asciiTheme="minorHAnsi" w:hAnsiTheme="minorHAnsi"/>
                                <w:lang w:val="sq-AL"/>
                              </w:rPr>
                              <w:t xml:space="preserve"> në shkollë (Shtojca 4 p</w:t>
                            </w:r>
                            <w:r w:rsidRPr="00484B91">
                              <w:rPr>
                                <w:rFonts w:asciiTheme="minorHAnsi" w:hAnsiTheme="minorHAnsi" w:cs="Arial"/>
                                <w:lang w:val="sq-AL"/>
                              </w:rPr>
                              <w:t>ë</w:t>
                            </w:r>
                            <w:r w:rsidRPr="00484B91">
                              <w:rPr>
                                <w:rFonts w:asciiTheme="minorHAnsi" w:hAnsiTheme="minorHAnsi"/>
                                <w:lang w:val="sq-AL"/>
                              </w:rPr>
                              <w:t>rmban nj</w:t>
                            </w:r>
                            <w:r w:rsidRPr="00484B91">
                              <w:rPr>
                                <w:rFonts w:asciiTheme="minorHAnsi" w:hAnsiTheme="minorHAnsi" w:cs="Arial"/>
                                <w:lang w:val="sq-AL"/>
                              </w:rPr>
                              <w:t>ë</w:t>
                            </w:r>
                            <w:r w:rsidRPr="00484B91">
                              <w:rPr>
                                <w:rFonts w:asciiTheme="minorHAnsi" w:hAnsiTheme="minorHAnsi"/>
                                <w:lang w:val="sq-AL"/>
                              </w:rPr>
                              <w:t xml:space="preserve"> most</w:t>
                            </w:r>
                            <w:r w:rsidRPr="00484B91">
                              <w:rPr>
                                <w:rFonts w:asciiTheme="minorHAnsi" w:hAnsiTheme="minorHAnsi" w:cs="Arial"/>
                                <w:lang w:val="sq-AL"/>
                              </w:rPr>
                              <w:t>ë</w:t>
                            </w:r>
                            <w:r w:rsidRPr="00484B91">
                              <w:rPr>
                                <w:rFonts w:asciiTheme="minorHAnsi" w:hAnsiTheme="minorHAnsi"/>
                                <w:lang w:val="sq-AL"/>
                              </w:rPr>
                              <w:t>r t</w:t>
                            </w:r>
                            <w:r w:rsidRPr="00484B91">
                              <w:rPr>
                                <w:rFonts w:asciiTheme="minorHAnsi" w:hAnsiTheme="minorHAnsi" w:cs="Arial"/>
                                <w:lang w:val="sq-AL"/>
                              </w:rPr>
                              <w:t>ë</w:t>
                            </w:r>
                            <w:r w:rsidRPr="00484B91">
                              <w:rPr>
                                <w:rFonts w:asciiTheme="minorHAnsi" w:hAnsiTheme="minorHAnsi"/>
                                <w:lang w:val="sq-AL"/>
                              </w:rPr>
                              <w:t xml:space="preserve"> kontrat</w:t>
                            </w:r>
                            <w:r w:rsidRPr="00484B91">
                              <w:rPr>
                                <w:rFonts w:asciiTheme="minorHAnsi" w:hAnsiTheme="minorHAnsi" w:cs="Arial"/>
                                <w:lang w:val="sq-AL"/>
                              </w:rPr>
                              <w:t>ë</w:t>
                            </w:r>
                            <w:r w:rsidRPr="00484B91">
                              <w:rPr>
                                <w:rFonts w:asciiTheme="minorHAnsi" w:hAnsiTheme="minorHAnsi"/>
                                <w:lang w:val="sq-AL"/>
                              </w:rPr>
                              <w:t>s sht</w:t>
                            </w:r>
                            <w:r w:rsidRPr="00484B91">
                              <w:rPr>
                                <w:rFonts w:asciiTheme="minorHAnsi" w:hAnsiTheme="minorHAnsi" w:cs="Arial"/>
                                <w:lang w:val="sq-AL"/>
                              </w:rPr>
                              <w:t>ë</w:t>
                            </w:r>
                            <w:r w:rsidRPr="00484B91">
                              <w:rPr>
                                <w:rFonts w:asciiTheme="minorHAnsi" w:hAnsiTheme="minorHAnsi"/>
                                <w:lang w:val="sq-AL"/>
                              </w:rPr>
                              <w:t>pi –shkoll</w:t>
                            </w:r>
                            <w:r w:rsidRPr="00484B91">
                              <w:rPr>
                                <w:rFonts w:asciiTheme="minorHAnsi" w:hAnsiTheme="minorHAnsi" w:cs="Arial"/>
                                <w:lang w:val="sq-AL"/>
                              </w:rPr>
                              <w:t>ë</w:t>
                            </w:r>
                            <w:r w:rsidRPr="00484B91">
                              <w:rPr>
                                <w:rFonts w:asciiTheme="minorHAnsi" w:hAnsiTheme="minorHAnsi"/>
                                <w:lang w:val="sq-AL"/>
                              </w:rPr>
                              <w:t xml:space="preserve"> q</w:t>
                            </w:r>
                            <w:r w:rsidRPr="00484B91">
                              <w:rPr>
                                <w:rFonts w:asciiTheme="minorHAnsi" w:hAnsiTheme="minorHAnsi" w:cs="Arial"/>
                                <w:lang w:val="sq-AL"/>
                              </w:rPr>
                              <w:t>ë</w:t>
                            </w:r>
                            <w:r w:rsidRPr="00484B91">
                              <w:rPr>
                                <w:rFonts w:asciiTheme="minorHAnsi" w:hAnsiTheme="minorHAnsi"/>
                                <w:lang w:val="sq-AL"/>
                              </w:rPr>
                              <w:t xml:space="preserve"> mund t</w:t>
                            </w:r>
                            <w:r w:rsidRPr="00484B91">
                              <w:rPr>
                                <w:rFonts w:asciiTheme="minorHAnsi" w:hAnsiTheme="minorHAnsi" w:cs="Arial"/>
                                <w:lang w:val="sq-AL"/>
                              </w:rPr>
                              <w:t>ë</w:t>
                            </w:r>
                            <w:r w:rsidRPr="00484B91">
                              <w:rPr>
                                <w:rFonts w:asciiTheme="minorHAnsi" w:hAnsiTheme="minorHAnsi"/>
                                <w:lang w:val="sq-AL"/>
                              </w:rPr>
                              <w:t xml:space="preserve"> p</w:t>
                            </w:r>
                            <w:r w:rsidRPr="00484B91">
                              <w:rPr>
                                <w:rFonts w:asciiTheme="minorHAnsi" w:hAnsiTheme="minorHAnsi" w:cs="Arial"/>
                                <w:lang w:val="sq-AL"/>
                              </w:rPr>
                              <w:t>ë</w:t>
                            </w:r>
                            <w:r w:rsidRPr="00484B91">
                              <w:rPr>
                                <w:rFonts w:asciiTheme="minorHAnsi" w:hAnsiTheme="minorHAnsi"/>
                                <w:lang w:val="sq-AL"/>
                              </w:rPr>
                              <w:t>rdoret p</w:t>
                            </w:r>
                            <w:r w:rsidRPr="00484B91">
                              <w:rPr>
                                <w:rFonts w:asciiTheme="minorHAnsi" w:hAnsiTheme="minorHAnsi" w:cs="Arial"/>
                                <w:lang w:val="sq-AL"/>
                              </w:rPr>
                              <w:t>ë</w:t>
                            </w:r>
                            <w:r w:rsidRPr="00484B91">
                              <w:rPr>
                                <w:rFonts w:asciiTheme="minorHAnsi" w:hAnsiTheme="minorHAnsi"/>
                                <w:lang w:val="sq-AL"/>
                              </w:rPr>
                              <w:t xml:space="preserve"> t</w:t>
                            </w:r>
                            <w:r w:rsidRPr="00484B91">
                              <w:rPr>
                                <w:rFonts w:asciiTheme="minorHAnsi" w:hAnsiTheme="minorHAnsi" w:cs="Arial"/>
                                <w:lang w:val="sq-AL"/>
                              </w:rPr>
                              <w:t>ë</w:t>
                            </w:r>
                            <w:r w:rsidRPr="00484B91">
                              <w:rPr>
                                <w:rFonts w:asciiTheme="minorHAnsi" w:hAnsiTheme="minorHAnsi"/>
                                <w:lang w:val="sq-AL"/>
                              </w:rPr>
                              <w:t xml:space="preserve"> konfirmuar k</w:t>
                            </w:r>
                            <w:r w:rsidRPr="00484B91">
                              <w:rPr>
                                <w:rFonts w:asciiTheme="minorHAnsi" w:hAnsiTheme="minorHAnsi" w:cs="Arial"/>
                                <w:lang w:val="sq-AL"/>
                              </w:rPr>
                              <w:t>ë</w:t>
                            </w:r>
                            <w:r w:rsidRPr="00484B91">
                              <w:rPr>
                                <w:rFonts w:asciiTheme="minorHAnsi" w:hAnsiTheme="minorHAnsi"/>
                                <w:lang w:val="sq-AL"/>
                              </w:rPr>
                              <w:t>t</w:t>
                            </w:r>
                            <w:r w:rsidRPr="00484B91">
                              <w:rPr>
                                <w:rFonts w:asciiTheme="minorHAnsi" w:hAnsiTheme="minorHAnsi" w:cs="Arial"/>
                                <w:lang w:val="sq-AL"/>
                              </w:rPr>
                              <w:t>ë</w:t>
                            </w:r>
                            <w:r w:rsidRPr="00484B91">
                              <w:rPr>
                                <w:rFonts w:asciiTheme="minorHAnsi" w:hAnsiTheme="minorHAnsi"/>
                                <w:lang w:val="sq-AL"/>
                              </w:rPr>
                              <w:t xml:space="preserve"> marr</w:t>
                            </w:r>
                            <w:r w:rsidRPr="00484B91">
                              <w:rPr>
                                <w:rFonts w:asciiTheme="minorHAnsi" w:hAnsiTheme="minorHAnsi" w:cs="Arial"/>
                                <w:lang w:val="sq-AL"/>
                              </w:rPr>
                              <w:t>ë</w:t>
                            </w:r>
                            <w:r w:rsidRPr="00484B91">
                              <w:rPr>
                                <w:rFonts w:asciiTheme="minorHAnsi" w:hAnsiTheme="minorHAnsi"/>
                                <w:lang w:val="sq-AL"/>
                              </w:rPr>
                              <w:t xml:space="preserve">veshtje. </w:t>
                            </w:r>
                          </w:p>
                        </w:txbxContent>
                      </wps:txbx>
                      <wps:bodyPr rot="0" vert="horz" wrap="square" lIns="91440" tIns="45720" rIns="91440" bIns="45720" anchor="t" anchorCtr="0" upright="1">
                        <a:spAutoFit/>
                      </wps:bodyPr>
                    </wps:wsp>
                  </a:graphicData>
                </a:graphic>
              </wp:inline>
            </w:drawing>
          </mc:Choice>
          <mc:Fallback>
            <w:pict>
              <v:roundrect id="AutoShape 86" o:spid="_x0000_s1090" style="width:459pt;height:263.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" strokecolor="#c00000" strokeweight="1pt">
                <v:fill color2="#d6e3bc" focus="100%" type="gradient"/>
                <v:shadow on="t" color="#4e6128" opacity=".5" offset="1pt"/>
                <v:textbox style="mso-fit-shape-to-text:t">
                  <w:txbxContent>
                    <w:p w:rsidR="00F20CF5" w:rsidRPr="00484B91" w:rsidRDefault="00F20CF5" w:rsidP="00F20CF5">
                      <w:pPr>
                        <w:pStyle w:val="Tablenarrow"/>
                        <w:rPr>
                          <w:rFonts w:asciiTheme="minorHAnsi" w:hAnsiTheme="minorHAnsi"/>
                          <w:lang w:val="sq-AL"/>
                        </w:rPr>
                      </w:pPr>
                      <w:r w:rsidRPr="00484B91">
                        <w:rPr>
                          <w:rFonts w:asciiTheme="minorHAnsi" w:hAnsiTheme="minorHAnsi"/>
                          <w:noProof/>
                          <w:lang w:val="en-US"/>
                        </w:rPr>
                        <w:drawing>
                          <wp:inline distT="0" distB="0" distL="0" distR="0" wp14:anchorId="59D9C39A" wp14:editId="1231D5CC">
                            <wp:extent cx="533400" cy="476250"/>
                            <wp:effectExtent l="19050" t="0" r="0" b="0"/>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srcRect/>
                                    <a:stretch>
                                      <a:fillRect/>
                                    </a:stretch>
                                  </pic:blipFill>
                                  <pic:spPr bwMode="auto">
                                    <a:xfrm>
                                      <a:off x="0" y="0"/>
                                      <a:ext cx="533400" cy="476250"/>
                                    </a:xfrm>
                                    <a:prstGeom prst="rect">
                                      <a:avLst/>
                                    </a:prstGeom>
                                    <a:noFill/>
                                    <a:ln w="9525">
                                      <a:noFill/>
                                      <a:miter lim="800000"/>
                                      <a:headEnd/>
                                      <a:tailEnd/>
                                    </a:ln>
                                  </pic:spPr>
                                </pic:pic>
                              </a:graphicData>
                            </a:graphic>
                          </wp:inline>
                        </w:drawing>
                      </w:r>
                    </w:p>
                    <w:p w:rsidR="00F20CF5" w:rsidRPr="00484B91" w:rsidRDefault="00F20CF5" w:rsidP="00F20CF5">
                      <w:pPr>
                        <w:pStyle w:val="BodyText1"/>
                        <w:tabs>
                          <w:tab w:val="left" w:pos="4962"/>
                        </w:tabs>
                        <w:jc w:val="both"/>
                        <w:rPr>
                          <w:rFonts w:asciiTheme="minorHAnsi" w:hAnsiTheme="minorHAnsi"/>
                          <w:b/>
                          <w:color w:val="C45911"/>
                          <w:lang w:val="sq-AL"/>
                        </w:rPr>
                      </w:pPr>
                      <w:r w:rsidRPr="00484B91">
                        <w:rPr>
                          <w:rFonts w:asciiTheme="minorHAnsi" w:hAnsiTheme="minorHAnsi"/>
                          <w:b/>
                          <w:color w:val="C45911"/>
                          <w:lang w:val="sq-AL"/>
                        </w:rPr>
                        <w:t>Hapat kyç</w:t>
                      </w:r>
                      <w:r>
                        <w:rPr>
                          <w:rFonts w:asciiTheme="minorHAnsi" w:hAnsiTheme="minorHAnsi"/>
                          <w:b/>
                          <w:color w:val="C45911"/>
                          <w:lang w:val="sq-AL"/>
                        </w:rPr>
                        <w:t>ë</w:t>
                      </w:r>
                      <w:r w:rsidRPr="00484B91">
                        <w:rPr>
                          <w:rFonts w:asciiTheme="minorHAnsi" w:hAnsiTheme="minorHAnsi"/>
                          <w:b/>
                          <w:color w:val="C45911"/>
                          <w:lang w:val="sq-AL"/>
                        </w:rPr>
                        <w:t xml:space="preserve"> për mbledhje me fëmijë dhe prindër. </w:t>
                      </w:r>
                    </w:p>
                    <w:p w:rsidR="00F20CF5" w:rsidRPr="00484B91" w:rsidRDefault="00F20CF5" w:rsidP="00F20CF5">
                      <w:pPr>
                        <w:pStyle w:val="Bulletorange"/>
                        <w:spacing w:line="276" w:lineRule="auto"/>
                        <w:jc w:val="both"/>
                        <w:rPr>
                          <w:rFonts w:asciiTheme="minorHAnsi" w:hAnsiTheme="minorHAnsi"/>
                          <w:lang w:val="sq-AL"/>
                        </w:rPr>
                      </w:pPr>
                      <w:r w:rsidRPr="00484B91">
                        <w:rPr>
                          <w:rFonts w:asciiTheme="minorHAnsi" w:hAnsiTheme="minorHAnsi"/>
                          <w:lang w:val="sq-AL"/>
                        </w:rPr>
                        <w:t xml:space="preserve">Identifikoni arsyen pse </w:t>
                      </w:r>
                      <w:r>
                        <w:rPr>
                          <w:rFonts w:asciiTheme="minorHAnsi" w:hAnsiTheme="minorHAnsi"/>
                          <w:lang w:val="sq-AL"/>
                        </w:rPr>
                        <w:t>fëmija</w:t>
                      </w:r>
                      <w:r w:rsidRPr="00484B91">
                        <w:rPr>
                          <w:rFonts w:asciiTheme="minorHAnsi" w:hAnsiTheme="minorHAnsi"/>
                          <w:lang w:val="sq-AL"/>
                        </w:rPr>
                        <w:t xml:space="preserve"> shpeshherë mungon ng</w:t>
                      </w:r>
                      <w:r>
                        <w:rPr>
                          <w:rFonts w:asciiTheme="minorHAnsi" w:hAnsiTheme="minorHAnsi"/>
                          <w:lang w:val="sq-AL"/>
                        </w:rPr>
                        <w:t>a shkolla ose nuk është i përgat</w:t>
                      </w:r>
                      <w:r w:rsidRPr="00484B91">
                        <w:rPr>
                          <w:rFonts w:asciiTheme="minorHAnsi" w:hAnsiTheme="minorHAnsi"/>
                          <w:lang w:val="sq-AL"/>
                        </w:rPr>
                        <w:t xml:space="preserve">itur ose sillet keq dhe a mos ka ndonjë faktor tjetër që ndikon në arsimin e </w:t>
                      </w:r>
                      <w:r>
                        <w:rPr>
                          <w:rFonts w:asciiTheme="minorHAnsi" w:hAnsiTheme="minorHAnsi"/>
                          <w:lang w:val="sq-AL"/>
                        </w:rPr>
                        <w:t>tij</w:t>
                      </w:r>
                      <w:r w:rsidRPr="00484B91">
                        <w:rPr>
                          <w:rFonts w:asciiTheme="minorHAnsi" w:hAnsiTheme="minorHAnsi"/>
                          <w:lang w:val="sq-AL"/>
                        </w:rPr>
                        <w:t>;</w:t>
                      </w:r>
                    </w:p>
                    <w:p w:rsidR="00F20CF5" w:rsidRPr="00484B91" w:rsidRDefault="00F20CF5" w:rsidP="00F20CF5">
                      <w:pPr>
                        <w:pStyle w:val="Bulletorange"/>
                        <w:spacing w:line="276" w:lineRule="auto"/>
                        <w:jc w:val="both"/>
                        <w:rPr>
                          <w:rFonts w:asciiTheme="minorHAnsi" w:hAnsiTheme="minorHAnsi"/>
                          <w:lang w:val="sq-AL"/>
                        </w:rPr>
                      </w:pPr>
                      <w:r w:rsidRPr="00484B91">
                        <w:rPr>
                          <w:rFonts w:asciiTheme="minorHAnsi" w:hAnsiTheme="minorHAnsi"/>
                          <w:lang w:val="sq-AL"/>
                        </w:rPr>
                        <w:t xml:space="preserve">Hulumtoni zgjidhjet/masat e mundshme për të ndihmuar </w:t>
                      </w:r>
                      <w:r>
                        <w:rPr>
                          <w:rFonts w:asciiTheme="minorHAnsi" w:hAnsiTheme="minorHAnsi"/>
                          <w:lang w:val="sq-AL"/>
                        </w:rPr>
                        <w:t>fëmijë</w:t>
                      </w:r>
                      <w:r w:rsidRPr="00484B91">
                        <w:rPr>
                          <w:rFonts w:asciiTheme="minorHAnsi" w:hAnsiTheme="minorHAnsi"/>
                          <w:lang w:val="sq-AL"/>
                        </w:rPr>
                        <w:t>n të mbetet në shkollë dhe për të ngritur vijueshmërinë, performancën dhe sjelljen e tij/saj</w:t>
                      </w:r>
                    </w:p>
                    <w:p w:rsidR="00F20CF5" w:rsidRPr="00484B91" w:rsidRDefault="00F20CF5" w:rsidP="00F20CF5">
                      <w:pPr>
                        <w:pStyle w:val="Bulletorange"/>
                        <w:spacing w:line="276" w:lineRule="auto"/>
                        <w:jc w:val="both"/>
                        <w:rPr>
                          <w:rFonts w:asciiTheme="minorHAnsi" w:hAnsiTheme="minorHAnsi"/>
                          <w:lang w:val="sq-AL"/>
                        </w:rPr>
                      </w:pPr>
                      <w:r w:rsidRPr="00484B91">
                        <w:rPr>
                          <w:rFonts w:asciiTheme="minorHAnsi" w:hAnsiTheme="minorHAnsi"/>
                          <w:lang w:val="sq-AL"/>
                        </w:rPr>
                        <w:t xml:space="preserve">Pajtohuni me </w:t>
                      </w:r>
                      <w:r>
                        <w:rPr>
                          <w:rFonts w:asciiTheme="minorHAnsi" w:hAnsiTheme="minorHAnsi"/>
                          <w:lang w:val="sq-AL"/>
                        </w:rPr>
                        <w:t>fëmijë</w:t>
                      </w:r>
                      <w:r w:rsidRPr="00484B91">
                        <w:rPr>
                          <w:rFonts w:asciiTheme="minorHAnsi" w:hAnsiTheme="minorHAnsi"/>
                          <w:lang w:val="sq-AL"/>
                        </w:rPr>
                        <w:t xml:space="preserve">n dhe prindërit për numrin e masave/intervenimeve që duhet të ndërmirren nga shkolla, mësimdhënësit, familja/prindërit, </w:t>
                      </w:r>
                      <w:r>
                        <w:rPr>
                          <w:rFonts w:asciiTheme="minorHAnsi" w:hAnsiTheme="minorHAnsi"/>
                          <w:lang w:val="sq-AL"/>
                        </w:rPr>
                        <w:t>fëmija</w:t>
                      </w:r>
                      <w:r w:rsidRPr="00484B91">
                        <w:rPr>
                          <w:rFonts w:asciiTheme="minorHAnsi" w:hAnsiTheme="minorHAnsi"/>
                          <w:lang w:val="sq-AL"/>
                        </w:rPr>
                        <w:t xml:space="preserve"> ose ndonjë rrjet jo-formal, nëse </w:t>
                      </w:r>
                      <w:r>
                        <w:rPr>
                          <w:rFonts w:asciiTheme="minorHAnsi" w:hAnsiTheme="minorHAnsi"/>
                          <w:lang w:val="sq-AL"/>
                        </w:rPr>
                        <w:t xml:space="preserve">është </w:t>
                      </w:r>
                      <w:r w:rsidRPr="00484B91">
                        <w:rPr>
                          <w:rFonts w:asciiTheme="minorHAnsi" w:hAnsiTheme="minorHAnsi"/>
                          <w:lang w:val="sq-AL"/>
                        </w:rPr>
                        <w:t xml:space="preserve">e domosdoshme (p.sh. antarët e familjes së gjerë, udhëheqësit e komunitetit, trajnerët e sportit, ndërmjetësuesit etj) për të mbështetur mbajtjen e </w:t>
                      </w:r>
                      <w:r>
                        <w:rPr>
                          <w:rFonts w:asciiTheme="minorHAnsi" w:hAnsiTheme="minorHAnsi"/>
                          <w:lang w:val="sq-AL"/>
                        </w:rPr>
                        <w:t>fëmijës</w:t>
                      </w:r>
                      <w:r w:rsidRPr="00484B91">
                        <w:rPr>
                          <w:rFonts w:asciiTheme="minorHAnsi" w:hAnsiTheme="minorHAnsi"/>
                          <w:lang w:val="sq-AL"/>
                        </w:rPr>
                        <w:t xml:space="preserve"> në shkollë (Shtojca 4 p</w:t>
                      </w:r>
                      <w:r w:rsidRPr="00484B91">
                        <w:rPr>
                          <w:rFonts w:asciiTheme="minorHAnsi" w:hAnsiTheme="minorHAnsi" w:cs="Arial"/>
                          <w:lang w:val="sq-AL"/>
                        </w:rPr>
                        <w:t>ë</w:t>
                      </w:r>
                      <w:r w:rsidRPr="00484B91">
                        <w:rPr>
                          <w:rFonts w:asciiTheme="minorHAnsi" w:hAnsiTheme="minorHAnsi"/>
                          <w:lang w:val="sq-AL"/>
                        </w:rPr>
                        <w:t>rmban nj</w:t>
                      </w:r>
                      <w:r w:rsidRPr="00484B91">
                        <w:rPr>
                          <w:rFonts w:asciiTheme="minorHAnsi" w:hAnsiTheme="minorHAnsi" w:cs="Arial"/>
                          <w:lang w:val="sq-AL"/>
                        </w:rPr>
                        <w:t>ë</w:t>
                      </w:r>
                      <w:r w:rsidRPr="00484B91">
                        <w:rPr>
                          <w:rFonts w:asciiTheme="minorHAnsi" w:hAnsiTheme="minorHAnsi"/>
                          <w:lang w:val="sq-AL"/>
                        </w:rPr>
                        <w:t xml:space="preserve"> most</w:t>
                      </w:r>
                      <w:r w:rsidRPr="00484B91">
                        <w:rPr>
                          <w:rFonts w:asciiTheme="minorHAnsi" w:hAnsiTheme="minorHAnsi" w:cs="Arial"/>
                          <w:lang w:val="sq-AL"/>
                        </w:rPr>
                        <w:t>ë</w:t>
                      </w:r>
                      <w:r w:rsidRPr="00484B91">
                        <w:rPr>
                          <w:rFonts w:asciiTheme="minorHAnsi" w:hAnsiTheme="minorHAnsi"/>
                          <w:lang w:val="sq-AL"/>
                        </w:rPr>
                        <w:t>r t</w:t>
                      </w:r>
                      <w:r w:rsidRPr="00484B91">
                        <w:rPr>
                          <w:rFonts w:asciiTheme="minorHAnsi" w:hAnsiTheme="minorHAnsi" w:cs="Arial"/>
                          <w:lang w:val="sq-AL"/>
                        </w:rPr>
                        <w:t>ë</w:t>
                      </w:r>
                      <w:r w:rsidRPr="00484B91">
                        <w:rPr>
                          <w:rFonts w:asciiTheme="minorHAnsi" w:hAnsiTheme="minorHAnsi"/>
                          <w:lang w:val="sq-AL"/>
                        </w:rPr>
                        <w:t xml:space="preserve"> kontrat</w:t>
                      </w:r>
                      <w:r w:rsidRPr="00484B91">
                        <w:rPr>
                          <w:rFonts w:asciiTheme="minorHAnsi" w:hAnsiTheme="minorHAnsi" w:cs="Arial"/>
                          <w:lang w:val="sq-AL"/>
                        </w:rPr>
                        <w:t>ë</w:t>
                      </w:r>
                      <w:r w:rsidRPr="00484B91">
                        <w:rPr>
                          <w:rFonts w:asciiTheme="minorHAnsi" w:hAnsiTheme="minorHAnsi"/>
                          <w:lang w:val="sq-AL"/>
                        </w:rPr>
                        <w:t>s sht</w:t>
                      </w:r>
                      <w:r w:rsidRPr="00484B91">
                        <w:rPr>
                          <w:rFonts w:asciiTheme="minorHAnsi" w:hAnsiTheme="minorHAnsi" w:cs="Arial"/>
                          <w:lang w:val="sq-AL"/>
                        </w:rPr>
                        <w:t>ë</w:t>
                      </w:r>
                      <w:r w:rsidRPr="00484B91">
                        <w:rPr>
                          <w:rFonts w:asciiTheme="minorHAnsi" w:hAnsiTheme="minorHAnsi"/>
                          <w:lang w:val="sq-AL"/>
                        </w:rPr>
                        <w:t>pi –shkoll</w:t>
                      </w:r>
                      <w:r w:rsidRPr="00484B91">
                        <w:rPr>
                          <w:rFonts w:asciiTheme="minorHAnsi" w:hAnsiTheme="minorHAnsi" w:cs="Arial"/>
                          <w:lang w:val="sq-AL"/>
                        </w:rPr>
                        <w:t>ë</w:t>
                      </w:r>
                      <w:r w:rsidRPr="00484B91">
                        <w:rPr>
                          <w:rFonts w:asciiTheme="minorHAnsi" w:hAnsiTheme="minorHAnsi"/>
                          <w:lang w:val="sq-AL"/>
                        </w:rPr>
                        <w:t xml:space="preserve"> q</w:t>
                      </w:r>
                      <w:r w:rsidRPr="00484B91">
                        <w:rPr>
                          <w:rFonts w:asciiTheme="minorHAnsi" w:hAnsiTheme="minorHAnsi" w:cs="Arial"/>
                          <w:lang w:val="sq-AL"/>
                        </w:rPr>
                        <w:t>ë</w:t>
                      </w:r>
                      <w:r w:rsidRPr="00484B91">
                        <w:rPr>
                          <w:rFonts w:asciiTheme="minorHAnsi" w:hAnsiTheme="minorHAnsi"/>
                          <w:lang w:val="sq-AL"/>
                        </w:rPr>
                        <w:t xml:space="preserve"> mund t</w:t>
                      </w:r>
                      <w:r w:rsidRPr="00484B91">
                        <w:rPr>
                          <w:rFonts w:asciiTheme="minorHAnsi" w:hAnsiTheme="minorHAnsi" w:cs="Arial"/>
                          <w:lang w:val="sq-AL"/>
                        </w:rPr>
                        <w:t>ë</w:t>
                      </w:r>
                      <w:r w:rsidRPr="00484B91">
                        <w:rPr>
                          <w:rFonts w:asciiTheme="minorHAnsi" w:hAnsiTheme="minorHAnsi"/>
                          <w:lang w:val="sq-AL"/>
                        </w:rPr>
                        <w:t xml:space="preserve"> p</w:t>
                      </w:r>
                      <w:r w:rsidRPr="00484B91">
                        <w:rPr>
                          <w:rFonts w:asciiTheme="minorHAnsi" w:hAnsiTheme="minorHAnsi" w:cs="Arial"/>
                          <w:lang w:val="sq-AL"/>
                        </w:rPr>
                        <w:t>ë</w:t>
                      </w:r>
                      <w:r w:rsidRPr="00484B91">
                        <w:rPr>
                          <w:rFonts w:asciiTheme="minorHAnsi" w:hAnsiTheme="minorHAnsi"/>
                          <w:lang w:val="sq-AL"/>
                        </w:rPr>
                        <w:t>rdoret p</w:t>
                      </w:r>
                      <w:r w:rsidRPr="00484B91">
                        <w:rPr>
                          <w:rFonts w:asciiTheme="minorHAnsi" w:hAnsiTheme="minorHAnsi" w:cs="Arial"/>
                          <w:lang w:val="sq-AL"/>
                        </w:rPr>
                        <w:t>ë</w:t>
                      </w:r>
                      <w:r w:rsidRPr="00484B91">
                        <w:rPr>
                          <w:rFonts w:asciiTheme="minorHAnsi" w:hAnsiTheme="minorHAnsi"/>
                          <w:lang w:val="sq-AL"/>
                        </w:rPr>
                        <w:t xml:space="preserve"> t</w:t>
                      </w:r>
                      <w:r w:rsidRPr="00484B91">
                        <w:rPr>
                          <w:rFonts w:asciiTheme="minorHAnsi" w:hAnsiTheme="minorHAnsi" w:cs="Arial"/>
                          <w:lang w:val="sq-AL"/>
                        </w:rPr>
                        <w:t>ë</w:t>
                      </w:r>
                      <w:r w:rsidRPr="00484B91">
                        <w:rPr>
                          <w:rFonts w:asciiTheme="minorHAnsi" w:hAnsiTheme="minorHAnsi"/>
                          <w:lang w:val="sq-AL"/>
                        </w:rPr>
                        <w:t xml:space="preserve"> konfirmuar k</w:t>
                      </w:r>
                      <w:r w:rsidRPr="00484B91">
                        <w:rPr>
                          <w:rFonts w:asciiTheme="minorHAnsi" w:hAnsiTheme="minorHAnsi" w:cs="Arial"/>
                          <w:lang w:val="sq-AL"/>
                        </w:rPr>
                        <w:t>ë</w:t>
                      </w:r>
                      <w:r w:rsidRPr="00484B91">
                        <w:rPr>
                          <w:rFonts w:asciiTheme="minorHAnsi" w:hAnsiTheme="minorHAnsi"/>
                          <w:lang w:val="sq-AL"/>
                        </w:rPr>
                        <w:t>t</w:t>
                      </w:r>
                      <w:r w:rsidRPr="00484B91">
                        <w:rPr>
                          <w:rFonts w:asciiTheme="minorHAnsi" w:hAnsiTheme="minorHAnsi" w:cs="Arial"/>
                          <w:lang w:val="sq-AL"/>
                        </w:rPr>
                        <w:t>ë</w:t>
                      </w:r>
                      <w:r w:rsidRPr="00484B91">
                        <w:rPr>
                          <w:rFonts w:asciiTheme="minorHAnsi" w:hAnsiTheme="minorHAnsi"/>
                          <w:lang w:val="sq-AL"/>
                        </w:rPr>
                        <w:t xml:space="preserve"> marr</w:t>
                      </w:r>
                      <w:r w:rsidRPr="00484B91">
                        <w:rPr>
                          <w:rFonts w:asciiTheme="minorHAnsi" w:hAnsiTheme="minorHAnsi" w:cs="Arial"/>
                          <w:lang w:val="sq-AL"/>
                        </w:rPr>
                        <w:t>ë</w:t>
                      </w:r>
                      <w:r w:rsidRPr="00484B91">
                        <w:rPr>
                          <w:rFonts w:asciiTheme="minorHAnsi" w:hAnsiTheme="minorHAnsi"/>
                          <w:lang w:val="sq-AL"/>
                        </w:rPr>
                        <w:t xml:space="preserve">veshtje. </w:t>
                      </w:r>
                    </w:p>
                  </w:txbxContent>
                </v:textbox>
                <w10:anchorlock/>
              </v:roundrect>
            </w:pict>
          </mc:Fallback>
        </mc:AlternateContent>
      </w: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caps/>
          <w:spacing w:val="15"/>
          <w:sz w:val="24"/>
          <w:lang w:val="sq-AL"/>
        </w:rPr>
      </w:pPr>
      <w:bookmarkStart w:id="35" w:name="_Toc407015415"/>
      <w:r w:rsidRPr="00F20CF5">
        <w:rPr>
          <w:rFonts w:ascii="Calibri" w:eastAsia="Times New Roman" w:hAnsi="Calibri" w:cs="Times New Roman"/>
          <w:caps/>
          <w:spacing w:val="15"/>
          <w:sz w:val="24"/>
          <w:lang w:val="sq-AL"/>
        </w:rPr>
        <w:t>5.8. Zhvillimi i Planit të Menaxhimit të Rastit</w:t>
      </w:r>
      <w:bookmarkEnd w:id="35"/>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Qëllimi i Planit për Menaxhimin e Rastit është të:</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Listojë intervenimet në pajtim me fëmijën dhe prindërit</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Listojë ndonjë intervenim tjetër, që të zbatohet nga shkolla dhe akterët e jashtëm (organizatat e shoqërisë civile, DKA-të, autoritetet tjera komunale etj)</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Mbajë të dhënat për atë se çka duhet të bëhet, nga kush dhe kur</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Mundësojë monitorimin e zbatimit të aktivitetit</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Mundësojë shqyrtimin e progresit dhe vlerësimin e rezultateve.</w:t>
      </w: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spacing w:before="120" w:after="120"/>
        <w:jc w:val="both"/>
        <w:rPr>
          <w:rFonts w:ascii="Calibri" w:eastAsia="MS Mincho" w:hAnsi="Calibri" w:cs="Times New Roman"/>
          <w:szCs w:val="20"/>
          <w:lang w:val="sq-AL"/>
        </w:rPr>
      </w:pPr>
      <w:r w:rsidRPr="00F20CF5">
        <w:rPr>
          <w:rFonts w:ascii="Calibri" w:eastAsia="MS Mincho" w:hAnsi="Calibri" w:cs="Times New Roman"/>
          <w:noProof/>
          <w:szCs w:val="20"/>
        </w:rPr>
        <w:lastRenderedPageBreak/>
        <mc:AlternateContent>
          <mc:Choice Requires="wps">
            <w:drawing>
              <wp:inline distT="0" distB="0" distL="0" distR="0" wp14:anchorId="39C5B2B0" wp14:editId="7064EF17">
                <wp:extent cx="5829300" cy="4150360"/>
                <wp:effectExtent l="9525" t="9525" r="19050" b="31115"/>
                <wp:docPr id="54"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090035"/>
                        </a:xfrm>
                        <a:prstGeom prst="roundRect">
                          <a:avLst>
                            <a:gd name="adj" fmla="val 16667"/>
                          </a:avLst>
                        </a:prstGeom>
                        <a:gradFill rotWithShape="0">
                          <a:gsLst>
                            <a:gs pos="0">
                              <a:srgbClr val="FFFFFF"/>
                            </a:gs>
                            <a:gs pos="100000">
                              <a:srgbClr val="D6E3BC"/>
                            </a:gs>
                          </a:gsLst>
                          <a:lin ang="5400000" scaled="1"/>
                        </a:gradFill>
                        <a:ln w="12700">
                          <a:solidFill>
                            <a:srgbClr val="C00000"/>
                          </a:solidFill>
                          <a:round/>
                          <a:headEnd/>
                          <a:tailEnd/>
                        </a:ln>
                        <a:effectLst>
                          <a:outerShdw dist="28398" dir="3806097" algn="ctr" rotWithShape="0">
                            <a:srgbClr val="4E6128">
                              <a:alpha val="50000"/>
                            </a:srgbClr>
                          </a:outerShdw>
                        </a:effectLst>
                      </wps:spPr>
                      <wps:txbx>
                        <w:txbxContent>
                          <w:p w:rsidR="00A20B62" w:rsidRPr="00484B91" w:rsidRDefault="00A20B62" w:rsidP="00F20CF5">
                            <w:pPr>
                              <w:pStyle w:val="BodyText1"/>
                              <w:rPr>
                                <w:rFonts w:asciiTheme="minorHAnsi" w:hAnsiTheme="minorHAnsi"/>
                                <w:szCs w:val="22"/>
                                <w:lang w:val="sq-AL"/>
                              </w:rPr>
                            </w:pPr>
                            <w:r w:rsidRPr="00484B91">
                              <w:rPr>
                                <w:rFonts w:asciiTheme="minorHAnsi" w:hAnsiTheme="minorHAnsi"/>
                                <w:noProof/>
                                <w:szCs w:val="22"/>
                                <w:lang w:val="en-US"/>
                              </w:rPr>
                              <w:drawing>
                                <wp:inline distT="0" distB="0" distL="0" distR="0" wp14:anchorId="358EF29C" wp14:editId="47FE2290">
                                  <wp:extent cx="495300" cy="438150"/>
                                  <wp:effectExtent l="19050" t="0" r="0" b="0"/>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495300" cy="438150"/>
                                          </a:xfrm>
                                          <a:prstGeom prst="rect">
                                            <a:avLst/>
                                          </a:prstGeom>
                                          <a:noFill/>
                                          <a:ln w="9525">
                                            <a:noFill/>
                                            <a:miter lim="800000"/>
                                            <a:headEnd/>
                                            <a:tailEnd/>
                                          </a:ln>
                                        </pic:spPr>
                                      </pic:pic>
                                    </a:graphicData>
                                  </a:graphic>
                                </wp:inline>
                              </w:drawing>
                            </w:r>
                          </w:p>
                          <w:p w:rsidR="00A20B62" w:rsidRPr="00484B91" w:rsidRDefault="00A20B62" w:rsidP="00F20CF5">
                            <w:pPr>
                              <w:pStyle w:val="BodyText1"/>
                              <w:tabs>
                                <w:tab w:val="left" w:pos="4962"/>
                              </w:tabs>
                              <w:ind w:left="720"/>
                              <w:jc w:val="both"/>
                              <w:rPr>
                                <w:rFonts w:asciiTheme="minorHAnsi" w:hAnsiTheme="minorHAnsi"/>
                                <w:b/>
                                <w:color w:val="C45911"/>
                                <w:szCs w:val="22"/>
                                <w:lang w:val="sq-AL"/>
                              </w:rPr>
                            </w:pPr>
                            <w:r w:rsidRPr="00484B91">
                              <w:rPr>
                                <w:rFonts w:asciiTheme="minorHAnsi" w:hAnsiTheme="minorHAnsi"/>
                                <w:b/>
                                <w:color w:val="C45911"/>
                                <w:szCs w:val="22"/>
                                <w:lang w:val="sq-AL"/>
                              </w:rPr>
                              <w:t>Strategjitë efektive për Menaxhimin e Rastit</w:t>
                            </w:r>
                          </w:p>
                          <w:p w:rsidR="00A20B62" w:rsidRPr="00484B91" w:rsidRDefault="00A20B62" w:rsidP="00F20CF5">
                            <w:pPr>
                              <w:pStyle w:val="Bulletorange"/>
                              <w:spacing w:line="276" w:lineRule="auto"/>
                              <w:jc w:val="both"/>
                              <w:rPr>
                                <w:rFonts w:asciiTheme="minorHAnsi" w:hAnsiTheme="minorHAnsi" w:cs="Calibri"/>
                                <w:szCs w:val="22"/>
                                <w:lang w:val="sq-AL"/>
                              </w:rPr>
                            </w:pPr>
                            <w:r w:rsidRPr="00484B91">
                              <w:rPr>
                                <w:rFonts w:asciiTheme="minorHAnsi" w:hAnsiTheme="minorHAnsi" w:cs="Calibri"/>
                                <w:szCs w:val="22"/>
                                <w:lang w:val="sq-AL"/>
                              </w:rPr>
                              <w:t>Diskutoni si t’i ndihmoni fëmiut</w:t>
                            </w:r>
                            <w:r>
                              <w:rPr>
                                <w:rFonts w:asciiTheme="minorHAnsi" w:hAnsiTheme="minorHAnsi" w:cs="Calibri"/>
                                <w:szCs w:val="22"/>
                                <w:lang w:val="sq-AL"/>
                              </w:rPr>
                              <w:t xml:space="preserve">/nxënësit dhe jo  se </w:t>
                            </w:r>
                            <w:r w:rsidRPr="00484B91">
                              <w:rPr>
                                <w:rFonts w:asciiTheme="minorHAnsi" w:hAnsiTheme="minorHAnsi" w:cs="Calibri"/>
                                <w:szCs w:val="22"/>
                                <w:lang w:val="sq-AL"/>
                              </w:rPr>
                              <w:t>sa i/e vështirë është ai/ajo dhe familja e tyre</w:t>
                            </w:r>
                          </w:p>
                          <w:p w:rsidR="00A20B62" w:rsidRPr="00484B91" w:rsidRDefault="00A20B62" w:rsidP="00F20CF5">
                            <w:pPr>
                              <w:pStyle w:val="Bulletorange"/>
                              <w:spacing w:line="276" w:lineRule="auto"/>
                              <w:jc w:val="both"/>
                              <w:rPr>
                                <w:rFonts w:asciiTheme="minorHAnsi" w:hAnsiTheme="minorHAnsi" w:cs="Calibri"/>
                                <w:szCs w:val="22"/>
                                <w:lang w:val="sq-AL"/>
                              </w:rPr>
                            </w:pPr>
                            <w:r w:rsidRPr="00484B91">
                              <w:rPr>
                                <w:rFonts w:asciiTheme="minorHAnsi" w:hAnsiTheme="minorHAnsi" w:cs="Calibri"/>
                                <w:szCs w:val="22"/>
                                <w:lang w:val="sq-AL"/>
                              </w:rPr>
                              <w:t>Përqendrohuni në at</w:t>
                            </w:r>
                            <w:r>
                              <w:rPr>
                                <w:rFonts w:asciiTheme="minorHAnsi" w:hAnsiTheme="minorHAnsi" w:cs="Calibri"/>
                                <w:szCs w:val="22"/>
                                <w:lang w:val="sq-AL"/>
                              </w:rPr>
                              <w:t xml:space="preserve">ë se çfarë mund të ndryshohet, dhe </w:t>
                            </w:r>
                            <w:r w:rsidRPr="00484B91">
                              <w:rPr>
                                <w:rFonts w:asciiTheme="minorHAnsi" w:hAnsiTheme="minorHAnsi" w:cs="Calibri"/>
                                <w:szCs w:val="22"/>
                                <w:lang w:val="sq-AL"/>
                              </w:rPr>
                              <w:t>jo në faktorët mbi të cilët ju nuk keni kontroll</w:t>
                            </w:r>
                            <w:r>
                              <w:rPr>
                                <w:rFonts w:asciiTheme="minorHAnsi" w:hAnsiTheme="minorHAnsi" w:cs="Calibri"/>
                                <w:szCs w:val="22"/>
                                <w:lang w:val="sq-AL"/>
                              </w:rPr>
                              <w:t>ë</w:t>
                            </w:r>
                          </w:p>
                          <w:p w:rsidR="00A20B62" w:rsidRPr="00484B91" w:rsidRDefault="00A20B62" w:rsidP="00F20CF5">
                            <w:pPr>
                              <w:pStyle w:val="Bulletorange"/>
                              <w:spacing w:line="276" w:lineRule="auto"/>
                              <w:jc w:val="both"/>
                              <w:rPr>
                                <w:rFonts w:asciiTheme="minorHAnsi" w:hAnsiTheme="minorHAnsi" w:cs="Calibri"/>
                                <w:szCs w:val="22"/>
                                <w:lang w:val="sq-AL"/>
                              </w:rPr>
                            </w:pPr>
                            <w:r w:rsidRPr="00484B91">
                              <w:rPr>
                                <w:rFonts w:asciiTheme="minorHAnsi" w:hAnsiTheme="minorHAnsi" w:cs="Calibri"/>
                                <w:szCs w:val="22"/>
                                <w:lang w:val="sq-AL"/>
                              </w:rPr>
                              <w:t>Organizoni mbledhje të shpeshta për Menaxhimin e Rasteve</w:t>
                            </w:r>
                          </w:p>
                          <w:p w:rsidR="00A20B62" w:rsidRPr="00484B91" w:rsidRDefault="00A20B62" w:rsidP="00F20CF5">
                            <w:pPr>
                              <w:pStyle w:val="Bulletorange"/>
                              <w:spacing w:line="276" w:lineRule="auto"/>
                              <w:jc w:val="both"/>
                              <w:rPr>
                                <w:rFonts w:asciiTheme="minorHAnsi" w:hAnsiTheme="minorHAnsi" w:cs="Calibri"/>
                                <w:szCs w:val="22"/>
                                <w:lang w:val="sq-AL"/>
                              </w:rPr>
                            </w:pPr>
                            <w:r w:rsidRPr="00484B91">
                              <w:rPr>
                                <w:rFonts w:asciiTheme="minorHAnsi" w:hAnsiTheme="minorHAnsi" w:cs="Calibri"/>
                                <w:szCs w:val="22"/>
                                <w:lang w:val="sq-AL"/>
                              </w:rPr>
                              <w:t>Mbani të dhëna mbi aktivitetet e mbajtura (p.sh. mbledhjet me prindërit, vizitat në shtëpi, mbledhjet me profesionistët tjerë, aktivitetet tjera)</w:t>
                            </w:r>
                          </w:p>
                          <w:p w:rsidR="00A20B62" w:rsidRPr="00484B91" w:rsidRDefault="00A20B62" w:rsidP="00F20CF5">
                            <w:pPr>
                              <w:pStyle w:val="Bulletorange"/>
                              <w:spacing w:line="276" w:lineRule="auto"/>
                              <w:jc w:val="both"/>
                              <w:rPr>
                                <w:rFonts w:asciiTheme="minorHAnsi" w:hAnsiTheme="minorHAnsi" w:cs="Calibri"/>
                                <w:szCs w:val="22"/>
                                <w:lang w:val="sq-AL"/>
                              </w:rPr>
                            </w:pPr>
                            <w:r w:rsidRPr="00484B91">
                              <w:rPr>
                                <w:rFonts w:asciiTheme="minorHAnsi" w:hAnsiTheme="minorHAnsi" w:cs="Calibri"/>
                                <w:szCs w:val="22"/>
                                <w:lang w:val="sq-AL"/>
                              </w:rPr>
                              <w:t>Mbani të dhëna mbi progresin për problemet kryesore, të identifikuara për secilin rast (p.sh. vijueshmëria, sjellja etj…)</w:t>
                            </w:r>
                          </w:p>
                          <w:p w:rsidR="00A20B62" w:rsidRPr="00484B91" w:rsidRDefault="00A20B62" w:rsidP="00F20CF5">
                            <w:pPr>
                              <w:pStyle w:val="Bulletorange"/>
                              <w:spacing w:line="276" w:lineRule="auto"/>
                              <w:jc w:val="both"/>
                              <w:rPr>
                                <w:rFonts w:asciiTheme="minorHAnsi" w:hAnsiTheme="minorHAnsi" w:cs="Calibri"/>
                                <w:b/>
                                <w:szCs w:val="22"/>
                                <w:lang w:val="sq-AL"/>
                              </w:rPr>
                            </w:pPr>
                            <w:r w:rsidRPr="00484B91">
                              <w:rPr>
                                <w:rFonts w:asciiTheme="minorHAnsi" w:hAnsiTheme="minorHAnsi" w:cs="Calibri"/>
                                <w:szCs w:val="22"/>
                                <w:lang w:val="sq-AL"/>
                              </w:rPr>
                              <w:t xml:space="preserve">Mendoni për konfidencialitetin e të dhënave: mos flisni për rastin me personat, të cilët nuk kanë asnjë arsye ta dijnë; kur flisni për rastin, shmanguni përmendjes së emrit të fëmiut, nëse kjo nuk është e domosdoshme për diskutimin. </w:t>
                            </w:r>
                          </w:p>
                        </w:txbxContent>
                      </wps:txbx>
                      <wps:bodyPr rot="0" vert="horz" wrap="square" lIns="91440" tIns="45720" rIns="91440" bIns="45720" anchor="t" anchorCtr="0" upright="1">
                        <a:spAutoFit/>
                      </wps:bodyPr>
                    </wps:wsp>
                  </a:graphicData>
                </a:graphic>
              </wp:inline>
            </w:drawing>
          </mc:Choice>
          <mc:Fallback>
            <w:pict>
              <v:roundrect id="AutoShape 85" o:spid="_x0000_s1091" style="width:459pt;height:32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" strokecolor="#c00000" strokeweight="1pt">
                <v:fill color2="#d6e3bc" focus="100%" type="gradient"/>
                <v:shadow on="t" color="#4e6128" opacity=".5" offset="1pt"/>
                <v:textbox style="mso-fit-shape-to-text:t">
                  <w:txbxContent>
                    <w:p w:rsidR="00F20CF5" w:rsidRPr="00484B91" w:rsidRDefault="00F20CF5" w:rsidP="00F20CF5">
                      <w:pPr>
                        <w:pStyle w:val="BodyText1"/>
                        <w:rPr>
                          <w:rFonts w:asciiTheme="minorHAnsi" w:hAnsiTheme="minorHAnsi"/>
                          <w:szCs w:val="22"/>
                          <w:lang w:val="sq-AL"/>
                        </w:rPr>
                      </w:pPr>
                      <w:r w:rsidRPr="00484B91">
                        <w:rPr>
                          <w:rFonts w:asciiTheme="minorHAnsi" w:hAnsiTheme="minorHAnsi"/>
                          <w:noProof/>
                          <w:szCs w:val="22"/>
                          <w:lang w:val="en-US"/>
                        </w:rPr>
                        <w:drawing>
                          <wp:inline distT="0" distB="0" distL="0" distR="0" wp14:anchorId="358EF29C" wp14:editId="47FE2290">
                            <wp:extent cx="495300" cy="438150"/>
                            <wp:effectExtent l="19050" t="0" r="0" b="0"/>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495300" cy="438150"/>
                                    </a:xfrm>
                                    <a:prstGeom prst="rect">
                                      <a:avLst/>
                                    </a:prstGeom>
                                    <a:noFill/>
                                    <a:ln w="9525">
                                      <a:noFill/>
                                      <a:miter lim="800000"/>
                                      <a:headEnd/>
                                      <a:tailEnd/>
                                    </a:ln>
                                  </pic:spPr>
                                </pic:pic>
                              </a:graphicData>
                            </a:graphic>
                          </wp:inline>
                        </w:drawing>
                      </w:r>
                    </w:p>
                    <w:p w:rsidR="00F20CF5" w:rsidRPr="00484B91" w:rsidRDefault="00F20CF5" w:rsidP="00F20CF5">
                      <w:pPr>
                        <w:pStyle w:val="BodyText1"/>
                        <w:tabs>
                          <w:tab w:val="left" w:pos="4962"/>
                        </w:tabs>
                        <w:ind w:left="720"/>
                        <w:jc w:val="both"/>
                        <w:rPr>
                          <w:rFonts w:asciiTheme="minorHAnsi" w:hAnsiTheme="minorHAnsi"/>
                          <w:b/>
                          <w:color w:val="C45911"/>
                          <w:szCs w:val="22"/>
                          <w:lang w:val="sq-AL"/>
                        </w:rPr>
                      </w:pPr>
                      <w:r w:rsidRPr="00484B91">
                        <w:rPr>
                          <w:rFonts w:asciiTheme="minorHAnsi" w:hAnsiTheme="minorHAnsi"/>
                          <w:b/>
                          <w:color w:val="C45911"/>
                          <w:szCs w:val="22"/>
                          <w:lang w:val="sq-AL"/>
                        </w:rPr>
                        <w:t>Strategjitë efektive për Menaxhimin e Rastit</w:t>
                      </w:r>
                    </w:p>
                    <w:p w:rsidR="00F20CF5" w:rsidRPr="00484B91" w:rsidRDefault="00F20CF5" w:rsidP="00F20CF5">
                      <w:pPr>
                        <w:pStyle w:val="Bulletorange"/>
                        <w:spacing w:line="276" w:lineRule="auto"/>
                        <w:jc w:val="both"/>
                        <w:rPr>
                          <w:rFonts w:asciiTheme="minorHAnsi" w:hAnsiTheme="minorHAnsi" w:cs="Calibri"/>
                          <w:szCs w:val="22"/>
                          <w:lang w:val="sq-AL"/>
                        </w:rPr>
                      </w:pPr>
                      <w:r w:rsidRPr="00484B91">
                        <w:rPr>
                          <w:rFonts w:asciiTheme="minorHAnsi" w:hAnsiTheme="minorHAnsi" w:cs="Calibri"/>
                          <w:szCs w:val="22"/>
                          <w:lang w:val="sq-AL"/>
                        </w:rPr>
                        <w:t>Diskutoni si t’i ndihmoni fëmiut</w:t>
                      </w:r>
                      <w:r>
                        <w:rPr>
                          <w:rFonts w:asciiTheme="minorHAnsi" w:hAnsiTheme="minorHAnsi" w:cs="Calibri"/>
                          <w:szCs w:val="22"/>
                          <w:lang w:val="sq-AL"/>
                        </w:rPr>
                        <w:t xml:space="preserve">/nxënësit dhe jo  se </w:t>
                      </w:r>
                      <w:r w:rsidRPr="00484B91">
                        <w:rPr>
                          <w:rFonts w:asciiTheme="minorHAnsi" w:hAnsiTheme="minorHAnsi" w:cs="Calibri"/>
                          <w:szCs w:val="22"/>
                          <w:lang w:val="sq-AL"/>
                        </w:rPr>
                        <w:t>sa i/e vështirë është ai/ajo dhe familja e tyre</w:t>
                      </w:r>
                    </w:p>
                    <w:p w:rsidR="00F20CF5" w:rsidRPr="00484B91" w:rsidRDefault="00F20CF5" w:rsidP="00F20CF5">
                      <w:pPr>
                        <w:pStyle w:val="Bulletorange"/>
                        <w:spacing w:line="276" w:lineRule="auto"/>
                        <w:jc w:val="both"/>
                        <w:rPr>
                          <w:rFonts w:asciiTheme="minorHAnsi" w:hAnsiTheme="minorHAnsi" w:cs="Calibri"/>
                          <w:szCs w:val="22"/>
                          <w:lang w:val="sq-AL"/>
                        </w:rPr>
                      </w:pPr>
                      <w:r w:rsidRPr="00484B91">
                        <w:rPr>
                          <w:rFonts w:asciiTheme="minorHAnsi" w:hAnsiTheme="minorHAnsi" w:cs="Calibri"/>
                          <w:szCs w:val="22"/>
                          <w:lang w:val="sq-AL"/>
                        </w:rPr>
                        <w:t>Përqendrohuni në at</w:t>
                      </w:r>
                      <w:r>
                        <w:rPr>
                          <w:rFonts w:asciiTheme="minorHAnsi" w:hAnsiTheme="minorHAnsi" w:cs="Calibri"/>
                          <w:szCs w:val="22"/>
                          <w:lang w:val="sq-AL"/>
                        </w:rPr>
                        <w:t xml:space="preserve">ë se çfarë mund të ndryshohet, dhe </w:t>
                      </w:r>
                      <w:r w:rsidRPr="00484B91">
                        <w:rPr>
                          <w:rFonts w:asciiTheme="minorHAnsi" w:hAnsiTheme="minorHAnsi" w:cs="Calibri"/>
                          <w:szCs w:val="22"/>
                          <w:lang w:val="sq-AL"/>
                        </w:rPr>
                        <w:t>jo në faktorët mbi të cilët ju nuk keni kontroll</w:t>
                      </w:r>
                      <w:r>
                        <w:rPr>
                          <w:rFonts w:asciiTheme="minorHAnsi" w:hAnsiTheme="minorHAnsi" w:cs="Calibri"/>
                          <w:szCs w:val="22"/>
                          <w:lang w:val="sq-AL"/>
                        </w:rPr>
                        <w:t>ë</w:t>
                      </w:r>
                    </w:p>
                    <w:p w:rsidR="00F20CF5" w:rsidRPr="00484B91" w:rsidRDefault="00F20CF5" w:rsidP="00F20CF5">
                      <w:pPr>
                        <w:pStyle w:val="Bulletorange"/>
                        <w:spacing w:line="276" w:lineRule="auto"/>
                        <w:jc w:val="both"/>
                        <w:rPr>
                          <w:rFonts w:asciiTheme="minorHAnsi" w:hAnsiTheme="minorHAnsi" w:cs="Calibri"/>
                          <w:szCs w:val="22"/>
                          <w:lang w:val="sq-AL"/>
                        </w:rPr>
                      </w:pPr>
                      <w:r w:rsidRPr="00484B91">
                        <w:rPr>
                          <w:rFonts w:asciiTheme="minorHAnsi" w:hAnsiTheme="minorHAnsi" w:cs="Calibri"/>
                          <w:szCs w:val="22"/>
                          <w:lang w:val="sq-AL"/>
                        </w:rPr>
                        <w:t>Organizoni mbledhje të shpeshta për Menaxhimin e Rasteve</w:t>
                      </w:r>
                    </w:p>
                    <w:p w:rsidR="00F20CF5" w:rsidRPr="00484B91" w:rsidRDefault="00F20CF5" w:rsidP="00F20CF5">
                      <w:pPr>
                        <w:pStyle w:val="Bulletorange"/>
                        <w:spacing w:line="276" w:lineRule="auto"/>
                        <w:jc w:val="both"/>
                        <w:rPr>
                          <w:rFonts w:asciiTheme="minorHAnsi" w:hAnsiTheme="minorHAnsi" w:cs="Calibri"/>
                          <w:szCs w:val="22"/>
                          <w:lang w:val="sq-AL"/>
                        </w:rPr>
                      </w:pPr>
                      <w:r w:rsidRPr="00484B91">
                        <w:rPr>
                          <w:rFonts w:asciiTheme="minorHAnsi" w:hAnsiTheme="minorHAnsi" w:cs="Calibri"/>
                          <w:szCs w:val="22"/>
                          <w:lang w:val="sq-AL"/>
                        </w:rPr>
                        <w:t>Mbani të dhëna mbi aktivitetet e mbajtura (p.sh. mbledhjet me prindërit, vizitat në shtëpi, mbledhjet me profesionistët tjerë, aktivitetet tjera)</w:t>
                      </w:r>
                    </w:p>
                    <w:p w:rsidR="00F20CF5" w:rsidRPr="00484B91" w:rsidRDefault="00F20CF5" w:rsidP="00F20CF5">
                      <w:pPr>
                        <w:pStyle w:val="Bulletorange"/>
                        <w:spacing w:line="276" w:lineRule="auto"/>
                        <w:jc w:val="both"/>
                        <w:rPr>
                          <w:rFonts w:asciiTheme="minorHAnsi" w:hAnsiTheme="minorHAnsi" w:cs="Calibri"/>
                          <w:szCs w:val="22"/>
                          <w:lang w:val="sq-AL"/>
                        </w:rPr>
                      </w:pPr>
                      <w:r w:rsidRPr="00484B91">
                        <w:rPr>
                          <w:rFonts w:asciiTheme="minorHAnsi" w:hAnsiTheme="minorHAnsi" w:cs="Calibri"/>
                          <w:szCs w:val="22"/>
                          <w:lang w:val="sq-AL"/>
                        </w:rPr>
                        <w:t>Mbani të dhëna mbi progresin për problemet kryesore, të identifikuara për secilin rast (p.sh. vijueshmëria, sjellja etj…)</w:t>
                      </w:r>
                    </w:p>
                    <w:p w:rsidR="00F20CF5" w:rsidRPr="00484B91" w:rsidRDefault="00F20CF5" w:rsidP="00F20CF5">
                      <w:pPr>
                        <w:pStyle w:val="Bulletorange"/>
                        <w:spacing w:line="276" w:lineRule="auto"/>
                        <w:jc w:val="both"/>
                        <w:rPr>
                          <w:rFonts w:asciiTheme="minorHAnsi" w:hAnsiTheme="minorHAnsi" w:cs="Calibri"/>
                          <w:b/>
                          <w:szCs w:val="22"/>
                          <w:lang w:val="sq-AL"/>
                        </w:rPr>
                      </w:pPr>
                      <w:r w:rsidRPr="00484B91">
                        <w:rPr>
                          <w:rFonts w:asciiTheme="minorHAnsi" w:hAnsiTheme="minorHAnsi" w:cs="Calibri"/>
                          <w:szCs w:val="22"/>
                          <w:lang w:val="sq-AL"/>
                        </w:rPr>
                        <w:t xml:space="preserve">Mendoni për konfidencialitetin e të dhënave: mos flisni për rastin me personat, të cilët nuk kanë asnjë arsye ta dijnë; kur flisni për rastin, shmanguni përmendjes së emrit të fëmiut, nëse kjo nuk është e domosdoshme për diskutimin. </w:t>
                      </w:r>
                    </w:p>
                  </w:txbxContent>
                </v:textbox>
                <w10:anchorlock/>
              </v:roundrect>
            </w:pict>
          </mc:Fallback>
        </mc:AlternateContent>
      </w:r>
    </w:p>
    <w:p w:rsidR="00F20CF5" w:rsidRPr="00F20CF5" w:rsidRDefault="00F20CF5" w:rsidP="00F20CF5">
      <w:pPr>
        <w:spacing w:before="120" w:after="120"/>
        <w:jc w:val="both"/>
        <w:rPr>
          <w:rFonts w:ascii="Calibri" w:eastAsia="MS Mincho" w:hAnsi="Calibri" w:cs="Calibri"/>
          <w:szCs w:val="20"/>
          <w:lang w:val="sq-AL"/>
        </w:rPr>
      </w:pPr>
      <w:r w:rsidRPr="00F20CF5">
        <w:rPr>
          <w:rFonts w:ascii="Calibri" w:eastAsia="MS Mincho" w:hAnsi="Calibri" w:cs="Calibri"/>
          <w:noProof/>
          <w:szCs w:val="20"/>
        </w:rPr>
        <mc:AlternateContent>
          <mc:Choice Requires="wps">
            <w:drawing>
              <wp:inline distT="0" distB="0" distL="0" distR="0" wp14:anchorId="6B35276F" wp14:editId="7136C4AF">
                <wp:extent cx="5829300" cy="2042160"/>
                <wp:effectExtent l="9525" t="9525" r="19050" b="34290"/>
                <wp:docPr id="5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042160"/>
                        </a:xfrm>
                        <a:prstGeom prst="roundRect">
                          <a:avLst>
                            <a:gd name="adj" fmla="val 16667"/>
                          </a:avLst>
                        </a:prstGeom>
                        <a:gradFill rotWithShape="0">
                          <a:gsLst>
                            <a:gs pos="0">
                              <a:srgbClr val="FFFFFF"/>
                            </a:gs>
                            <a:gs pos="100000">
                              <a:srgbClr val="D6E3BC"/>
                            </a:gs>
                          </a:gsLst>
                          <a:lin ang="5400000" scaled="1"/>
                        </a:gradFill>
                        <a:ln w="12700">
                          <a:solidFill>
                            <a:srgbClr val="C00000"/>
                          </a:solidFill>
                          <a:round/>
                          <a:headEnd/>
                          <a:tailEnd/>
                        </a:ln>
                        <a:effectLst>
                          <a:outerShdw dist="28398" dir="3806097" algn="ctr" rotWithShape="0">
                            <a:srgbClr val="4E6128">
                              <a:alpha val="50000"/>
                            </a:srgbClr>
                          </a:outerShdw>
                        </a:effectLst>
                      </wps:spPr>
                      <wps:txbx>
                        <w:txbxContent>
                          <w:p w:rsidR="00A20B62" w:rsidRPr="00484B91" w:rsidRDefault="00A20B62" w:rsidP="00F20CF5">
                            <w:pPr>
                              <w:pStyle w:val="Tablenarrow"/>
                              <w:rPr>
                                <w:rFonts w:asciiTheme="minorHAnsi" w:hAnsiTheme="minorHAnsi"/>
                                <w:szCs w:val="22"/>
                              </w:rPr>
                            </w:pPr>
                            <w:r w:rsidRPr="00484B91">
                              <w:rPr>
                                <w:rFonts w:asciiTheme="minorHAnsi" w:hAnsiTheme="minorHAnsi"/>
                                <w:noProof/>
                                <w:szCs w:val="22"/>
                                <w:lang w:val="en-US"/>
                              </w:rPr>
                              <w:drawing>
                                <wp:inline distT="0" distB="0" distL="0" distR="0" wp14:anchorId="150DD2ED" wp14:editId="4E61949B">
                                  <wp:extent cx="476250" cy="476250"/>
                                  <wp:effectExtent l="0" t="0" r="0" b="0"/>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A20B62" w:rsidRPr="00484B91" w:rsidRDefault="00A20B62" w:rsidP="00F20CF5">
                            <w:pPr>
                              <w:pStyle w:val="BodyText1"/>
                              <w:jc w:val="both"/>
                              <w:rPr>
                                <w:rFonts w:asciiTheme="minorHAnsi" w:hAnsiTheme="minorHAnsi" w:cs="Calibri"/>
                                <w:szCs w:val="22"/>
                              </w:rPr>
                            </w:pPr>
                            <w:r w:rsidRPr="00484B91">
                              <w:rPr>
                                <w:rFonts w:asciiTheme="minorHAnsi" w:hAnsiTheme="minorHAnsi" w:cs="Calibri"/>
                                <w:szCs w:val="22"/>
                              </w:rPr>
                              <w:t>Disa raste të monitoruara nga EPRBM-të e shkollave mund të jenë nxënës me nevoja të ve</w:t>
                            </w:r>
                            <w:r>
                              <w:rPr>
                                <w:rFonts w:asciiTheme="minorHAnsi" w:hAnsiTheme="minorHAnsi" w:cs="Calibri"/>
                                <w:szCs w:val="22"/>
                              </w:rPr>
                              <w:t>ç</w:t>
                            </w:r>
                            <w:r w:rsidRPr="00484B91">
                              <w:rPr>
                                <w:rFonts w:asciiTheme="minorHAnsi" w:hAnsiTheme="minorHAnsi" w:cs="Calibri"/>
                                <w:szCs w:val="22"/>
                              </w:rPr>
                              <w:t xml:space="preserve">anta arsimore. Këta fëmijë do të kenë një </w:t>
                            </w:r>
                            <w:r w:rsidRPr="00484B91">
                              <w:rPr>
                                <w:rFonts w:asciiTheme="minorHAnsi" w:hAnsiTheme="minorHAnsi" w:cs="Calibri"/>
                                <w:i/>
                                <w:szCs w:val="22"/>
                              </w:rPr>
                              <w:t>Plan Individual Arsimor</w:t>
                            </w:r>
                            <w:r w:rsidRPr="00484B91">
                              <w:rPr>
                                <w:rFonts w:asciiTheme="minorHAnsi" w:hAnsiTheme="minorHAnsi" w:cs="Calibri"/>
                                <w:szCs w:val="22"/>
                              </w:rPr>
                              <w:t xml:space="preserve">. Në këtë rast është me rëndësi të bashkëpunohet dhe të bashkërendohet me ekipin, duke e ndjekur Planin Individual Arsimor për t`iu shmangur aktiviteteve të dyfishta. </w:t>
                            </w:r>
                          </w:p>
                          <w:p w:rsidR="00A20B62" w:rsidRPr="00484B91" w:rsidRDefault="00A20B62" w:rsidP="00F20CF5">
                            <w:pPr>
                              <w:pStyle w:val="BodyText1"/>
                              <w:rPr>
                                <w:rFonts w:asciiTheme="minorHAnsi" w:hAnsiTheme="minorHAnsi"/>
                                <w:b/>
                                <w:szCs w:val="22"/>
                              </w:rPr>
                            </w:pPr>
                          </w:p>
                        </w:txbxContent>
                      </wps:txbx>
                      <wps:bodyPr rot="0" vert="horz" wrap="square" lIns="91440" tIns="45720" rIns="91440" bIns="45720" anchor="t" anchorCtr="0" upright="1">
                        <a:noAutofit/>
                      </wps:bodyPr>
                    </wps:wsp>
                  </a:graphicData>
                </a:graphic>
              </wp:inline>
            </w:drawing>
          </mc:Choice>
          <mc:Fallback>
            <w:pict>
              <v:roundrect id="AutoShape 84" o:spid="_x0000_s1092" style="width:459pt;height:160.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" strokecolor="#c00000" strokeweight="1pt">
                <v:fill color2="#d6e3bc" focus="100%" type="gradient"/>
                <v:shadow on="t" color="#4e6128" opacity=".5" offset="1pt"/>
                <v:textbox>
                  <w:txbxContent>
                    <w:p w:rsidR="00F20CF5" w:rsidRPr="00484B91" w:rsidRDefault="00F20CF5" w:rsidP="00F20CF5">
                      <w:pPr>
                        <w:pStyle w:val="Tablenarrow"/>
                        <w:rPr>
                          <w:rFonts w:asciiTheme="minorHAnsi" w:hAnsiTheme="minorHAnsi"/>
                          <w:szCs w:val="22"/>
                        </w:rPr>
                      </w:pPr>
                      <w:r w:rsidRPr="00484B91">
                        <w:rPr>
                          <w:rFonts w:asciiTheme="minorHAnsi" w:hAnsiTheme="minorHAnsi"/>
                          <w:noProof/>
                          <w:szCs w:val="22"/>
                          <w:lang w:val="en-US"/>
                        </w:rPr>
                        <w:drawing>
                          <wp:inline distT="0" distB="0" distL="0" distR="0" wp14:anchorId="150DD2ED" wp14:editId="4E61949B">
                            <wp:extent cx="476250" cy="476250"/>
                            <wp:effectExtent l="0" t="0" r="0" b="0"/>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F20CF5" w:rsidRPr="00484B91" w:rsidRDefault="00F20CF5" w:rsidP="00F20CF5">
                      <w:pPr>
                        <w:pStyle w:val="BodyText1"/>
                        <w:jc w:val="both"/>
                        <w:rPr>
                          <w:rFonts w:asciiTheme="minorHAnsi" w:hAnsiTheme="minorHAnsi" w:cs="Calibri"/>
                          <w:szCs w:val="22"/>
                        </w:rPr>
                      </w:pPr>
                      <w:r w:rsidRPr="00484B91">
                        <w:rPr>
                          <w:rFonts w:asciiTheme="minorHAnsi" w:hAnsiTheme="minorHAnsi" w:cs="Calibri"/>
                          <w:szCs w:val="22"/>
                        </w:rPr>
                        <w:t>Disa raste të monitoruara nga EPRBM-të e shkollave mund të jenë nxënës me nevoja të ve</w:t>
                      </w:r>
                      <w:r>
                        <w:rPr>
                          <w:rFonts w:asciiTheme="minorHAnsi" w:hAnsiTheme="minorHAnsi" w:cs="Calibri"/>
                          <w:szCs w:val="22"/>
                        </w:rPr>
                        <w:t>ç</w:t>
                      </w:r>
                      <w:r w:rsidRPr="00484B91">
                        <w:rPr>
                          <w:rFonts w:asciiTheme="minorHAnsi" w:hAnsiTheme="minorHAnsi" w:cs="Calibri"/>
                          <w:szCs w:val="22"/>
                        </w:rPr>
                        <w:t xml:space="preserve">anta arsimore. Këta fëmijë do të kenë një </w:t>
                      </w:r>
                      <w:r w:rsidRPr="00484B91">
                        <w:rPr>
                          <w:rFonts w:asciiTheme="minorHAnsi" w:hAnsiTheme="minorHAnsi" w:cs="Calibri"/>
                          <w:i/>
                          <w:szCs w:val="22"/>
                        </w:rPr>
                        <w:t>Plan Individual Arsimor</w:t>
                      </w:r>
                      <w:r w:rsidRPr="00484B91">
                        <w:rPr>
                          <w:rFonts w:asciiTheme="minorHAnsi" w:hAnsiTheme="minorHAnsi" w:cs="Calibri"/>
                          <w:szCs w:val="22"/>
                        </w:rPr>
                        <w:t xml:space="preserve">. Në këtë rast është me rëndësi të bashkëpunohet dhe të bashkërendohet me ekipin, duke e ndjekur Planin Individual Arsimor për t`iu shmangur aktiviteteve të dyfishta. </w:t>
                      </w:r>
                    </w:p>
                    <w:p w:rsidR="00F20CF5" w:rsidRPr="00484B91" w:rsidRDefault="00F20CF5" w:rsidP="00F20CF5">
                      <w:pPr>
                        <w:pStyle w:val="BodyText1"/>
                        <w:rPr>
                          <w:rFonts w:asciiTheme="minorHAnsi" w:hAnsiTheme="minorHAnsi"/>
                          <w:b/>
                          <w:szCs w:val="22"/>
                        </w:rPr>
                      </w:pPr>
                    </w:p>
                  </w:txbxContent>
                </v:textbox>
                <w10:anchorlock/>
              </v:roundrect>
            </w:pict>
          </mc:Fallback>
        </mc:AlternateContent>
      </w:r>
    </w:p>
    <w:p w:rsidR="00F20CF5" w:rsidRPr="00F20CF5" w:rsidRDefault="00F20CF5" w:rsidP="00F20CF5">
      <w:pPr>
        <w:spacing w:before="120" w:after="120"/>
        <w:jc w:val="both"/>
        <w:rPr>
          <w:rFonts w:ascii="Calibri" w:eastAsia="MS Mincho" w:hAnsi="Calibri" w:cs="Calibri"/>
          <w:szCs w:val="20"/>
          <w:lang w:val="sq-AL"/>
        </w:rPr>
      </w:pP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 xml:space="preserve">Plani i Menaxhimit të Rastit është pjesë e </w:t>
      </w:r>
      <w:r w:rsidRPr="00F20CF5">
        <w:rPr>
          <w:rFonts w:ascii="Calibri" w:eastAsia="MS Mincho" w:hAnsi="Calibri" w:cs="Calibri"/>
          <w:sz w:val="24"/>
          <w:szCs w:val="20"/>
          <w:u w:val="single"/>
          <w:lang w:val="sq-AL"/>
        </w:rPr>
        <w:t xml:space="preserve">Fletëregjistrimit individual, </w:t>
      </w:r>
      <w:r w:rsidRPr="00F20CF5">
        <w:rPr>
          <w:rFonts w:ascii="Calibri" w:eastAsia="MS Mincho" w:hAnsi="Calibri" w:cs="Calibri"/>
          <w:sz w:val="24"/>
          <w:szCs w:val="20"/>
          <w:lang w:val="sq-AL"/>
        </w:rPr>
        <w:t>instrumentit 2.1 të paraqitur në shtojcën 1.</w:t>
      </w: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b/>
          <w:caps/>
          <w:spacing w:val="15"/>
          <w:sz w:val="24"/>
          <w:lang w:val="sq-AL"/>
        </w:rPr>
      </w:pPr>
      <w:bookmarkStart w:id="36" w:name="_Toc407015416"/>
      <w:r w:rsidRPr="00F20CF5">
        <w:rPr>
          <w:rFonts w:ascii="Calibri" w:eastAsia="Times New Roman" w:hAnsi="Calibri" w:cs="Times New Roman"/>
          <w:b/>
          <w:caps/>
          <w:spacing w:val="15"/>
          <w:sz w:val="24"/>
          <w:lang w:val="sq-AL"/>
        </w:rPr>
        <w:lastRenderedPageBreak/>
        <w:t>5.9. Zbatimi, monitorimi dhe vlerësimi i Planit të Menaxhimit të Rastit</w:t>
      </w:r>
      <w:bookmarkEnd w:id="36"/>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Zbatimi</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Intervenimet e Planit për Menaxhimin e Rastit zbatohen nga të gjithë akterët sipas nevojës: administrata e shkollës, mësimdhënësit, familjet, personeli shëndetsorë, punëtorët social dhe pjesëtarët tjerë të komunitetit (ndërmjetësuesit, trajnerët e sportit etj).</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Shembulli i rrjeteve formale dhe jo-formale të përfshirë në zbatimin e Planit për Menaxhimin e Rastit:</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noProof/>
          <w:sz w:val="24"/>
          <w:szCs w:val="24"/>
        </w:rPr>
        <mc:AlternateContent>
          <mc:Choice Requires="wpg">
            <w:drawing>
              <wp:inline distT="0" distB="0" distL="0" distR="0" wp14:anchorId="5D24550C" wp14:editId="55DFA7B7">
                <wp:extent cx="6324600" cy="5743575"/>
                <wp:effectExtent l="0" t="0" r="19050" b="28575"/>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5743575"/>
                          <a:chOff x="304800" y="228600"/>
                          <a:chExt cx="6324600" cy="5318612"/>
                        </a:xfrm>
                      </wpg:grpSpPr>
                      <wps:wsp>
                        <wps:cNvPr id="123" name="4-Point Star 123"/>
                        <wps:cNvSpPr>
                          <a:spLocks noChangeArrowheads="1"/>
                        </wps:cNvSpPr>
                        <wps:spPr bwMode="auto">
                          <a:xfrm>
                            <a:off x="2362200" y="1831848"/>
                            <a:ext cx="2057400" cy="2206752"/>
                          </a:xfrm>
                          <a:prstGeom prst="star4">
                            <a:avLst>
                              <a:gd name="adj" fmla="val 12500"/>
                            </a:avLst>
                          </a:prstGeom>
                          <a:solidFill>
                            <a:srgbClr val="FF0000"/>
                          </a:solidFill>
                          <a:ln w="12700">
                            <a:solidFill>
                              <a:srgbClr val="FF0000"/>
                            </a:solidFill>
                            <a:miter lim="800000"/>
                            <a:headEnd/>
                            <a:tailEnd/>
                          </a:ln>
                        </wps:spPr>
                        <wps:txbx>
                          <w:txbxContent>
                            <w:p w:rsidR="00A20B62" w:rsidRDefault="00A20B62" w:rsidP="00F20CF5"/>
                          </w:txbxContent>
                        </wps:txbx>
                        <wps:bodyPr vert="horz" wrap="square" lIns="91440" tIns="45720" rIns="91440" bIns="45720" numCol="1" anchor="ctr" anchorCtr="0" compatLnSpc="1">
                          <a:prstTxWarp prst="textNoShape">
                            <a:avLst/>
                          </a:prstTxWarp>
                        </wps:bodyPr>
                      </wps:wsp>
                      <pic:pic xmlns:pic="http://schemas.openxmlformats.org/drawingml/2006/picture">
                        <pic:nvPicPr>
                          <pic:cNvPr id="124" name="Picture 124"/>
                          <pic:cNvPicPr>
                            <a:picLocks noChangeAspect="1"/>
                          </pic:cNvPicPr>
                        </pic:nvPicPr>
                        <pic:blipFill>
                          <a:blip r:embed="rId26" cstate="print"/>
                          <a:srcRect/>
                          <a:stretch>
                            <a:fillRect/>
                          </a:stretch>
                        </pic:blipFill>
                        <pic:spPr bwMode="auto">
                          <a:xfrm rot="345199">
                            <a:off x="3027785" y="2243116"/>
                            <a:ext cx="718944" cy="1079712"/>
                          </a:xfrm>
                          <a:prstGeom prst="rect">
                            <a:avLst/>
                          </a:prstGeom>
                          <a:noFill/>
                        </pic:spPr>
                      </pic:pic>
                      <pic:pic xmlns:pic="http://schemas.openxmlformats.org/drawingml/2006/picture">
                        <pic:nvPicPr>
                          <pic:cNvPr id="125" name="Picture 125"/>
                          <pic:cNvPicPr>
                            <a:picLocks noChangeAspect="1"/>
                          </pic:cNvPicPr>
                        </pic:nvPicPr>
                        <pic:blipFill>
                          <a:blip r:embed="rId27" cstate="print"/>
                          <a:srcRect/>
                          <a:stretch>
                            <a:fillRect/>
                          </a:stretch>
                        </pic:blipFill>
                        <pic:spPr bwMode="auto">
                          <a:xfrm>
                            <a:off x="2209800" y="914400"/>
                            <a:ext cx="615470" cy="1146048"/>
                          </a:xfrm>
                          <a:prstGeom prst="rect">
                            <a:avLst/>
                          </a:prstGeom>
                          <a:noFill/>
                        </pic:spPr>
                      </pic:pic>
                      <pic:pic xmlns:pic="http://schemas.openxmlformats.org/drawingml/2006/picture">
                        <pic:nvPicPr>
                          <pic:cNvPr id="126" name="Picture 126"/>
                          <pic:cNvPicPr>
                            <a:picLocks noChangeAspect="1"/>
                          </pic:cNvPicPr>
                        </pic:nvPicPr>
                        <pic:blipFill>
                          <a:blip r:embed="rId28" cstate="print"/>
                          <a:srcRect/>
                          <a:stretch>
                            <a:fillRect/>
                          </a:stretch>
                        </pic:blipFill>
                        <pic:spPr bwMode="auto">
                          <a:xfrm>
                            <a:off x="3810000" y="914400"/>
                            <a:ext cx="457200" cy="1214345"/>
                          </a:xfrm>
                          <a:prstGeom prst="rect">
                            <a:avLst/>
                          </a:prstGeom>
                          <a:noFill/>
                        </pic:spPr>
                      </pic:pic>
                      <pic:pic xmlns:pic="http://schemas.openxmlformats.org/drawingml/2006/picture">
                        <pic:nvPicPr>
                          <pic:cNvPr id="127" name="Picture 127"/>
                          <pic:cNvPicPr>
                            <a:picLocks noChangeAspect="1"/>
                          </pic:cNvPicPr>
                        </pic:nvPicPr>
                        <pic:blipFill>
                          <a:blip r:embed="rId29" cstate="print"/>
                          <a:srcRect/>
                          <a:stretch>
                            <a:fillRect/>
                          </a:stretch>
                        </pic:blipFill>
                        <pic:spPr bwMode="auto">
                          <a:xfrm>
                            <a:off x="4953000" y="1716011"/>
                            <a:ext cx="533400" cy="1324612"/>
                          </a:xfrm>
                          <a:prstGeom prst="rect">
                            <a:avLst/>
                          </a:prstGeom>
                          <a:noFill/>
                        </pic:spPr>
                      </pic:pic>
                      <pic:pic xmlns:pic="http://schemas.openxmlformats.org/drawingml/2006/picture">
                        <pic:nvPicPr>
                          <pic:cNvPr id="128" name="Picture 128"/>
                          <pic:cNvPicPr>
                            <a:picLocks noChangeAspect="1"/>
                          </pic:cNvPicPr>
                        </pic:nvPicPr>
                        <pic:blipFill>
                          <a:blip r:embed="rId30" cstate="print"/>
                          <a:srcRect/>
                          <a:stretch>
                            <a:fillRect/>
                          </a:stretch>
                        </pic:blipFill>
                        <pic:spPr bwMode="auto">
                          <a:xfrm>
                            <a:off x="4648200" y="3200400"/>
                            <a:ext cx="555625" cy="1292791"/>
                          </a:xfrm>
                          <a:prstGeom prst="rect">
                            <a:avLst/>
                          </a:prstGeom>
                          <a:noFill/>
                        </pic:spPr>
                      </pic:pic>
                      <pic:pic xmlns:pic="http://schemas.openxmlformats.org/drawingml/2006/picture">
                        <pic:nvPicPr>
                          <pic:cNvPr id="129" name="Picture 129"/>
                          <pic:cNvPicPr>
                            <a:picLocks noChangeAspect="1"/>
                          </pic:cNvPicPr>
                        </pic:nvPicPr>
                        <pic:blipFill>
                          <a:blip r:embed="rId31" cstate="print"/>
                          <a:srcRect/>
                          <a:stretch>
                            <a:fillRect/>
                          </a:stretch>
                        </pic:blipFill>
                        <pic:spPr bwMode="auto">
                          <a:xfrm>
                            <a:off x="3733800" y="4191000"/>
                            <a:ext cx="457200" cy="1005416"/>
                          </a:xfrm>
                          <a:prstGeom prst="rect">
                            <a:avLst/>
                          </a:prstGeom>
                          <a:noFill/>
                        </pic:spPr>
                      </pic:pic>
                      <wps:wsp>
                        <wps:cNvPr id="130" name="Text Box 4"/>
                        <wps:cNvSpPr>
                          <a:spLocks noChangeArrowheads="1"/>
                        </wps:cNvSpPr>
                        <wps:spPr bwMode="auto">
                          <a:xfrm>
                            <a:off x="3048000" y="3276600"/>
                            <a:ext cx="757238" cy="461962"/>
                          </a:xfrm>
                          <a:prstGeom prst="roundRect">
                            <a:avLst>
                              <a:gd name="adj" fmla="val 16667"/>
                            </a:avLst>
                          </a:prstGeom>
                          <a:solidFill>
                            <a:srgbClr val="FF0000"/>
                          </a:solidFill>
                          <a:ln w="6350">
                            <a:solidFill>
                              <a:srgbClr val="FF0000"/>
                            </a:solidFill>
                            <a:round/>
                            <a:headEnd/>
                            <a:tailEnd/>
                          </a:ln>
                        </wps:spPr>
                        <wps:txbx>
                          <w:txbxContent>
                            <w:p w:rsidR="00A20B62" w:rsidRDefault="00A20B62" w:rsidP="00F20CF5">
                              <w:pPr>
                                <w:pStyle w:val="NormalWeb"/>
                                <w:spacing w:before="0" w:beforeAutospacing="0" w:after="200" w:afterAutospacing="0"/>
                                <w:jc w:val="center"/>
                                <w:textAlignment w:val="baseline"/>
                              </w:pPr>
                              <w:r>
                                <w:rPr>
                                  <w:rFonts w:ascii="Calibri" w:hAnsi="Calibri" w:cs="Arial"/>
                                  <w:b/>
                                  <w:bCs/>
                                  <w:color w:val="000000" w:themeColor="text1"/>
                                  <w:kern w:val="24"/>
                                  <w:sz w:val="32"/>
                                  <w:szCs w:val="32"/>
                                </w:rPr>
                                <w:t>Rasti</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131" name="Picture 131"/>
                          <pic:cNvPicPr>
                            <a:picLocks noChangeAspect="1"/>
                          </pic:cNvPicPr>
                        </pic:nvPicPr>
                        <pic:blipFill>
                          <a:blip r:embed="rId32" cstate="print"/>
                          <a:srcRect/>
                          <a:stretch>
                            <a:fillRect/>
                          </a:stretch>
                        </pic:blipFill>
                        <pic:spPr bwMode="auto">
                          <a:xfrm>
                            <a:off x="1752600" y="3505200"/>
                            <a:ext cx="433081" cy="1216152"/>
                          </a:xfrm>
                          <a:prstGeom prst="rect">
                            <a:avLst/>
                          </a:prstGeom>
                          <a:noFill/>
                        </pic:spPr>
                      </pic:pic>
                      <pic:pic xmlns:pic="http://schemas.openxmlformats.org/drawingml/2006/picture">
                        <pic:nvPicPr>
                          <pic:cNvPr id="132" name="Picture 132"/>
                          <pic:cNvPicPr>
                            <a:picLocks noChangeAspect="1"/>
                          </pic:cNvPicPr>
                        </pic:nvPicPr>
                        <pic:blipFill>
                          <a:blip r:embed="rId33" cstate="print"/>
                          <a:srcRect/>
                          <a:stretch>
                            <a:fillRect/>
                          </a:stretch>
                        </pic:blipFill>
                        <pic:spPr bwMode="auto">
                          <a:xfrm>
                            <a:off x="1351068" y="1984249"/>
                            <a:ext cx="517419" cy="1292352"/>
                          </a:xfrm>
                          <a:prstGeom prst="rect">
                            <a:avLst/>
                          </a:prstGeom>
                          <a:noFill/>
                        </pic:spPr>
                      </pic:pic>
                      <wps:wsp>
                        <wps:cNvPr id="133" name="Straight Connector 133"/>
                        <wps:cNvCnPr/>
                        <wps:spPr>
                          <a:xfrm>
                            <a:off x="2590800" y="2060448"/>
                            <a:ext cx="228600" cy="457200"/>
                          </a:xfrm>
                          <a:prstGeom prst="line">
                            <a:avLst/>
                          </a:prstGeom>
                          <a:noFill/>
                          <a:ln w="9525" cap="flat" cmpd="sng" algn="ctr">
                            <a:solidFill>
                              <a:srgbClr val="4F81BD"/>
                            </a:solidFill>
                            <a:prstDash val="solid"/>
                          </a:ln>
                          <a:effectLst/>
                        </wps:spPr>
                        <wps:bodyPr/>
                      </wps:wsp>
                      <wps:wsp>
                        <wps:cNvPr id="134" name="Straight Connector 134"/>
                        <wps:cNvCnPr/>
                        <wps:spPr>
                          <a:xfrm flipH="1">
                            <a:off x="3886200" y="2136648"/>
                            <a:ext cx="228600" cy="304800"/>
                          </a:xfrm>
                          <a:prstGeom prst="line">
                            <a:avLst/>
                          </a:prstGeom>
                          <a:noFill/>
                          <a:ln w="9525" cap="flat" cmpd="sng" algn="ctr">
                            <a:solidFill>
                              <a:srgbClr val="4F81BD">
                                <a:shade val="95000"/>
                                <a:satMod val="105000"/>
                              </a:srgbClr>
                            </a:solidFill>
                            <a:prstDash val="solid"/>
                          </a:ln>
                          <a:effectLst/>
                        </wps:spPr>
                        <wps:bodyPr/>
                      </wps:wsp>
                      <wps:wsp>
                        <wps:cNvPr id="135" name="Straight Connector 135"/>
                        <wps:cNvCnPr/>
                        <wps:spPr>
                          <a:xfrm>
                            <a:off x="2057400" y="2517648"/>
                            <a:ext cx="457200" cy="76200"/>
                          </a:xfrm>
                          <a:prstGeom prst="line">
                            <a:avLst/>
                          </a:prstGeom>
                          <a:noFill/>
                          <a:ln w="9525" cap="flat" cmpd="sng" algn="ctr">
                            <a:solidFill>
                              <a:srgbClr val="4F81BD">
                                <a:shade val="95000"/>
                                <a:satMod val="105000"/>
                              </a:srgbClr>
                            </a:solidFill>
                            <a:prstDash val="solid"/>
                          </a:ln>
                          <a:effectLst/>
                        </wps:spPr>
                        <wps:bodyPr/>
                      </wps:wsp>
                      <wps:wsp>
                        <wps:cNvPr id="136" name="Straight Connector 136"/>
                        <wps:cNvCnPr/>
                        <wps:spPr>
                          <a:xfrm flipV="1">
                            <a:off x="2362200" y="3432048"/>
                            <a:ext cx="457200" cy="533400"/>
                          </a:xfrm>
                          <a:prstGeom prst="line">
                            <a:avLst/>
                          </a:prstGeom>
                          <a:noFill/>
                          <a:ln w="9525" cap="flat" cmpd="sng" algn="ctr">
                            <a:solidFill>
                              <a:srgbClr val="4F81BD">
                                <a:shade val="95000"/>
                                <a:satMod val="105000"/>
                              </a:srgbClr>
                            </a:solidFill>
                            <a:prstDash val="solid"/>
                          </a:ln>
                          <a:effectLst/>
                        </wps:spPr>
                        <wps:bodyPr/>
                      </wps:wsp>
                      <wps:wsp>
                        <wps:cNvPr id="137" name="Straight Connector 137"/>
                        <wps:cNvCnPr/>
                        <wps:spPr>
                          <a:xfrm>
                            <a:off x="3733800" y="3886200"/>
                            <a:ext cx="76200" cy="304800"/>
                          </a:xfrm>
                          <a:prstGeom prst="line">
                            <a:avLst/>
                          </a:prstGeom>
                          <a:noFill/>
                          <a:ln w="9525" cap="flat" cmpd="sng" algn="ctr">
                            <a:solidFill>
                              <a:srgbClr val="4F81BD">
                                <a:shade val="95000"/>
                                <a:satMod val="105000"/>
                              </a:srgbClr>
                            </a:solidFill>
                            <a:prstDash val="solid"/>
                          </a:ln>
                          <a:effectLst/>
                        </wps:spPr>
                        <wps:bodyPr/>
                      </wps:wsp>
                      <wps:wsp>
                        <wps:cNvPr id="138" name="Straight Connector 138"/>
                        <wps:cNvCnPr/>
                        <wps:spPr>
                          <a:xfrm>
                            <a:off x="3886200" y="3279648"/>
                            <a:ext cx="609600" cy="530352"/>
                          </a:xfrm>
                          <a:prstGeom prst="line">
                            <a:avLst/>
                          </a:prstGeom>
                          <a:noFill/>
                          <a:ln w="9525" cap="flat" cmpd="sng" algn="ctr">
                            <a:solidFill>
                              <a:srgbClr val="4F81BD">
                                <a:shade val="95000"/>
                                <a:satMod val="105000"/>
                              </a:srgbClr>
                            </a:solidFill>
                            <a:prstDash val="solid"/>
                          </a:ln>
                          <a:effectLst/>
                        </wps:spPr>
                        <wps:bodyPr/>
                      </wps:wsp>
                      <wps:wsp>
                        <wps:cNvPr id="139" name="Straight Connector 139"/>
                        <wps:cNvCnPr/>
                        <wps:spPr>
                          <a:xfrm flipV="1">
                            <a:off x="4191000" y="2441448"/>
                            <a:ext cx="533400" cy="152400"/>
                          </a:xfrm>
                          <a:prstGeom prst="line">
                            <a:avLst/>
                          </a:prstGeom>
                          <a:noFill/>
                          <a:ln w="9525" cap="flat" cmpd="sng" algn="ctr">
                            <a:solidFill>
                              <a:srgbClr val="4F81BD">
                                <a:shade val="95000"/>
                                <a:satMod val="105000"/>
                              </a:srgbClr>
                            </a:solidFill>
                            <a:prstDash val="solid"/>
                          </a:ln>
                          <a:effectLst/>
                        </wps:spPr>
                        <wps:bodyPr/>
                      </wps:wsp>
                      <wps:wsp>
                        <wps:cNvPr id="140" name="Rounded Rectangular Callout 140"/>
                        <wps:cNvSpPr/>
                        <wps:spPr>
                          <a:xfrm>
                            <a:off x="4495800" y="304800"/>
                            <a:ext cx="914400" cy="609600"/>
                          </a:xfrm>
                          <a:prstGeom prst="wedgeRoundRectCallout">
                            <a:avLst>
                              <a:gd name="adj1" fmla="val -65731"/>
                              <a:gd name="adj2" fmla="val 77730"/>
                              <a:gd name="adj3" fmla="val 16667"/>
                            </a:avLst>
                          </a:prstGeom>
                          <a:noFill/>
                          <a:ln w="19050" cap="flat" cmpd="sng" algn="ctr">
                            <a:solidFill>
                              <a:srgbClr val="4F81BD">
                                <a:shade val="5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 xml:space="preserve">Bëhu mentori yt </w:t>
                              </w:r>
                            </w:p>
                          </w:txbxContent>
                        </wps:txbx>
                        <wps:bodyPr rtlCol="0" anchor="ctr"/>
                      </wps:wsp>
                      <wps:wsp>
                        <wps:cNvPr id="141" name="Rounded Rectangular Callout 141"/>
                        <wps:cNvSpPr/>
                        <wps:spPr>
                          <a:xfrm>
                            <a:off x="5638527" y="990563"/>
                            <a:ext cx="914400" cy="923962"/>
                          </a:xfrm>
                          <a:prstGeom prst="wedgeRoundRectCallout">
                            <a:avLst>
                              <a:gd name="adj1" fmla="val -65731"/>
                              <a:gd name="adj2" fmla="val 77730"/>
                              <a:gd name="adj3" fmla="val 16667"/>
                            </a:avLst>
                          </a:prstGeom>
                          <a:noFill/>
                          <a:ln w="19050" cap="flat" cmpd="sng" algn="ctr">
                            <a:solidFill>
                              <a:srgbClr val="4F81BD"/>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Mirëseardhje në klubin e t</w:t>
                              </w:r>
                              <w:r>
                                <w:rPr>
                                  <w:rFonts w:asciiTheme="minorHAnsi" w:hAnsi="Calibri" w:cstheme="minorBidi"/>
                                  <w:color w:val="000000" w:themeColor="text1"/>
                                  <w:kern w:val="24"/>
                                  <w:sz w:val="22"/>
                                  <w:szCs w:val="22"/>
                                  <w:lang w:val="sr-Latn-RS"/>
                                </w:rPr>
                                <w:t>ë rinjëve</w:t>
                              </w:r>
                            </w:p>
                          </w:txbxContent>
                        </wps:txbx>
                        <wps:bodyPr rtlCol="0" anchor="ctr"/>
                      </wps:wsp>
                      <wps:wsp>
                        <wps:cNvPr id="142" name="Rounded Rectangular Callout 142"/>
                        <wps:cNvSpPr/>
                        <wps:spPr>
                          <a:xfrm>
                            <a:off x="5410200" y="2898648"/>
                            <a:ext cx="1219200" cy="911352"/>
                          </a:xfrm>
                          <a:prstGeom prst="wedgeRoundRectCallout">
                            <a:avLst>
                              <a:gd name="adj1" fmla="val -65731"/>
                              <a:gd name="adj2" fmla="val 77730"/>
                              <a:gd name="adj3" fmla="val 16667"/>
                            </a:avLst>
                          </a:prstGeom>
                          <a:noFill/>
                          <a:ln w="19050" cap="flat" cmpd="sng" algn="ctr">
                            <a:solidFill>
                              <a:srgbClr val="4F81BD">
                                <a:shade val="5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Organizo transport falas &amp; përfitime sociale</w:t>
                              </w:r>
                            </w:p>
                          </w:txbxContent>
                        </wps:txbx>
                        <wps:bodyPr rtlCol="0" anchor="ctr"/>
                      </wps:wsp>
                      <wps:wsp>
                        <wps:cNvPr id="143" name="Rounded Rectangular Callout 143"/>
                        <wps:cNvSpPr/>
                        <wps:spPr>
                          <a:xfrm flipV="1">
                            <a:off x="4419600" y="4724400"/>
                            <a:ext cx="1524000" cy="682752"/>
                          </a:xfrm>
                          <a:prstGeom prst="wedgeRoundRectCallout">
                            <a:avLst>
                              <a:gd name="adj1" fmla="val -65731"/>
                              <a:gd name="adj2" fmla="val 77730"/>
                              <a:gd name="adj3" fmla="val 16667"/>
                            </a:avLst>
                          </a:prstGeom>
                          <a:noFill/>
                          <a:ln w="19050" cap="flat" cmpd="sng" algn="ctr">
                            <a:solidFill>
                              <a:srgbClr val="4F81BD">
                                <a:shade val="50000"/>
                              </a:srgbClr>
                            </a:solidFill>
                            <a:prstDash val="solid"/>
                          </a:ln>
                          <a:effectLst/>
                        </wps:spPr>
                        <wps:txbx>
                          <w:txbxContent>
                            <w:p w:rsidR="00A20B62" w:rsidRDefault="00A20B62" w:rsidP="00F20CF5"/>
                          </w:txbxContent>
                        </wps:txbx>
                        <wps:bodyPr rtlCol="0" anchor="ctr"/>
                      </wps:wsp>
                      <wps:wsp>
                        <wps:cNvPr id="144" name="Rounded Rectangular Callout 144"/>
                        <wps:cNvSpPr/>
                        <wps:spPr>
                          <a:xfrm flipH="1">
                            <a:off x="1066800" y="228600"/>
                            <a:ext cx="914400" cy="685783"/>
                          </a:xfrm>
                          <a:prstGeom prst="wedgeRoundRectCallout">
                            <a:avLst>
                              <a:gd name="adj1" fmla="val -65731"/>
                              <a:gd name="adj2" fmla="val 77730"/>
                              <a:gd name="adj3" fmla="val 16667"/>
                            </a:avLst>
                          </a:prstGeom>
                          <a:noFill/>
                          <a:ln w="19050" cap="flat" cmpd="sng" algn="ctr">
                            <a:solidFill>
                              <a:srgbClr val="4F81BD">
                                <a:shade val="5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Ndihmesë për detyrat e shtëpisë</w:t>
                              </w:r>
                            </w:p>
                          </w:txbxContent>
                        </wps:txbx>
                        <wps:bodyPr rtlCol="0" anchor="ctr"/>
                      </wps:wsp>
                      <wps:wsp>
                        <wps:cNvPr id="145" name="Rounded Rectangular Callout 145"/>
                        <wps:cNvSpPr/>
                        <wps:spPr>
                          <a:xfrm flipH="1">
                            <a:off x="304800" y="1066800"/>
                            <a:ext cx="914400" cy="691896"/>
                          </a:xfrm>
                          <a:prstGeom prst="wedgeRoundRectCallout">
                            <a:avLst>
                              <a:gd name="adj1" fmla="val -65731"/>
                              <a:gd name="adj2" fmla="val 77730"/>
                              <a:gd name="adj3" fmla="val 16667"/>
                            </a:avLst>
                          </a:prstGeom>
                          <a:noFill/>
                          <a:ln w="19050" cap="flat" cmpd="sng" algn="ctr">
                            <a:solidFill>
                              <a:srgbClr val="4F81BD">
                                <a:shade val="5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 xml:space="preserve">Të të jap më pak detyra për në shtëpi </w:t>
                              </w:r>
                            </w:p>
                          </w:txbxContent>
                        </wps:txbx>
                        <wps:bodyPr rtlCol="0" anchor="ctr"/>
                      </wps:wsp>
                      <wps:wsp>
                        <wps:cNvPr id="146" name="Rounded Rectangular Callout 146"/>
                        <wps:cNvSpPr/>
                        <wps:spPr>
                          <a:xfrm flipH="1">
                            <a:off x="457200" y="3200256"/>
                            <a:ext cx="914400" cy="765102"/>
                          </a:xfrm>
                          <a:prstGeom prst="wedgeRoundRectCallout">
                            <a:avLst>
                              <a:gd name="adj1" fmla="val -65731"/>
                              <a:gd name="adj2" fmla="val 77730"/>
                              <a:gd name="adj3" fmla="val 16667"/>
                            </a:avLst>
                          </a:prstGeom>
                          <a:noFill/>
                          <a:ln w="19050" cap="flat" cmpd="sng" algn="ctr">
                            <a:solidFill>
                              <a:srgbClr val="4F81BD">
                                <a:shade val="50000"/>
                              </a:srgbClr>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T’iu jap mësim shtesë</w:t>
                              </w:r>
                            </w:p>
                          </w:txbxContent>
                        </wps:txbx>
                        <wps:bodyPr rtlCol="0" anchor="ctr"/>
                      </wps:wsp>
                      <pic:pic xmlns:pic="http://schemas.openxmlformats.org/drawingml/2006/picture">
                        <pic:nvPicPr>
                          <pic:cNvPr id="147" name="Picture 147"/>
                          <pic:cNvPicPr>
                            <a:picLocks noChangeAspect="1"/>
                          </pic:cNvPicPr>
                        </pic:nvPicPr>
                        <pic:blipFill>
                          <a:blip r:embed="rId34" cstate="print"/>
                          <a:srcRect/>
                          <a:stretch>
                            <a:fillRect/>
                          </a:stretch>
                        </pic:blipFill>
                        <pic:spPr bwMode="auto">
                          <a:xfrm>
                            <a:off x="2514600" y="4114800"/>
                            <a:ext cx="519878" cy="1066800"/>
                          </a:xfrm>
                          <a:prstGeom prst="rect">
                            <a:avLst/>
                          </a:prstGeom>
                          <a:noFill/>
                        </pic:spPr>
                      </pic:pic>
                      <wps:wsp>
                        <wps:cNvPr id="148" name="Straight Connector 148"/>
                        <wps:cNvCnPr/>
                        <wps:spPr>
                          <a:xfrm flipH="1">
                            <a:off x="3048000" y="3886200"/>
                            <a:ext cx="228600" cy="381000"/>
                          </a:xfrm>
                          <a:prstGeom prst="line">
                            <a:avLst/>
                          </a:prstGeom>
                          <a:noFill/>
                          <a:ln w="9525" cap="flat" cmpd="sng" algn="ctr">
                            <a:solidFill>
                              <a:srgbClr val="4F81BD">
                                <a:shade val="95000"/>
                                <a:satMod val="105000"/>
                              </a:srgbClr>
                            </a:solidFill>
                            <a:prstDash val="solid"/>
                          </a:ln>
                          <a:effectLst/>
                        </wps:spPr>
                        <wps:bodyPr/>
                      </wps:wsp>
                      <wps:wsp>
                        <wps:cNvPr id="149" name="Rounded Rectangular Callout 149"/>
                        <wps:cNvSpPr/>
                        <wps:spPr>
                          <a:xfrm flipH="1" flipV="1">
                            <a:off x="914400" y="4800600"/>
                            <a:ext cx="1524000" cy="682752"/>
                          </a:xfrm>
                          <a:prstGeom prst="wedgeRoundRectCallout">
                            <a:avLst>
                              <a:gd name="adj1" fmla="val -65731"/>
                              <a:gd name="adj2" fmla="val 77730"/>
                              <a:gd name="adj3" fmla="val 16667"/>
                            </a:avLst>
                          </a:prstGeom>
                          <a:noFill/>
                          <a:ln w="19050" cap="flat" cmpd="sng" algn="ctr">
                            <a:solidFill>
                              <a:srgbClr val="4F81BD">
                                <a:shade val="50000"/>
                              </a:srgbClr>
                            </a:solidFill>
                            <a:prstDash val="solid"/>
                          </a:ln>
                          <a:effectLst/>
                        </wps:spPr>
                        <wps:txbx>
                          <w:txbxContent>
                            <w:p w:rsidR="00A20B62" w:rsidRDefault="00A20B62" w:rsidP="00F20CF5"/>
                          </w:txbxContent>
                        </wps:txbx>
                        <wps:bodyPr rtlCol="0" anchor="ctr"/>
                      </wps:wsp>
                      <wps:wsp>
                        <wps:cNvPr id="150" name="Rectangle 150"/>
                        <wps:cNvSpPr/>
                        <wps:spPr>
                          <a:xfrm>
                            <a:off x="990600" y="4876799"/>
                            <a:ext cx="1371600" cy="670413"/>
                          </a:xfrm>
                          <a:prstGeom prst="rect">
                            <a:avLst/>
                          </a:prstGeom>
                          <a:noFill/>
                          <a:ln w="3175" cap="flat" cmpd="sng" algn="ctr">
                            <a:solidFill>
                              <a:sysClr val="window" lastClr="FFFFFF"/>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Të shkojë në shkollë me ty ashtu q</w:t>
                              </w:r>
                              <w:r>
                                <w:rPr>
                                  <w:rFonts w:asciiTheme="minorHAnsi" w:hAnsi="Calibri" w:cstheme="minorBidi"/>
                                  <w:color w:val="000000" w:themeColor="text1"/>
                                  <w:kern w:val="24"/>
                                  <w:sz w:val="22"/>
                                  <w:szCs w:val="22"/>
                                  <w:lang w:val="sr-Latn-RS"/>
                                </w:rPr>
                                <w:t>ë të mos vonohesh</w:t>
                              </w:r>
                            </w:p>
                          </w:txbxContent>
                        </wps:txbx>
                        <wps:bodyPr rtlCol="0" anchor="ctr"/>
                      </wps:wsp>
                      <wps:wsp>
                        <wps:cNvPr id="151" name="Rectangle 151"/>
                        <wps:cNvSpPr/>
                        <wps:spPr>
                          <a:xfrm>
                            <a:off x="4495800" y="4800600"/>
                            <a:ext cx="1371600" cy="533400"/>
                          </a:xfrm>
                          <a:prstGeom prst="rect">
                            <a:avLst/>
                          </a:prstGeom>
                          <a:noFill/>
                          <a:ln w="3175" cap="flat" cmpd="sng" algn="ctr">
                            <a:solidFill>
                              <a:sysClr val="window" lastClr="FFFFFF"/>
                            </a:solidFill>
                            <a:prstDash val="solid"/>
                          </a:ln>
                          <a:effectLst/>
                        </wps:spPr>
                        <wps:txbx>
                          <w:txbxContent>
                            <w:p w:rsidR="00A20B62" w:rsidRDefault="00A20B62" w:rsidP="00F20CF5">
                              <w:pPr>
                                <w:pStyle w:val="NormalWeb"/>
                                <w:spacing w:before="0" w:beforeAutospacing="0" w:after="0" w:afterAutospacing="0"/>
                                <w:jc w:val="center"/>
                              </w:pPr>
                              <w:r>
                                <w:rPr>
                                  <w:rFonts w:asciiTheme="minorHAnsi" w:hAnsi="Calibri" w:cstheme="minorBidi"/>
                                  <w:color w:val="000000" w:themeColor="text1"/>
                                  <w:kern w:val="24"/>
                                  <w:sz w:val="22"/>
                                  <w:szCs w:val="22"/>
                                </w:rPr>
                                <w:t xml:space="preserve">Të </w:t>
                              </w:r>
                              <w:r>
                                <w:rPr>
                                  <w:rFonts w:asciiTheme="minorHAnsi" w:hAnsi="Calibri" w:cstheme="minorBidi"/>
                                  <w:color w:val="000000" w:themeColor="text1"/>
                                  <w:kern w:val="24"/>
                                  <w:sz w:val="22"/>
                                  <w:szCs w:val="22"/>
                                  <w:lang w:val="sr-Latn-RS"/>
                                </w:rPr>
                                <w:t>të përshëndes në emër kur arrin në shkollë</w:t>
                              </w:r>
                            </w:p>
                          </w:txbxContent>
                        </wps:txbx>
                        <wps:bodyPr rtlCol="0" anchor="ctr"/>
                      </wps:wsp>
                    </wpg:wgp>
                  </a:graphicData>
                </a:graphic>
              </wp:inline>
            </w:drawing>
          </mc:Choice>
          <mc:Fallback>
            <w:pict>
              <v:group id="Group 196" o:spid="_x0000_s1093" style="width:498pt;height:452.25pt;mso-position-horizontal-relative:char;mso-position-vertical-relative:line" coordorigin="3048,2286" coordsize="63246,53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23" o:spid="_x0000_s1094" type="#_x0000_t187" style="position:absolute;left:23622;top:18318;width:20574;height:22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t4sAA&#10;AADcAAAADwAAAGRycy9kb3ducmV2LnhtbERPy6rCMBDdC/5DGMGNXFMVRXqNooLoTnyA9+6GZvrA&#10;ZlKaqPXvjSC4m8N5zmzRmFLcqXaFZQWDfgSCOLG64EzB+bT5mYJwHlljaZkUPMnBYt5uzTDW9sEH&#10;uh99JkIIuxgV5N5XsZQuycmg69uKOHCprQ36AOtM6hofIdyUchhFE2mw4NCQY0XrnJLr8WYUyPR/&#10;u0z/xmezSon2ux5dmikp1e00y18Qnhr/FX/cOx3mD0fwfiZc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Et4sAAAADcAAAADwAAAAAAAAAAAAAAAACYAgAAZHJzL2Rvd25y&#10;ZXYueG1sUEsFBgAAAAAEAAQA9QAAAIUDAAAAAA==&#10;" fillcolor="red" strokecolor="red" strokeweight="1pt">
                  <v:textbox>
                    <w:txbxContent>
                      <w:p w:rsidR="00F20CF5" w:rsidRDefault="00F20CF5" w:rsidP="00F20CF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95" type="#_x0000_t75" style="position:absolute;left:30277;top:22431;width:7190;height:10797;rotation:37704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AZRnDAAAA3AAAAA8AAABkcnMvZG93bnJldi54bWxET01Lw0AQvQv+h2UEb3ZjEZHYTSiKRCQe&#10;TNuDtyE7TUKzsyE7JtFf7wpCb/N4n7PJF9ericbQeTZwu0pAEdfedtwY2O9ebh5ABUG22HsmA98U&#10;IM8uLzaYWj/zB02VNCqGcEjRQCsypFqHuiWHYeUH4sgd/ehQIhwbbUecY7jr9TpJ7rXDjmNDiwM9&#10;tVSfqi9nYN7tDz8yFWX3/lbI8yeWJypKY66vlu0jKKFFzuJ/96uN89d38PdMvE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BlGcMAAADcAAAADwAAAAAAAAAAAAAAAACf&#10;AgAAZHJzL2Rvd25yZXYueG1sUEsFBgAAAAAEAAQA9wAAAI8DAAAAAA==&#10;">
                  <v:imagedata r:id="rId35" o:title=""/>
                  <v:path arrowok="t"/>
                </v:shape>
                <v:shape id="Picture 125" o:spid="_x0000_s1096" type="#_x0000_t75" style="position:absolute;left:22098;top:9144;width:6154;height:1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bPZPEAAAA3AAAAA8AAABkcnMvZG93bnJldi54bWxET01rwkAQvQv9D8sUepG6qVC10VVEKJSq&#10;YKM9eBuyYzaYnQ3ZjcZ/3y0I3ubxPme26GwlLtT40rGCt0ECgjh3uuRCwWH/+ToB4QOyxsoxKbiR&#10;h8X8qTfDVLsr/9AlC4WIIexTVGBCqFMpfW7Ioh+4mjhyJ9dYDBE2hdQNXmO4reQwSUbSYsmxwWBN&#10;K0P5OWutgt+1+fbj/o6O/d3HMbSrSbvNNkq9PHfLKYhAXXiI7+4vHecP3+H/mXiB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bPZPEAAAA3AAAAA8AAAAAAAAAAAAAAAAA&#10;nwIAAGRycy9kb3ducmV2LnhtbFBLBQYAAAAABAAEAPcAAACQAwAAAAA=&#10;">
                  <v:imagedata r:id="rId36" o:title=""/>
                  <v:path arrowok="t"/>
                </v:shape>
                <v:shape id="Picture 126" o:spid="_x0000_s1097" type="#_x0000_t75" style="position:absolute;left:38100;top:9144;width:4572;height:12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JXX3CAAAA3AAAAA8AAABkcnMvZG93bnJldi54bWxET0trwkAQvhf8D8sI3ppNcwghZhWRCqJQ&#10;WhWhtyE7TYLZ2ZDdPPrvu4VCb/PxPafYzqYVI/WusazgJYpBEJdWN1wpuF0PzxkI55E1tpZJwTc5&#10;2G4WTwXm2k78QePFVyKEsMtRQe19l0vpypoMush2xIH7sr1BH2BfSd3jFMJNK5M4TqXBhkNDjR3t&#10;ayofl8EoePvk99urH7PsLE807OK7OU6JUqvlvFuD8DT7f/Gf+6jD/CSF32fCB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yV19wgAAANwAAAAPAAAAAAAAAAAAAAAAAJ8C&#10;AABkcnMvZG93bnJldi54bWxQSwUGAAAAAAQABAD3AAAAjgMAAAAA&#10;">
                  <v:imagedata r:id="rId37" o:title=""/>
                  <v:path arrowok="t"/>
                </v:shape>
                <v:shape id="Picture 127" o:spid="_x0000_s1098" type="#_x0000_t75" style="position:absolute;left:49530;top:17160;width:5334;height:13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VFdi/AAAA3AAAAA8AAABkcnMvZG93bnJldi54bWxET0uLwjAQvi/4H8II3tZUZXelGkUEoVdf&#10;i8exGdtgMwlN1PrvN4Kwt/n4njNfdrYRd2qDcaxgNMxAEJdOG64UHPabzymIEJE1No5JwZMCLBe9&#10;jznm2j14S/ddrEQK4ZCjgjpGn0sZyposhqHzxIm7uNZiTLCtpG7xkcJtI8dZ9i0tGk4NNXpa11Re&#10;dzer4PglD8fOnyfRyLAvRubkq99CqUG/W81AROriv/jtLnSaP/6B1zPpArn4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lRXYvwAAANwAAAAPAAAAAAAAAAAAAAAAAJ8CAABk&#10;cnMvZG93bnJldi54bWxQSwUGAAAAAAQABAD3AAAAiwMAAAAA&#10;">
                  <v:imagedata r:id="rId38" o:title=""/>
                  <v:path arrowok="t"/>
                </v:shape>
                <v:shape id="Picture 128" o:spid="_x0000_s1099" type="#_x0000_t75" style="position:absolute;left:46482;top:32004;width:5556;height:12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TpBjGAAAA3AAAAA8AAABkcnMvZG93bnJldi54bWxEj9FqwkAQRd+F/sMyhb7pxkCDTV2llLaI&#10;UEHbDxiyYxLNzqbZjYl/33kQfJvh3rn3zHI9ukZdqAu1ZwPzWQKKuPC25tLA78/ndAEqRGSLjWcy&#10;cKUA69XDZIm59QPv6XKIpZIQDjkaqGJsc61DUZHDMPMtsWhH3zmMsnalth0OEu4anSZJph3WLA0V&#10;tvReUXE+9M7A+TRkO3p5Trfzr7bvy+9sW3/8GfP0OL69goo0xrv5dr2xgp8KrTwjE+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xOkGMYAAADcAAAADwAAAAAAAAAAAAAA&#10;AACfAgAAZHJzL2Rvd25yZXYueG1sUEsFBgAAAAAEAAQA9wAAAJIDAAAAAA==&#10;">
                  <v:imagedata r:id="rId39" o:title=""/>
                  <v:path arrowok="t"/>
                </v:shape>
                <v:shape id="Picture 129" o:spid="_x0000_s1100" type="#_x0000_t75" style="position:absolute;left:37338;top:41910;width:4572;height:10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HbSHCAAAA3AAAAA8AAABkcnMvZG93bnJldi54bWxET01Lw0AQvQv+h2WE3uzGUILGbouIQg+F&#10;aqpQb0N2TILZ2SU7TdN/7wpCb/N4n7NcT65XIw2x82zgbp6BIq697bgx8LF/vb0HFQXZYu+ZDJwp&#10;wnp1fbXE0voTv9NYSaNSCMcSDbQiodQ61i05jHMfiBP37QeHkuDQaDvgKYW7XudZVmiHHaeGFgM9&#10;t1T/VEdnwMrXpgrFy67ID4tAn6IPb9vRmNnN9PQISmiSi/jfvbFpfv4Af8+kC/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R20hwgAAANwAAAAPAAAAAAAAAAAAAAAAAJ8C&#10;AABkcnMvZG93bnJldi54bWxQSwUGAAAAAAQABAD3AAAAjgMAAAAA&#10;">
                  <v:imagedata r:id="rId40" o:title=""/>
                  <v:path arrowok="t"/>
                </v:shape>
                <v:roundrect id="Text Box 4" o:spid="_x0000_s1101" style="position:absolute;left:30480;top:32766;width:7572;height:4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mEcUA&#10;AADcAAAADwAAAGRycy9kb3ducmV2LnhtbESPwW7CQAxE70j8w8pIvcGGViBIWVCbqmpvhNAPsLIm&#10;ich6o+wG0n59fajUm60ZzzzvDqNr1Y360Hg2sFwkoIhLbxuuDHyd3+cbUCEiW2w9k4FvCnDYTyc7&#10;TK2/84luRayUhHBI0UAdY5dqHcqaHIaF74hFu/jeYZS1r7Tt8S7hrtWPSbLWDhuWhho7ymoqr8Xg&#10;DHystnkWfpbFYFdv+phT7l43uTEPs/HlGVSkMf6b/64/reA/Cb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CYRxQAAANwAAAAPAAAAAAAAAAAAAAAAAJgCAABkcnMv&#10;ZG93bnJldi54bWxQSwUGAAAAAAQABAD1AAAAigMAAAAA&#10;" fillcolor="red" strokecolor="red" strokeweight=".5pt">
                  <v:textbox>
                    <w:txbxContent>
                      <w:p w:rsidR="00F20CF5" w:rsidRDefault="00F20CF5" w:rsidP="00F20CF5">
                        <w:pPr>
                          <w:pStyle w:val="NormalWeb"/>
                          <w:spacing w:before="0" w:beforeAutospacing="0" w:after="200" w:afterAutospacing="0"/>
                          <w:jc w:val="center"/>
                          <w:textAlignment w:val="baseline"/>
                        </w:pPr>
                        <w:r>
                          <w:rPr>
                            <w:rFonts w:ascii="Calibri" w:hAnsi="Calibri" w:cs="Arial"/>
                            <w:b/>
                            <w:bCs/>
                            <w:color w:val="000000" w:themeColor="text1"/>
                            <w:kern w:val="24"/>
                            <w:sz w:val="32"/>
                            <w:szCs w:val="32"/>
                          </w:rPr>
                          <w:t>Rasti</w:t>
                        </w:r>
                      </w:p>
                    </w:txbxContent>
                  </v:textbox>
                </v:roundrect>
                <v:shape id="Picture 131" o:spid="_x0000_s1102" type="#_x0000_t75" style="position:absolute;left:17526;top:35052;width:4330;height:12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1i7LDAAAA3AAAAA8AAABkcnMvZG93bnJldi54bWxET01rwkAQvRf6H5YpeNONFkSiq0ip2IMg&#10;pqXV25Adk2h2NuyuMf57VxB6m8f7nNmiM7VoyfnKsoLhIAFBnFtdcaHg53vVn4DwAVljbZkU3MjD&#10;Yv76MsNU2yvvqM1CIWII+xQVlCE0qZQ+L8mgH9iGOHJH6wyGCF0htcNrDDe1HCXJWBqsODaU2NBH&#10;Sfk5uxgFu82+Gem1PbnD5LNus6z9Xf5tleq9dcspiEBd+Bc/3V86zn8fwuOZeIG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LssMAAADcAAAADwAAAAAAAAAAAAAAAACf&#10;AgAAZHJzL2Rvd25yZXYueG1sUEsFBgAAAAAEAAQA9wAAAI8DAAAAAA==&#10;">
                  <v:imagedata r:id="rId41" o:title=""/>
                  <v:path arrowok="t"/>
                </v:shape>
                <v:shape id="Picture 132" o:spid="_x0000_s1103" type="#_x0000_t75" style="position:absolute;left:13510;top:19842;width:5174;height:12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xylrEAAAA3AAAAA8AAABkcnMvZG93bnJldi54bWxET9tqwkAQfS/0H5Yp+CJmYwpFUjcipd6g&#10;gqZF+jhkxySanQ3Zrca/7xaEvs3hXGc6600jLtS52rKCcRSDIC6srrlU8PW5GE1AOI+ssbFMCm7k&#10;YJY9Pkwx1fbKe7rkvhQhhF2KCirv21RKV1Rk0EW2JQ7c0XYGfYBdKXWH1xBuGpnE8Ys0WHNoqLCl&#10;t4qKc/5jFKwOH/77tknW7we3pO1w2Z52uFFq8NTPX0F46v2/+O5e6zD/OYG/Z8IF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xylrEAAAA3AAAAA8AAAAAAAAAAAAAAAAA&#10;nwIAAGRycy9kb3ducmV2LnhtbFBLBQYAAAAABAAEAPcAAACQAwAAAAA=&#10;">
                  <v:imagedata r:id="rId42" o:title=""/>
                  <v:path arrowok="t"/>
                </v:shape>
                <v:line id="Straight Connector 133" o:spid="_x0000_s1104" style="position:absolute;visibility:visible;mso-wrap-style:square" from="25908,20604" to="28194,2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TyFcEAAADcAAAADwAAAGRycy9kb3ducmV2LnhtbERPTYvCMBC9C/6HMII3Td2CLF2jSKWg&#10;COJW9z40s23ZZtJtotZ/bwTB2zze5yxWvWnElTpXW1Ywm0YgiAuray4VnE/Z5BOE88gaG8uk4E4O&#10;VsvhYIGJtjf+pmvuSxFC2CWooPK+TaR0RUUG3dS2xIH7tZ1BH2BXSt3hLYSbRn5E0VwarDk0VNhS&#10;WlHxl1+MgtP+sEv/jz/9xruDKW1Wx9k6VWo86tdfIDz1/i1+ubc6zI9jeD4TLp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hPIVwQAAANwAAAAPAAAAAAAAAAAAAAAA&#10;AKECAABkcnMvZG93bnJldi54bWxQSwUGAAAAAAQABAD5AAAAjwMAAAAA&#10;" strokecolor="#4f81bd"/>
                <v:line id="Straight Connector 134" o:spid="_x0000_s1105" style="position:absolute;flip:x;visibility:visible;mso-wrap-style:square" from="38862,21366" to="41148,2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v4nsQAAADcAAAADwAAAGRycy9kb3ducmV2LnhtbERPTWvCQBC9F/wPyxS8NZuqLZJmIyIK&#10;Cr3UtgdvQ3aSDc3Oxuyq0V/fLRS8zeN9Tr4YbCvO1PvGsYLnJAVBXDrdcK3g63PzNAfhA7LG1jEp&#10;uJKHRTF6yDHT7sIfdN6HWsQQ9hkqMCF0mZS+NGTRJ64jjlzleoshwr6WusdLDLetnKTpq7TYcGww&#10;2NHKUPmzP1kF60NohyNeJ7f3areuvt3KLV8apcaPw/INRKAh3MX/7q2O86cz+HsmXi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iexAAAANwAAAAPAAAAAAAAAAAA&#10;AAAAAKECAABkcnMvZG93bnJldi54bWxQSwUGAAAAAAQABAD5AAAAkgMAAAAA&#10;" strokecolor="#4a7ebb"/>
                <v:line id="Straight Connector 135" o:spid="_x0000_s1106" style="position:absolute;visibility:visible;mso-wrap-style:square" from="20574,25176" to="25146,2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VxtcIAAADcAAAADwAAAGRycy9kb3ducmV2LnhtbERPS2sCMRC+C/6HMEJvbraVSl2NyyIU&#10;eujBR6E9jsm4WbqZrJtUt//eFAre5uN7zqocXCsu1IfGs4LHLAdBrL1puFbwcXidvoAIEdlg65kU&#10;/FKAcj0erbAw/so7uuxjLVIIhwIV2Bi7QsqgLTkMme+IE3fyvcOYYF9L0+M1hbtWPuX5XDpsODVY&#10;7GhjSX/vf5yCT4vv260+RvKzr0qb2hh/Xij1MBmqJYhIQ7yL/91vJs2fPcPfM+kC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VxtcIAAADcAAAADwAAAAAAAAAAAAAA&#10;AAChAgAAZHJzL2Rvd25yZXYueG1sUEsFBgAAAAAEAAQA+QAAAJADAAAAAA==&#10;" strokecolor="#4a7ebb"/>
                <v:line id="Straight Connector 136" o:spid="_x0000_s1107" style="position:absolute;flip:y;visibility:visible;mso-wrap-style:square" from="23622,34320" to="28194,3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XDcsMAAADcAAAADwAAAGRycy9kb3ducmV2LnhtbERPS2vCQBC+F/wPywje6saUBomuIpJC&#10;BS/1cfA2ZCcPzM7G7FYTf323UOhtPr7nLNe9acSdOldbVjCbRiCIc6trLhWcjh+vcxDOI2tsLJOC&#10;gRysV6OXJabaPviL7gdfihDCLkUFlfdtKqXLKzLoprYlDlxhO4M+wK6UusNHCDeNjKMokQZrDg0V&#10;trStKL8evo2C7OKb/oZD/NwXu6w4263dvNdKTcb9ZgHCU+//xX/uTx3mvyXw+0y4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Fw3LDAAAA3AAAAA8AAAAAAAAAAAAA&#10;AAAAoQIAAGRycy9kb3ducmV2LnhtbFBLBQYAAAAABAAEAPkAAACRAwAAAAA=&#10;" strokecolor="#4a7ebb"/>
                <v:line id="Straight Connector 137" o:spid="_x0000_s1108" style="position:absolute;visibility:visible;mso-wrap-style:square" from="37338,38862" to="38100,4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tKWcIAAADcAAAADwAAAGRycy9kb3ducmV2LnhtbERPS2sCMRC+C/6HMEJvbrYVal2NyyIU&#10;eujBR6E9jsm4WbqZrJtUt//eFAre5uN7zqocXCsu1IfGs4LHLAdBrL1puFbwcXidvoAIEdlg65kU&#10;/FKAcj0erbAw/so7uuxjLVIIhwIV2Bi7QsqgLTkMme+IE3fyvcOYYF9L0+M1hbtWPuX5s3TYcGqw&#10;2NHGkv7e/zgFnxbft1t9jORnX5U2tTH+vFDqYTJUSxCRhngX/7vfTJo/m8PfM+kC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7tKWcIAAADcAAAADwAAAAAAAAAAAAAA&#10;AAChAgAAZHJzL2Rvd25yZXYueG1sUEsFBgAAAAAEAAQA+QAAAJADAAAAAA==&#10;" strokecolor="#4a7ebb"/>
                <v:line id="Straight Connector 138" o:spid="_x0000_s1109" style="position:absolute;visibility:visible;mso-wrap-style:square" from="38862,32796" to="44958,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eK8MAAADcAAAADwAAAGRycy9kb3ducmV2LnhtbESPQWsCMRCF7wX/Qxiht5q1QqmrUUQo&#10;eOjBWkGPYzJuFjeTdRN1++87h0JvM7w3730zX/ahUXfqUh3ZwHhUgCK20dVcGdh/f7y8g0oZ2WET&#10;mQz8UILlYvA0x9LFB3/RfZcrJSGcSjTgc25LrZP1FDCNYkss2jl2AbOsXaVdhw8JD41+LYo3HbBm&#10;afDY0tqTvexuwcDB4+d2a0+Z4uS4sq5yLl6nxjwP+9UMVKY+/5v/rjdO8CdCK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k3ivDAAAA3AAAAA8AAAAAAAAAAAAA&#10;AAAAoQIAAGRycy9kb3ducmV2LnhtbFBLBQYAAAAABAAEAPkAAACRAwAAAAA=&#10;" strokecolor="#4a7ebb"/>
                <v:line id="Straight Connector 139" o:spid="_x0000_s1110" style="position:absolute;flip:y;visibility:visible;mso-wrap-style:square" from="41910,24414" to="47244,2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pXAMQAAADcAAAADwAAAGRycy9kb3ducmV2LnhtbERPTWvCQBC9F/wPyxS8NZsqlppmIyIK&#10;Cr3UtgdvQ3aSDc3Oxuyq0V/fLRS8zeN9Tr4YbCvO1PvGsYLnJAVBXDrdcK3g63Pz9ArCB2SNrWNS&#10;cCUPi2L0kGOm3YU/6LwPtYgh7DNUYELoMil9aciiT1xHHLnK9RZDhH0tdY+XGG5bOUnTF2mx4dhg&#10;sKOVofJnf7IK1ofQDke8Tm7v1W5dfbuVW84apcaPw/INRKAh3MX/7q2O86dz+HsmXi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mlcAxAAAANwAAAAPAAAAAAAAAAAA&#10;AAAAAKECAABkcnMvZG93bnJldi54bWxQSwUGAAAAAAQABAD5AAAAkgMAAAAA&#10;" strokecolor="#4a7ebb"/>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0" o:spid="_x0000_s1111" type="#_x0000_t62" style="position:absolute;left:44958;top:3048;width:914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UjMYA&#10;AADcAAAADwAAAGRycy9kb3ducmV2LnhtbESPT2vCQBDF74LfYZlCL6KbSlFJXUWEQg4t+PfQ25Ad&#10;k9DsbMhuTfLtOwfB2wzvzXu/WW97V6s7taHybOBtloAizr2tuDBwOX9OV6BCRLZYeyYDAwXYbsaj&#10;NabWd3yk+ykWSkI4pGigjLFJtQ55SQ7DzDfEot186zDK2hbatthJuKv1PEkW2mHF0lBiQ/uS8t/T&#10;nzMw+dkPxeGWdfn8u8ejG/x1+ZUZ8/rS7z5ARerj0/y4zqzgvwu+PCMT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uUjMYAAADcAAAADwAAAAAAAAAAAAAAAACYAgAAZHJz&#10;L2Rvd25yZXYueG1sUEsFBgAAAAAEAAQA9QAAAIsDAAAAAA==&#10;" adj="-3398,27590" filled="f" strokecolor="#385d8a" strokeweight="1.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 xml:space="preserve">Bëhu mentori yt </w:t>
                        </w:r>
                      </w:p>
                    </w:txbxContent>
                  </v:textbox>
                </v:shape>
                <v:shape id="Rounded Rectangular Callout 141" o:spid="_x0000_s1112" type="#_x0000_t62" style="position:absolute;left:56385;top:9905;width:9144;height:9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qcMA&#10;AADcAAAADwAAAGRycy9kb3ducmV2LnhtbERPTWvCQBC9C/0Pywi9mU2kiETXUCSF0INWK4i3aXaa&#10;hGZnQ3ZN0n/fLRR6m8f7nG02mVYM1LvGsoIkikEQl1Y3XCm4vL8s1iCcR9bYWiYF3+Qg2z3Mtphq&#10;O/KJhrOvRAhhl6KC2vsuldKVNRl0ke2IA/dpe4M+wL6SuscxhJtWLuN4JQ02HBpq7GhfU/l1vhsF&#10;r/Lwdvw4jHmx0uPRJze65khKPc6n5w0IT5P/F/+5Cx3mPyXw+0y4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QqcMAAADcAAAADwAAAAAAAAAAAAAAAACYAgAAZHJzL2Rv&#10;d25yZXYueG1sUEsFBgAAAAAEAAQA9QAAAIgDAAAAAA==&#10;" adj="-3398,27590" filled="f" strokecolor="#4f81bd" strokeweight="1.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Mirëseardhje në klubin e t</w:t>
                        </w:r>
                        <w:r>
                          <w:rPr>
                            <w:rFonts w:asciiTheme="minorHAnsi" w:hAnsi="Calibri" w:cstheme="minorBidi"/>
                            <w:color w:val="000000" w:themeColor="text1"/>
                            <w:kern w:val="24"/>
                            <w:sz w:val="22"/>
                            <w:szCs w:val="22"/>
                            <w:lang w:val="sr-Latn-RS"/>
                          </w:rPr>
                          <w:t>ë rinjëve</w:t>
                        </w:r>
                      </w:p>
                    </w:txbxContent>
                  </v:textbox>
                </v:shape>
                <v:shape id="Rounded Rectangular Callout 142" o:spid="_x0000_s1113" type="#_x0000_t62" style="position:absolute;left:54102;top:28986;width:12192;height:9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WvYMQA&#10;AADcAAAADwAAAGRycy9kb3ducmV2LnhtbERPTWuDQBC9F/IflgnkUuIaKU2xWSUECh5SaEx6yG1w&#10;Jyp1Z8XdRv333UKht3m8z9nlk+nEnQbXWlawiWIQxJXVLdcKLue39QsI55E1dpZJwUwO8mzxsMNU&#10;25FPdC99LUIIuxQVNN73qZSuasigi2xPHLibHQz6AIda6gHHEG46mcTxszTYcmhosKdDQ9VX+W0U&#10;PF4Pc/1xK8YqeZ/wZGb7uT0WSq2W0/4VhKfJ/4v/3IUO858S+H0mX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r2DEAAAA3AAAAA8AAAAAAAAAAAAAAAAAmAIAAGRycy9k&#10;b3ducmV2LnhtbFBLBQYAAAAABAAEAPUAAACJAwAAAAA=&#10;" adj="-3398,27590" filled="f" strokecolor="#385d8a" strokeweight="1.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Organizo transport falas &amp; përfitime sociale</w:t>
                        </w:r>
                      </w:p>
                    </w:txbxContent>
                  </v:textbox>
                </v:shape>
                <v:shape id="Rounded Rectangular Callout 143" o:spid="_x0000_s1114" type="#_x0000_t62" style="position:absolute;left:44196;top:47244;width:15240;height:682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3CMAA&#10;AADcAAAADwAAAGRycy9kb3ducmV2LnhtbERPS4vCMBC+C/6HMII3TXVVltooy4KLBwWt631opg9s&#10;JqWJtfvvN4LgbT6+5yTb3tSio9ZVlhXMphEI4szqigsFv5fd5BOE88gaa8uk4I8cbDfDQYKxtg8+&#10;U5f6QoQQdjEqKL1vYildVpJBN7UNceBy2xr0AbaF1C0+Qrip5TyKVtJgxaGhxIa+S8pu6d0o6I9H&#10;6mbN8ra43vmUX+zB/dhMqfGo/1qD8NT7t/jl3uswf/EBz2fCB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3CMAAAADcAAAADwAAAAAAAAAAAAAAAACYAgAAZHJzL2Rvd25y&#10;ZXYueG1sUEsFBgAAAAAEAAQA9QAAAIUDAAAAAA==&#10;" adj="-3398,27590" filled="f" strokecolor="#385d8a" strokeweight="1.5pt">
                  <v:textbox>
                    <w:txbxContent>
                      <w:p w:rsidR="00F20CF5" w:rsidRDefault="00F20CF5" w:rsidP="00F20CF5"/>
                    </w:txbxContent>
                  </v:textbox>
                </v:shape>
                <v:shape id="Rounded Rectangular Callout 144" o:spid="_x0000_s1115" type="#_x0000_t62" style="position:absolute;left:10668;top:2286;width:9144;height:68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vfL8A&#10;AADcAAAADwAAAGRycy9kb3ducmV2LnhtbERPTYvCMBC9C/6HMII3TV2qSDWKCC4eVtCq96EZ22Iz&#10;KU2s3X9vBMHbPN7nLNedqURLjSstK5iMIxDEmdUl5wou591oDsJ5ZI2VZVLwTw7Wq35viYm2Tz5R&#10;m/pchBB2CSoovK8TKV1WkEE3tjVx4G62MegDbHKpG3yGcFPJnyiaSYMlh4YCa9oWlN3Th1HQHQ7U&#10;TurpPb4++Hg72z/3azOlhoNuswDhqfNf8ce912F+HMP7mXCB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om98vwAAANwAAAAPAAAAAAAAAAAAAAAAAJgCAABkcnMvZG93bnJl&#10;di54bWxQSwUGAAAAAAQABAD1AAAAhAMAAAAA&#10;" adj="-3398,27590" filled="f" strokecolor="#385d8a" strokeweight="1.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Ndihmesë për detyrat e shtëpisë</w:t>
                        </w:r>
                      </w:p>
                    </w:txbxContent>
                  </v:textbox>
                </v:shape>
                <v:shape id="Rounded Rectangular Callout 145" o:spid="_x0000_s1116" type="#_x0000_t62" style="position:absolute;left:3048;top:10668;width:9144;height:69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K570A&#10;AADcAAAADwAAAGRycy9kb3ducmV2LnhtbERPSwrCMBDdC94hjOBOU0VFqlFEUFwo+N0PzdgWm0lp&#10;Yq23N4Lgbh7vO/NlYwpRU+VyywoG/QgEcWJ1zqmC62XTm4JwHlljYZkUvMnBctFuzTHW9sUnqs8+&#10;FSGEXYwKMu/LWEqXZGTQ9W1JHLi7rQz6AKtU6gpfIdwUchhFE2kw59CQYUnrjJLH+WkUNIcD1YNy&#10;/Bjdnny8X+zebW2iVLfTrGYgPDX+L/65dzrMH43h+0y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O7K570AAADcAAAADwAAAAAAAAAAAAAAAACYAgAAZHJzL2Rvd25yZXYu&#10;eG1sUEsFBgAAAAAEAAQA9QAAAIIDAAAAAA==&#10;" adj="-3398,27590" filled="f" strokecolor="#385d8a" strokeweight="1.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 xml:space="preserve">Të të jap më pak detyra për në shtëpi </w:t>
                        </w:r>
                      </w:p>
                    </w:txbxContent>
                  </v:textbox>
                </v:shape>
                <v:shape id="Rounded Rectangular Callout 146" o:spid="_x0000_s1117" type="#_x0000_t62" style="position:absolute;left:4572;top:32002;width:9144;height:76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xUkL0A&#10;AADcAAAADwAAAGRycy9kb3ducmV2LnhtbERPSwrCMBDdC94hjOBOU0VFqlFEUFwo+N0PzdgWm0lp&#10;Yq23N4Lgbh7vO/NlYwpRU+VyywoG/QgEcWJ1zqmC62XTm4JwHlljYZkUvMnBctFuzTHW9sUnqs8+&#10;FSGEXYwKMu/LWEqXZGTQ9W1JHLi7rQz6AKtU6gpfIdwUchhFE2kw59CQYUnrjJLH+WkUNIcD1YNy&#10;/Bjdnny8X+zebW2iVLfTrGYgPDX+L/65dzrMH03g+0y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DxUkL0AAADcAAAADwAAAAAAAAAAAAAAAACYAgAAZHJzL2Rvd25yZXYu&#10;eG1sUEsFBgAAAAAEAAQA9QAAAIIDAAAAAA==&#10;" adj="-3398,27590" filled="f" strokecolor="#385d8a" strokeweight="1.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T’iu jap mësim shtesë</w:t>
                        </w:r>
                      </w:p>
                    </w:txbxContent>
                  </v:textbox>
                </v:shape>
                <v:shape id="Picture 147" o:spid="_x0000_s1118" type="#_x0000_t75" style="position:absolute;left:25146;top:41148;width:5198;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Qi2nCAAAA3AAAAA8AAABkcnMvZG93bnJldi54bWxET81qwkAQvhd8h2WEXkrdWEXbmFUkRejB&#10;i9EHmGbHJCQ7G3ZXE9++Wyj0Nh/f72S70XTiTs43lhXMZwkI4tLqhisFl/Ph9R2ED8gaO8uk4EEe&#10;dtvJU4aptgOf6F6ESsQQ9ikqqEPoUyl9WZNBP7M9ceSu1hkMEbpKaodDDDedfEuSlTTYcGyosae8&#10;prItbkZBITlfuMfLx+XUHj+/tW32OORKPU/H/QZEoDH8i//cXzrOX67h95l4gd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EItpwgAAANwAAAAPAAAAAAAAAAAAAAAAAJ8C&#10;AABkcnMvZG93bnJldi54bWxQSwUGAAAAAAQABAD3AAAAjgMAAAAA&#10;">
                  <v:imagedata r:id="rId43" o:title=""/>
                  <v:path arrowok="t"/>
                </v:shape>
                <v:line id="Straight Connector 148" o:spid="_x0000_s1119" style="position:absolute;flip:x;visibility:visible;mso-wrap-style:square" from="30480,38862" to="32766,4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CB5sYAAADcAAAADwAAAGRycy9kb3ducmV2LnhtbESPS2sCQRCE7wH/w9CCt+yskoisjiJi&#10;IEIu8XHw1uz0PnCnZ92Z6Jpfnz4EvHVT1VVfL1a9a9SNulB7NjBOUlDEubc1lwaOh4/XGagQkS02&#10;nsnAgwKsloOXBWbW3/mbbvtYKgnhkKGBKsY20zrkFTkMiW+JRSt85zDK2pXadniXcNfoSZpOtcOa&#10;paHCljYV5Zf9jzOwPcemv+Jj8vtV7LbFyW/8+r02ZjTs13NQkfr4NP9ff1rBfxNaeUYm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QgebGAAAA3AAAAA8AAAAAAAAA&#10;AAAAAAAAoQIAAGRycy9kb3ducmV2LnhtbFBLBQYAAAAABAAEAPkAAACUAwAAAAA=&#10;" strokecolor="#4a7ebb"/>
                <v:shape id="Rounded Rectangular Callout 149" o:spid="_x0000_s1120" type="#_x0000_t62" style="position:absolute;left:9144;top:48006;width:15240;height:682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0R8IA&#10;AADcAAAADwAAAGRycy9kb3ducmV2LnhtbERPTWsCMRC9C/0PYQq9abZFxK5GKZaClFpxq/dxM90s&#10;3UzWJOr67xtB8DaP9znTeWcbcSIfascKngcZCOLS6ZorBdufj/4YRIjIGhvHpOBCAeazh94Uc+3O&#10;vKFTESuRQjjkqMDE2OZShtKQxTBwLXHifp23GBP0ldQezyncNvIly0bSYs2pwWBLC0PlX3G0Cvx7&#10;O3TLuFit919udfj+3JnDsVHq6bF7m4CI1MW7+OZe6jR/+ArXZ9IF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RHwgAAANwAAAAPAAAAAAAAAAAAAAAAAJgCAABkcnMvZG93&#10;bnJldi54bWxQSwUGAAAAAAQABAD1AAAAhwMAAAAA&#10;" adj="-3398,27590" filled="f" strokecolor="#385d8a" strokeweight="1.5pt">
                  <v:textbox>
                    <w:txbxContent>
                      <w:p w:rsidR="00F20CF5" w:rsidRDefault="00F20CF5" w:rsidP="00F20CF5"/>
                    </w:txbxContent>
                  </v:textbox>
                </v:shape>
                <v:rect id="Rectangle 150" o:spid="_x0000_s1121" style="position:absolute;left:9906;top:48767;width:13716;height:6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N6o8cA&#10;AADcAAAADwAAAGRycy9kb3ducmV2LnhtbESPT2sCMRDF70K/Q5iCF6lZC/3D1ihtqSgUCrUe9DZs&#10;ppvFzWSbRF2/fecgeJvhvXnvN9N571t1pJiawAYm4wIUcRVsw7WBzc/i7hlUysgW28Bk4EwJ5rOb&#10;wRRLG078Tcd1rpWEcCrRgMu5K7VOlSOPaRw6YtF+Q/SYZY21thFPEu5bfV8Uj9pjw9LgsKN3R9V+&#10;ffAG9qslvZ3jJH663cj9fdRf290TGTO87V9fQGXq89V8uV5ZwX8QfHlGJ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jeqPHAAAA3AAAAA8AAAAAAAAAAAAAAAAAmAIAAGRy&#10;cy9kb3ducmV2LnhtbFBLBQYAAAAABAAEAPUAAACMAwAAAAA=&#10;" filled="f" strokecolor="window" strokeweight=".2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Të shkojë në shkollë me ty ashtu q</w:t>
                        </w:r>
                        <w:r>
                          <w:rPr>
                            <w:rFonts w:asciiTheme="minorHAnsi" w:hAnsi="Calibri" w:cstheme="minorBidi"/>
                            <w:color w:val="000000" w:themeColor="text1"/>
                            <w:kern w:val="24"/>
                            <w:sz w:val="22"/>
                            <w:szCs w:val="22"/>
                            <w:lang w:val="sr-Latn-RS"/>
                          </w:rPr>
                          <w:t>ë të mos vonohesh</w:t>
                        </w:r>
                      </w:p>
                    </w:txbxContent>
                  </v:textbox>
                </v:rect>
                <v:rect id="Rectangle 151" o:spid="_x0000_s1122" style="position:absolute;left:44958;top:48006;width:1371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OMMA&#10;AADcAAAADwAAAGRycy9kb3ducmV2LnhtbERPTWsCMRC9F/ofwgheRLMrWMvWKG1pURAErYd6Gzbj&#10;ZnEz2Saprv/eFITe5vE+Z7bobCPO5EPtWEE+ykAQl07XXCnYf30On0GEiKyxcUwKrhRgMX98mGGh&#10;3YW3dN7FSqQQDgUqMDG2hZShNGQxjFxLnLij8xZjgr6S2uMlhdtGjrPsSVqsOTUYbOndUHna/VoF&#10;p9WS3q4+92tzGJifj2rzfZiSUv1e9/oCIlIX/8V390qn+ZMc/p5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fOMMAAADcAAAADwAAAAAAAAAAAAAAAACYAgAAZHJzL2Rv&#10;d25yZXYueG1sUEsFBgAAAAAEAAQA9QAAAIgDAAAAAA==&#10;" filled="f" strokecolor="window" strokeweight=".25pt">
                  <v:textbox>
                    <w:txbxContent>
                      <w:p w:rsidR="00F20CF5" w:rsidRDefault="00F20CF5" w:rsidP="00F20CF5">
                        <w:pPr>
                          <w:pStyle w:val="NormalWeb"/>
                          <w:spacing w:before="0" w:beforeAutospacing="0" w:after="0" w:afterAutospacing="0"/>
                          <w:jc w:val="center"/>
                        </w:pPr>
                        <w:r>
                          <w:rPr>
                            <w:rFonts w:asciiTheme="minorHAnsi" w:hAnsi="Calibri" w:cstheme="minorBidi"/>
                            <w:color w:val="000000" w:themeColor="text1"/>
                            <w:kern w:val="24"/>
                            <w:sz w:val="22"/>
                            <w:szCs w:val="22"/>
                          </w:rPr>
                          <w:t xml:space="preserve">Të </w:t>
                        </w:r>
                        <w:r>
                          <w:rPr>
                            <w:rFonts w:asciiTheme="minorHAnsi" w:hAnsi="Calibri" w:cstheme="minorBidi"/>
                            <w:color w:val="000000" w:themeColor="text1"/>
                            <w:kern w:val="24"/>
                            <w:sz w:val="22"/>
                            <w:szCs w:val="22"/>
                            <w:lang w:val="sr-Latn-RS"/>
                          </w:rPr>
                          <w:t>të përshëndes në emër kur arrin në shkollë</w:t>
                        </w:r>
                      </w:p>
                    </w:txbxContent>
                  </v:textbox>
                </v:rect>
                <w10:anchorlock/>
              </v:group>
            </w:pict>
          </mc:Fallback>
        </mc:AlternateContent>
      </w:r>
    </w:p>
    <w:p w:rsidR="00F20CF5" w:rsidRPr="00F20CF5" w:rsidRDefault="00F20CF5" w:rsidP="00F20CF5">
      <w:pPr>
        <w:spacing w:before="200"/>
        <w:jc w:val="both"/>
        <w:rPr>
          <w:rFonts w:ascii="Calibri" w:eastAsia="Times New Roman" w:hAnsi="Calibri" w:cs="Calibri"/>
          <w:b/>
          <w:sz w:val="24"/>
          <w:szCs w:val="24"/>
          <w:lang w:val="sq-AL"/>
        </w:rPr>
      </w:pP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Monitorimi dhe vlerësimi i rasteve</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lastRenderedPageBreak/>
        <w:t>Rastet e fëmijëve/nxënësve rishikohen rregullisht në mbledhjet e rregullta ose të jashtëzakonshme të EPRBM-ve të shkollave, në seanca të mbyllura.</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Për secilin rast, progresi për të gjitha intervenimet e planifikuara është paraqitur nga Menaxheri i Rastit. Menaxheri i Rastit pas mbledhjes se informatave relevante nga akterët tjerë të përfshirë në intervenime, ofron përditësime mbi:</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Vijueshmërinë e nxënësit</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Performancën e nxënësit në shkollë</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Sjelljen e nxënësit në shkollë.</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Progresi rishikohet kolegialisht, vlerësohet nga EPRBM e shkollës dhe identifikohen veprimet e domosdoshme për më tutje.</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Informatat mbi progresin përfshihen si në procesverbalin e mbledhjes së EPRBM-së ashtu edhe në Planin për Zhvillimin e Rastit.</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 xml:space="preserve">Secili nxënës dhe prindërit e tyre njoftohen për ndonjë ndryshim të madh në Planin e Menaxhimit të Rastit dhe informohen për progresin. </w:t>
      </w: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spacing w:before="120" w:after="120"/>
        <w:jc w:val="both"/>
        <w:rPr>
          <w:rFonts w:ascii="Calibri" w:eastAsia="MS Mincho" w:hAnsi="Calibri" w:cs="Times New Roman"/>
          <w:szCs w:val="20"/>
          <w:lang w:val="sq-AL"/>
        </w:rPr>
      </w:pPr>
      <w:r w:rsidRPr="00F20CF5">
        <w:rPr>
          <w:rFonts w:ascii="Calibri" w:eastAsia="MS Mincho" w:hAnsi="Calibri" w:cs="Times New Roman"/>
          <w:noProof/>
          <w:szCs w:val="20"/>
        </w:rPr>
        <mc:AlternateContent>
          <mc:Choice Requires="wps">
            <w:drawing>
              <wp:inline distT="0" distB="0" distL="0" distR="0" wp14:anchorId="00320913" wp14:editId="1A92DF78">
                <wp:extent cx="5829300" cy="1313180"/>
                <wp:effectExtent l="9525" t="9525" r="19050" b="29845"/>
                <wp:docPr id="52"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313180"/>
                        </a:xfrm>
                        <a:prstGeom prst="roundRect">
                          <a:avLst>
                            <a:gd name="adj" fmla="val 16667"/>
                          </a:avLst>
                        </a:prstGeom>
                        <a:gradFill rotWithShape="0">
                          <a:gsLst>
                            <a:gs pos="0">
                              <a:srgbClr val="FFFFFF"/>
                            </a:gs>
                            <a:gs pos="100000">
                              <a:srgbClr val="D6E3BC"/>
                            </a:gs>
                          </a:gsLst>
                          <a:lin ang="5400000" scaled="1"/>
                        </a:gradFill>
                        <a:ln w="12700">
                          <a:solidFill>
                            <a:srgbClr val="C00000"/>
                          </a:solidFill>
                          <a:round/>
                          <a:headEnd/>
                          <a:tailEnd/>
                        </a:ln>
                        <a:effectLst>
                          <a:outerShdw dist="28398" dir="3806097" algn="ctr" rotWithShape="0">
                            <a:srgbClr val="4E6128">
                              <a:alpha val="50000"/>
                            </a:srgbClr>
                          </a:outerShdw>
                        </a:effectLst>
                      </wps:spPr>
                      <wps:txbx>
                        <w:txbxContent>
                          <w:p w:rsidR="00A20B62" w:rsidRPr="00484B91" w:rsidRDefault="00A20B62" w:rsidP="00F20CF5">
                            <w:pPr>
                              <w:pStyle w:val="Tablenarrow"/>
                              <w:rPr>
                                <w:lang w:val="sq-AL"/>
                              </w:rPr>
                            </w:pPr>
                            <w:r w:rsidRPr="00484B91">
                              <w:rPr>
                                <w:noProof/>
                                <w:lang w:val="en-US"/>
                              </w:rPr>
                              <w:drawing>
                                <wp:inline distT="0" distB="0" distL="0" distR="0" wp14:anchorId="6521A5AE" wp14:editId="56DDF38E">
                                  <wp:extent cx="476250" cy="476250"/>
                                  <wp:effectExtent l="0" t="0" r="0" b="0"/>
                                  <wp:docPr id="4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A20B62" w:rsidRPr="00484B91" w:rsidRDefault="00A20B62" w:rsidP="00F20CF5">
                            <w:pPr>
                              <w:pStyle w:val="BodyText1"/>
                              <w:jc w:val="both"/>
                              <w:rPr>
                                <w:rFonts w:ascii="Calibri" w:hAnsi="Calibri" w:cs="Calibri"/>
                                <w:b/>
                                <w:lang w:val="sq-AL"/>
                              </w:rPr>
                            </w:pPr>
                            <w:r>
                              <w:rPr>
                                <w:rFonts w:ascii="Calibri" w:hAnsi="Calibri" w:cs="Calibri"/>
                                <w:lang w:val="sq-AL"/>
                              </w:rPr>
                              <w:t>Menaxherët e r</w:t>
                            </w:r>
                            <w:r w:rsidRPr="00484B91">
                              <w:rPr>
                                <w:rFonts w:ascii="Calibri" w:hAnsi="Calibri" w:cs="Calibri"/>
                                <w:lang w:val="sq-AL"/>
                              </w:rPr>
                              <w:t>astit duhet të mendojnë për dhënien e informatave kthyese pozitive nxënësve dhe familje</w:t>
                            </w:r>
                            <w:r>
                              <w:rPr>
                                <w:rFonts w:ascii="Calibri" w:hAnsi="Calibri" w:cs="Calibri"/>
                                <w:lang w:val="sq-AL"/>
                              </w:rPr>
                              <w:t>ve të tyre dhe të mos kontaktojnë</w:t>
                            </w:r>
                            <w:r w:rsidRPr="00484B91">
                              <w:rPr>
                                <w:rFonts w:ascii="Calibri" w:hAnsi="Calibri" w:cs="Calibri"/>
                                <w:lang w:val="sq-AL"/>
                              </w:rPr>
                              <w:t xml:space="preserve"> vetëm kur gjërat nuk shkojnë mirë</w:t>
                            </w:r>
                            <w:r>
                              <w:rPr>
                                <w:rFonts w:ascii="Calibri" w:hAnsi="Calibri" w:cs="Calibri"/>
                                <w:lang w:val="sq-AL"/>
                              </w:rPr>
                              <w:t>!</w:t>
                            </w:r>
                          </w:p>
                        </w:txbxContent>
                      </wps:txbx>
                      <wps:bodyPr rot="0" vert="horz" wrap="square" lIns="91440" tIns="45720" rIns="91440" bIns="45720" anchor="t" anchorCtr="0" upright="1">
                        <a:noAutofit/>
                      </wps:bodyPr>
                    </wps:wsp>
                  </a:graphicData>
                </a:graphic>
              </wp:inline>
            </w:drawing>
          </mc:Choice>
          <mc:Fallback>
            <w:pict>
              <v:roundrect id="AutoShape 83" o:spid="_x0000_s1123" style="width:459pt;height:103.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" strokecolor="#c00000" strokeweight="1pt">
                <v:fill color2="#d6e3bc" focus="100%" type="gradient"/>
                <v:shadow on="t" color="#4e6128" opacity=".5" offset="1pt"/>
                <v:textbox>
                  <w:txbxContent>
                    <w:p w:rsidR="00F20CF5" w:rsidRPr="00484B91" w:rsidRDefault="00F20CF5" w:rsidP="00F20CF5">
                      <w:pPr>
                        <w:pStyle w:val="Tablenarrow"/>
                        <w:rPr>
                          <w:lang w:val="sq-AL"/>
                        </w:rPr>
                      </w:pPr>
                      <w:r w:rsidRPr="00484B91">
                        <w:rPr>
                          <w:noProof/>
                          <w:lang w:val="en-US"/>
                        </w:rPr>
                        <w:drawing>
                          <wp:inline distT="0" distB="0" distL="0" distR="0" wp14:anchorId="6521A5AE" wp14:editId="56DDF38E">
                            <wp:extent cx="476250" cy="476250"/>
                            <wp:effectExtent l="0" t="0" r="0" b="0"/>
                            <wp:docPr id="4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F20CF5" w:rsidRPr="00484B91" w:rsidRDefault="00F20CF5" w:rsidP="00F20CF5">
                      <w:pPr>
                        <w:pStyle w:val="BodyText1"/>
                        <w:jc w:val="both"/>
                        <w:rPr>
                          <w:rFonts w:ascii="Calibri" w:hAnsi="Calibri" w:cs="Calibri"/>
                          <w:b/>
                          <w:lang w:val="sq-AL"/>
                        </w:rPr>
                      </w:pPr>
                      <w:r>
                        <w:rPr>
                          <w:rFonts w:ascii="Calibri" w:hAnsi="Calibri" w:cs="Calibri"/>
                          <w:lang w:val="sq-AL"/>
                        </w:rPr>
                        <w:t>Menaxherët e r</w:t>
                      </w:r>
                      <w:r w:rsidRPr="00484B91">
                        <w:rPr>
                          <w:rFonts w:ascii="Calibri" w:hAnsi="Calibri" w:cs="Calibri"/>
                          <w:lang w:val="sq-AL"/>
                        </w:rPr>
                        <w:t>astit duhet të mendojnë për dhënien e informatave kthyese pozitive nxënësve dhe familje</w:t>
                      </w:r>
                      <w:r>
                        <w:rPr>
                          <w:rFonts w:ascii="Calibri" w:hAnsi="Calibri" w:cs="Calibri"/>
                          <w:lang w:val="sq-AL"/>
                        </w:rPr>
                        <w:t>ve të tyre dhe të mos kontaktojnë</w:t>
                      </w:r>
                      <w:r w:rsidRPr="00484B91">
                        <w:rPr>
                          <w:rFonts w:ascii="Calibri" w:hAnsi="Calibri" w:cs="Calibri"/>
                          <w:lang w:val="sq-AL"/>
                        </w:rPr>
                        <w:t xml:space="preserve"> vetëm kur gjërat nuk shkojnë mirë</w:t>
                      </w:r>
                      <w:r>
                        <w:rPr>
                          <w:rFonts w:ascii="Calibri" w:hAnsi="Calibri" w:cs="Calibri"/>
                          <w:lang w:val="sq-AL"/>
                        </w:rPr>
                        <w:t>!</w:t>
                      </w:r>
                    </w:p>
                  </w:txbxContent>
                </v:textbox>
                <w10:anchorlock/>
              </v:roundrect>
            </w:pict>
          </mc:Fallback>
        </mc:AlternateContent>
      </w: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Calibri"/>
          <w:caps/>
          <w:spacing w:val="15"/>
          <w:sz w:val="24"/>
          <w:lang w:val="sq-AL"/>
        </w:rPr>
      </w:pPr>
      <w:bookmarkStart w:id="37" w:name="_Toc407015417"/>
      <w:r w:rsidRPr="00F20CF5">
        <w:rPr>
          <w:rFonts w:ascii="Calibri" w:eastAsia="Times New Roman" w:hAnsi="Calibri" w:cs="Calibri"/>
          <w:caps/>
          <w:spacing w:val="15"/>
          <w:sz w:val="24"/>
          <w:lang w:val="sq-AL"/>
        </w:rPr>
        <w:t>5.10. Kur të referohen rastet e fëmijëve në Drejtorinë Komunale të Arsimit, në Qendër për Punë Sociale dhe ne institucione tjera relevante?</w:t>
      </w:r>
      <w:bookmarkEnd w:id="37"/>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EPRBM-të e shkollave i referojnë rastet më komplekse në Qendrën për punë sociale dhe DKA/EPRBM-në komunale.</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 xml:space="preserve">EPRBM-të e shkollës mund t’i identifikojnë rastet e fëmijëve që i nënshtrohen dhunës, abuzimit, braktisjes ose eksploatimit (përfshirë dhunën fizike dhe seksuale, abuzimin emocional, punën e fëmijëve, lypje lëmoshe, trafikimin). Këto raste duhet të raportohen në Qendrën për Punë Sociale për veprime të mëtutjeshme. </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Referimi i menjëhershëm në Qendrën për Punë Sociale duhet të bëhet kur fëmije gjendet në rrezik të drjtëpërdrejtë.</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lastRenderedPageBreak/>
        <w:t>Kur rastet i referohen akterëve të jashtëm, shkolla vazhdon të punojë në aspektin arsimor të rastit, ndërsa për aspektet e tjera kujdesen profesionistët e kualifikuar dhe autoritetet përgjegjëse.</w:t>
      </w:r>
    </w:p>
    <w:p w:rsidR="00F20CF5" w:rsidRPr="00F20CF5" w:rsidRDefault="00F20CF5" w:rsidP="00F20CF5">
      <w:pPr>
        <w:spacing w:before="120" w:after="120"/>
        <w:ind w:left="360"/>
        <w:jc w:val="both"/>
        <w:rPr>
          <w:rFonts w:ascii="Calibri" w:eastAsia="MS Mincho" w:hAnsi="Calibri" w:cs="Calibri"/>
          <w:i/>
          <w:sz w:val="20"/>
          <w:szCs w:val="20"/>
          <w:lang w:val="sq-AL"/>
        </w:rPr>
      </w:pP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pBdr>
          <w:top w:val="single" w:sz="24" w:space="0" w:color="4F81BD"/>
          <w:left w:val="single" w:sz="24" w:space="0" w:color="4F81BD"/>
          <w:bottom w:val="single" w:sz="24" w:space="0" w:color="4F81BD"/>
          <w:right w:val="single" w:sz="24" w:space="0" w:color="4F81BD"/>
        </w:pBdr>
        <w:shd w:val="clear" w:color="auto" w:fill="4F81BD"/>
        <w:spacing w:before="200" w:after="0"/>
        <w:jc w:val="both"/>
        <w:outlineLvl w:val="0"/>
        <w:rPr>
          <w:rFonts w:ascii="Calibri" w:eastAsia="Times New Roman" w:hAnsi="Calibri" w:cs="Times New Roman"/>
          <w:b/>
          <w:bCs/>
          <w:caps/>
          <w:color w:val="FFFFFF"/>
          <w:spacing w:val="15"/>
          <w:sz w:val="24"/>
          <w:szCs w:val="24"/>
          <w:lang w:val="sq-AL"/>
        </w:rPr>
      </w:pPr>
      <w:bookmarkStart w:id="38" w:name="_Toc407015418"/>
      <w:r w:rsidRPr="00F20CF5">
        <w:rPr>
          <w:rFonts w:ascii="Calibri" w:eastAsia="Times New Roman" w:hAnsi="Calibri" w:cs="Times New Roman"/>
          <w:b/>
          <w:bCs/>
          <w:caps/>
          <w:color w:val="FFFFFF"/>
          <w:spacing w:val="15"/>
          <w:sz w:val="24"/>
          <w:lang w:val="sq-AL"/>
        </w:rPr>
        <w:t>6</w:t>
      </w:r>
      <w:r w:rsidRPr="00F20CF5">
        <w:rPr>
          <w:rFonts w:ascii="Calibri" w:eastAsia="Times New Roman" w:hAnsi="Calibri" w:cs="Times New Roman"/>
          <w:b/>
          <w:bCs/>
          <w:caps/>
          <w:color w:val="FFFFFF"/>
          <w:spacing w:val="15"/>
          <w:sz w:val="24"/>
          <w:szCs w:val="24"/>
          <w:lang w:val="sq-AL"/>
        </w:rPr>
        <w:t>. Plani i shkollës për parandalimin dhe reagimin ndaj braktisjes së shkollës</w:t>
      </w:r>
      <w:bookmarkEnd w:id="38"/>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b/>
          <w:caps/>
          <w:spacing w:val="15"/>
          <w:sz w:val="24"/>
          <w:szCs w:val="24"/>
          <w:lang w:val="sq-AL"/>
        </w:rPr>
      </w:pPr>
      <w:bookmarkStart w:id="39" w:name="_Toc399969233"/>
      <w:bookmarkStart w:id="40" w:name="_Toc407015419"/>
      <w:r w:rsidRPr="00F20CF5">
        <w:rPr>
          <w:rFonts w:ascii="Calibri" w:eastAsia="Times New Roman" w:hAnsi="Calibri" w:cs="Times New Roman"/>
          <w:b/>
          <w:caps/>
          <w:spacing w:val="15"/>
          <w:sz w:val="24"/>
          <w:szCs w:val="24"/>
          <w:lang w:val="sq-AL"/>
        </w:rPr>
        <w:t>6.1. Çka është Plani i Veprimit të Shkollës për parandalim dhe reagim ndaj braktisjes së shkollës?</w:t>
      </w:r>
      <w:bookmarkEnd w:id="39"/>
      <w:bookmarkEnd w:id="40"/>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 xml:space="preserve">Në nr. UA 19/2012 për EPRMB-të përmendet që EPRMB-të e shkollave duhet të zhvillojnë një plan të veprimit për parandalim dhe reagim ndaj braktisjes së shkollës. </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Ky plan i veprimit mund të jetë dokument që mund të qëndrojë si i vetëm ose të shmang shumëfishimin e planeve në nivel të shkollës dhe të bëhet komponent i Planeve për Zhvillimin e Shkollës.</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 xml:space="preserve"> </w:t>
      </w:r>
    </w:p>
    <w:p w:rsidR="00F20CF5" w:rsidRPr="00F20CF5" w:rsidRDefault="00F20CF5" w:rsidP="00F20CF5">
      <w:pPr>
        <w:pBdr>
          <w:top w:val="single" w:sz="24" w:space="0" w:color="DBE5F1"/>
          <w:left w:val="single" w:sz="24" w:space="0" w:color="DBE5F1"/>
          <w:bottom w:val="single" w:sz="24" w:space="1" w:color="DBE5F1"/>
          <w:right w:val="single" w:sz="24" w:space="0" w:color="DBE5F1"/>
        </w:pBdr>
        <w:shd w:val="clear" w:color="auto" w:fill="DBE5F1"/>
        <w:spacing w:before="200" w:after="0"/>
        <w:jc w:val="both"/>
        <w:outlineLvl w:val="1"/>
        <w:rPr>
          <w:rFonts w:ascii="Calibri" w:eastAsia="Times New Roman" w:hAnsi="Calibri" w:cs="Times New Roman"/>
          <w:b/>
          <w:caps/>
          <w:spacing w:val="15"/>
          <w:sz w:val="24"/>
          <w:lang w:val="sq-AL"/>
        </w:rPr>
      </w:pPr>
      <w:bookmarkStart w:id="41" w:name="_Toc399969234"/>
      <w:bookmarkStart w:id="42" w:name="_Toc407015420"/>
      <w:r w:rsidRPr="00F20CF5">
        <w:rPr>
          <w:rFonts w:ascii="Calibri" w:eastAsia="Times New Roman" w:hAnsi="Calibri" w:cs="Times New Roman"/>
          <w:caps/>
          <w:spacing w:val="15"/>
          <w:sz w:val="24"/>
          <w:lang w:val="sq-AL"/>
        </w:rPr>
        <w:t xml:space="preserve">6.2. </w:t>
      </w:r>
      <w:r w:rsidRPr="00F20CF5">
        <w:rPr>
          <w:rFonts w:ascii="Calibri" w:eastAsia="Times New Roman" w:hAnsi="Calibri" w:cs="Times New Roman"/>
          <w:b/>
          <w:caps/>
          <w:spacing w:val="15"/>
          <w:sz w:val="24"/>
          <w:lang w:val="sq-AL"/>
        </w:rPr>
        <w:t>Si të planifikohet parandalimi dhe reagimi ndaj braktisjes së shkollës?</w:t>
      </w:r>
      <w:bookmarkEnd w:id="41"/>
      <w:bookmarkEnd w:id="42"/>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Në diagramin në vijim janë përmbledhur pyetjet kyçe, që shkollat duhet t’i kenë parasysh kur planifikojnë veprimt për parandalimin dhe reagimin ndaj braktisjes së shkollës.</w:t>
      </w:r>
    </w:p>
    <w:p w:rsidR="00F20CF5" w:rsidRPr="00F20CF5" w:rsidRDefault="00F20CF5" w:rsidP="00F20CF5">
      <w:pPr>
        <w:spacing w:before="120" w:after="120"/>
        <w:jc w:val="both"/>
        <w:rPr>
          <w:rFonts w:ascii="Calibri" w:eastAsia="MS Mincho" w:hAnsi="Calibri" w:cs="Calibri"/>
          <w:sz w:val="24"/>
          <w:szCs w:val="20"/>
          <w:lang w:val="sq-AL"/>
        </w:rPr>
      </w:pP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noProof/>
          <w:sz w:val="24"/>
          <w:szCs w:val="20"/>
        </w:rPr>
        <mc:AlternateContent>
          <mc:Choice Requires="wpg">
            <w:drawing>
              <wp:inline distT="0" distB="0" distL="0" distR="0" wp14:anchorId="0F93AF9A" wp14:editId="2FC460D9">
                <wp:extent cx="5711825" cy="2458085"/>
                <wp:effectExtent l="9525" t="9525" r="12700" b="8890"/>
                <wp:docPr id="19"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1825" cy="2458085"/>
                          <a:chOff x="0" y="0"/>
                          <a:chExt cx="57116" cy="24581"/>
                        </a:xfrm>
                      </wpg:grpSpPr>
                      <wps:wsp>
                        <wps:cNvPr id="20" name="Text Box 299"/>
                        <wps:cNvSpPr>
                          <a:spLocks noChangeArrowheads="1"/>
                        </wps:cNvSpPr>
                        <wps:spPr bwMode="auto">
                          <a:xfrm>
                            <a:off x="0" y="0"/>
                            <a:ext cx="16268" cy="7125"/>
                          </a:xfrm>
                          <a:prstGeom prst="ellipse">
                            <a:avLst/>
                          </a:prstGeom>
                          <a:solidFill>
                            <a:srgbClr val="DEEAF6"/>
                          </a:solidFill>
                          <a:ln w="6350">
                            <a:solidFill>
                              <a:srgbClr val="BDD6EE"/>
                            </a:solidFill>
                            <a:round/>
                            <a:headEnd/>
                            <a:tailEnd/>
                          </a:ln>
                        </wps:spPr>
                        <wps:txbx>
                          <w:txbxContent>
                            <w:p w:rsidR="00A20B62" w:rsidRDefault="00A20B62" w:rsidP="00F20CF5">
                              <w:pPr>
                                <w:pStyle w:val="BodyText1"/>
                                <w:jc w:val="center"/>
                              </w:pPr>
                              <w:r>
                                <w:t>Ku jemi tani?</w:t>
                              </w:r>
                            </w:p>
                          </w:txbxContent>
                        </wps:txbx>
                        <wps:bodyPr rot="0" vert="horz" wrap="square" lIns="91440" tIns="45720" rIns="91440" bIns="45720" anchor="t" anchorCtr="0" upright="1">
                          <a:noAutofit/>
                        </wps:bodyPr>
                      </wps:wsp>
                      <wps:wsp>
                        <wps:cNvPr id="21" name="Text Box 300"/>
                        <wps:cNvSpPr>
                          <a:spLocks noChangeArrowheads="1"/>
                        </wps:cNvSpPr>
                        <wps:spPr bwMode="auto">
                          <a:xfrm>
                            <a:off x="39069" y="950"/>
                            <a:ext cx="18047" cy="7362"/>
                          </a:xfrm>
                          <a:prstGeom prst="ellipse">
                            <a:avLst/>
                          </a:prstGeom>
                          <a:solidFill>
                            <a:srgbClr val="BDD6EE"/>
                          </a:solidFill>
                          <a:ln w="6350">
                            <a:solidFill>
                              <a:srgbClr val="5B9BD5"/>
                            </a:solidFill>
                            <a:round/>
                            <a:headEnd/>
                            <a:tailEnd/>
                          </a:ln>
                        </wps:spPr>
                        <wps:txbx>
                          <w:txbxContent>
                            <w:p w:rsidR="00A20B62" w:rsidRPr="005C398C" w:rsidRDefault="00A20B62" w:rsidP="00F20CF5">
                              <w:pPr>
                                <w:pStyle w:val="BodyText1"/>
                                <w:jc w:val="center"/>
                                <w:rPr>
                                  <w:color w:val="2E74B5"/>
                                </w:rPr>
                              </w:pPr>
                              <w:r>
                                <w:rPr>
                                  <w:color w:val="2E74B5"/>
                                </w:rPr>
                                <w:t>Ku duam të jemi</w:t>
                              </w:r>
                              <w:r w:rsidRPr="005C398C">
                                <w:rPr>
                                  <w:color w:val="2E74B5"/>
                                </w:rPr>
                                <w:t>?</w:t>
                              </w:r>
                            </w:p>
                          </w:txbxContent>
                        </wps:txbx>
                        <wps:bodyPr rot="0" vert="horz" wrap="square" lIns="91440" tIns="45720" rIns="91440" bIns="45720" anchor="t" anchorCtr="0" upright="1">
                          <a:noAutofit/>
                        </wps:bodyPr>
                      </wps:wsp>
                      <wps:wsp>
                        <wps:cNvPr id="22" name="Text Box 301"/>
                        <wps:cNvSpPr>
                          <a:spLocks noChangeArrowheads="1"/>
                        </wps:cNvSpPr>
                        <wps:spPr bwMode="auto">
                          <a:xfrm>
                            <a:off x="18644" y="7125"/>
                            <a:ext cx="18050" cy="7719"/>
                          </a:xfrm>
                          <a:prstGeom prst="flowChartMultidocument">
                            <a:avLst/>
                          </a:prstGeom>
                          <a:solidFill>
                            <a:srgbClr val="FFFFFF"/>
                          </a:solidFill>
                          <a:ln w="6350">
                            <a:solidFill>
                              <a:srgbClr val="5B9BD5"/>
                            </a:solidFill>
                            <a:miter lim="800000"/>
                            <a:headEnd/>
                            <a:tailEnd/>
                          </a:ln>
                        </wps:spPr>
                        <wps:txbx>
                          <w:txbxContent>
                            <w:p w:rsidR="00A20B62" w:rsidRPr="005C398C" w:rsidRDefault="00A20B62" w:rsidP="00F20CF5">
                              <w:pPr>
                                <w:pStyle w:val="BodyText1"/>
                                <w:jc w:val="center"/>
                                <w:rPr>
                                  <w:b/>
                                  <w:color w:val="5B9BD5"/>
                                </w:rPr>
                              </w:pPr>
                              <w:r>
                                <w:rPr>
                                  <w:b/>
                                  <w:color w:val="5B9BD5"/>
                                </w:rPr>
                                <w:t>Si do të arrijmë atje</w:t>
                              </w:r>
                              <w:r w:rsidRPr="005C398C">
                                <w:rPr>
                                  <w:b/>
                                  <w:color w:val="5B9BD5"/>
                                </w:rPr>
                                <w:t>?</w:t>
                              </w:r>
                            </w:p>
                          </w:txbxContent>
                        </wps:txbx>
                        <wps:bodyPr rot="0" vert="horz" wrap="square" lIns="91440" tIns="45720" rIns="91440" bIns="45720" anchor="t" anchorCtr="0" upright="1">
                          <a:noAutofit/>
                        </wps:bodyPr>
                      </wps:wsp>
                      <wps:wsp>
                        <wps:cNvPr id="23" name="Text Box 302"/>
                        <wps:cNvSpPr>
                          <a:spLocks noChangeArrowheads="1"/>
                        </wps:cNvSpPr>
                        <wps:spPr bwMode="auto">
                          <a:xfrm>
                            <a:off x="0" y="17931"/>
                            <a:ext cx="16268" cy="6650"/>
                          </a:xfrm>
                          <a:prstGeom prst="flowChartAlternateProcess">
                            <a:avLst/>
                          </a:prstGeom>
                          <a:solidFill>
                            <a:srgbClr val="FFFFFF"/>
                          </a:solidFill>
                          <a:ln w="6350">
                            <a:solidFill>
                              <a:srgbClr val="5B9BD5"/>
                            </a:solidFill>
                            <a:miter lim="800000"/>
                            <a:headEnd/>
                            <a:tailEnd/>
                          </a:ln>
                        </wps:spPr>
                        <wps:txbx>
                          <w:txbxContent>
                            <w:p w:rsidR="00A20B62" w:rsidRPr="00F11F92" w:rsidRDefault="00A20B62" w:rsidP="00F20CF5">
                              <w:pPr>
                                <w:pStyle w:val="BodyText1"/>
                                <w:jc w:val="center"/>
                                <w:rPr>
                                  <w:lang w:val="it-IT"/>
                                </w:rPr>
                              </w:pPr>
                              <w:r w:rsidRPr="00F11F92">
                                <w:rPr>
                                  <w:lang w:val="it-IT"/>
                                </w:rPr>
                                <w:t>Si do ta dijmë që ia kemi dal</w:t>
                              </w:r>
                              <w:r>
                                <w:rPr>
                                  <w:rFonts w:cs="Arial"/>
                                  <w:lang w:val="it-IT"/>
                                </w:rPr>
                                <w:t>ë</w:t>
                              </w:r>
                              <w:r w:rsidRPr="00F11F92">
                                <w:rPr>
                                  <w:lang w:val="it-IT"/>
                                </w:rPr>
                                <w:t>?</w:t>
                              </w:r>
                            </w:p>
                          </w:txbxContent>
                        </wps:txbx>
                        <wps:bodyPr rot="0" vert="horz" wrap="square" lIns="91440" tIns="45720" rIns="91440" bIns="45720" anchor="t" anchorCtr="0" upright="1">
                          <a:noAutofit/>
                        </wps:bodyPr>
                      </wps:wsp>
                      <wps:wsp>
                        <wps:cNvPr id="24" name="Text Box 303"/>
                        <wps:cNvSpPr>
                          <a:spLocks noChangeArrowheads="1"/>
                        </wps:cNvSpPr>
                        <wps:spPr bwMode="auto">
                          <a:xfrm>
                            <a:off x="20425" y="17931"/>
                            <a:ext cx="15196" cy="6649"/>
                          </a:xfrm>
                          <a:prstGeom prst="flowChartAlternateProcess">
                            <a:avLst/>
                          </a:prstGeom>
                          <a:solidFill>
                            <a:srgbClr val="FFFFFF"/>
                          </a:solidFill>
                          <a:ln w="6350">
                            <a:solidFill>
                              <a:srgbClr val="5B9BD5"/>
                            </a:solidFill>
                            <a:miter lim="800000"/>
                            <a:headEnd/>
                            <a:tailEnd/>
                          </a:ln>
                        </wps:spPr>
                        <wps:txbx>
                          <w:txbxContent>
                            <w:p w:rsidR="00A20B62" w:rsidRDefault="00A20B62" w:rsidP="00F20CF5">
                              <w:pPr>
                                <w:jc w:val="center"/>
                              </w:pPr>
                              <w:r>
                                <w:rPr>
                                  <w:rStyle w:val="BodytextChar"/>
                                </w:rPr>
                                <w:t>Sa do të kushtojë</w:t>
                              </w:r>
                              <w:r w:rsidRPr="00A95905">
                                <w:rPr>
                                  <w:rStyle w:val="BodytextChar"/>
                                </w:rPr>
                                <w:t>?</w:t>
                              </w:r>
                            </w:p>
                          </w:txbxContent>
                        </wps:txbx>
                        <wps:bodyPr rot="0" vert="horz" wrap="square" lIns="91440" tIns="45720" rIns="91440" bIns="45720" anchor="t" anchorCtr="0" upright="1">
                          <a:noAutofit/>
                        </wps:bodyPr>
                      </wps:wsp>
                      <wps:wsp>
                        <wps:cNvPr id="36" name="Text Box 304"/>
                        <wps:cNvSpPr>
                          <a:spLocks noChangeArrowheads="1"/>
                        </wps:cNvSpPr>
                        <wps:spPr bwMode="auto">
                          <a:xfrm>
                            <a:off x="39901" y="17931"/>
                            <a:ext cx="15195" cy="6649"/>
                          </a:xfrm>
                          <a:prstGeom prst="flowChartAlternateProcess">
                            <a:avLst/>
                          </a:prstGeom>
                          <a:solidFill>
                            <a:srgbClr val="FFFFFF"/>
                          </a:solidFill>
                          <a:ln w="6350">
                            <a:solidFill>
                              <a:srgbClr val="5B9BD5"/>
                            </a:solidFill>
                            <a:miter lim="800000"/>
                            <a:headEnd/>
                            <a:tailEnd/>
                          </a:ln>
                        </wps:spPr>
                        <wps:txbx>
                          <w:txbxContent>
                            <w:p w:rsidR="00A20B62" w:rsidRPr="009148AD" w:rsidRDefault="00A20B62" w:rsidP="00F20CF5">
                              <w:pPr>
                                <w:pStyle w:val="BodyText1"/>
                                <w:jc w:val="center"/>
                                <w:rPr>
                                  <w:lang w:val="de-DE"/>
                                </w:rPr>
                              </w:pPr>
                              <w:r w:rsidRPr="009148AD">
                                <w:rPr>
                                  <w:lang w:val="de-DE"/>
                                </w:rPr>
                                <w:t>Kush mund të na ndihmojë?</w:t>
                              </w:r>
                            </w:p>
                          </w:txbxContent>
                        </wps:txbx>
                        <wps:bodyPr rot="0" vert="horz" wrap="square" lIns="91440" tIns="45720" rIns="91440" bIns="45720" anchor="t" anchorCtr="0" upright="1">
                          <a:noAutofit/>
                        </wps:bodyPr>
                      </wps:wsp>
                      <wps:wsp>
                        <wps:cNvPr id="45" name="Striped Right Arrow 305"/>
                        <wps:cNvSpPr>
                          <a:spLocks noChangeArrowheads="1"/>
                        </wps:cNvSpPr>
                        <wps:spPr bwMode="auto">
                          <a:xfrm>
                            <a:off x="17456" y="2137"/>
                            <a:ext cx="20307" cy="2375"/>
                          </a:xfrm>
                          <a:prstGeom prst="stripedRightArrow">
                            <a:avLst>
                              <a:gd name="adj1" fmla="val 50000"/>
                              <a:gd name="adj2" fmla="val 49996"/>
                            </a:avLst>
                          </a:prstGeom>
                          <a:solidFill>
                            <a:srgbClr val="DEEAF6"/>
                          </a:solidFill>
                          <a:ln w="12700">
                            <a:solidFill>
                              <a:srgbClr val="1F4D78"/>
                            </a:solidFill>
                            <a:miter lim="800000"/>
                            <a:headEnd/>
                            <a:tailEnd/>
                          </a:ln>
                        </wps:spPr>
                        <wps:bodyPr rot="0" vert="horz" wrap="square" lIns="91440" tIns="45720" rIns="91440" bIns="45720" anchor="ctr" anchorCtr="0" upright="1">
                          <a:noAutofit/>
                        </wps:bodyPr>
                      </wps:wsp>
                      <wps:wsp>
                        <wps:cNvPr id="49" name="Straight Arrow Connector 306"/>
                        <wps:cNvCnPr>
                          <a:cxnSpLocks noChangeShapeType="1"/>
                        </wps:cNvCnPr>
                        <wps:spPr bwMode="auto">
                          <a:xfrm flipV="1">
                            <a:off x="10331" y="13181"/>
                            <a:ext cx="6531" cy="3444"/>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50" name="Straight Arrow Connector 307"/>
                        <wps:cNvCnPr>
                          <a:cxnSpLocks noChangeShapeType="1"/>
                        </wps:cNvCnPr>
                        <wps:spPr bwMode="auto">
                          <a:xfrm flipH="1" flipV="1">
                            <a:off x="36694" y="14131"/>
                            <a:ext cx="5938" cy="2492"/>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51" name="Straight Arrow Connector 308"/>
                        <wps:cNvCnPr>
                          <a:cxnSpLocks noChangeShapeType="1"/>
                        </wps:cNvCnPr>
                        <wps:spPr bwMode="auto">
                          <a:xfrm flipV="1">
                            <a:off x="27788" y="14487"/>
                            <a:ext cx="119" cy="3092"/>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98" o:spid="_x0000_s1124" style="width:449.75pt;height:193.55pt;mso-position-horizontal-relative:char;mso-position-vertical-relative:line" coordsize="57116,24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">
                <v:oval id="Text Box 299" o:spid="_x0000_s1125" style="position:absolute;width:16268;height:7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oasAA&#10;AADbAAAADwAAAGRycy9kb3ducmV2LnhtbERP3WrCMBS+F/YO4Qx2p2mLG11nLFIQvJM5H+CQHNtq&#10;c1Ka2FaffrkY7PLj+9+Us+3ESINvHStIVwkIYu1My7WC889+mYPwAdlg55gUPMhDuX1ZbLAwbuJv&#10;Gk+hFjGEfYEKmhD6QkqvG7LoV64njtzFDRZDhEMtzYBTDLedzJLkQ1psOTY02FPVkL6d7laBHdPx&#10;+h4Ox0+7r9bZ86nz40Ur9fY6775ABJrDv/jPfTAKsrg+fo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0oasAAAADbAAAADwAAAAAAAAAAAAAAAACYAgAAZHJzL2Rvd25y&#10;ZXYueG1sUEsFBgAAAAAEAAQA9QAAAIUDAAAAAA==&#10;" fillcolor="#deeaf6" strokecolor="#bdd6ee" strokeweight=".5pt">
                  <v:textbox>
                    <w:txbxContent>
                      <w:p w:rsidR="00F20CF5" w:rsidRDefault="00F20CF5" w:rsidP="00F20CF5">
                        <w:pPr>
                          <w:pStyle w:val="BodyText1"/>
                          <w:jc w:val="center"/>
                        </w:pPr>
                        <w:r>
                          <w:t>Ku jemi tani?</w:t>
                        </w:r>
                      </w:p>
                    </w:txbxContent>
                  </v:textbox>
                </v:oval>
                <v:oval id="Text Box 300" o:spid="_x0000_s1126" style="position:absolute;left:39069;top:950;width:18047;height:7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IcIA&#10;AADbAAAADwAAAGRycy9kb3ducmV2LnhtbESPQYvCMBSE74L/ITxhbzbVwyLVWKqy0D2uevD4aJ5t&#10;tXmpTdbW/fUbQfA4zMw3zCodTCPu1LnasoJZFIMgLqyuuVRwPHxNFyCcR9bYWCYFD3KQrsejFSba&#10;9vxD970vRYCwS1BB5X2bSOmKigy6yLbEwTvbzqAPsiul7rAPcNPIeRx/SoM1h4UKW9pWVFz3v0ZB&#10;vuFTzBef97ig+vid7R634U+pj8mQLUF4Gvw7/GrnWsF8Bs8v4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QhwgAAANsAAAAPAAAAAAAAAAAAAAAAAJgCAABkcnMvZG93&#10;bnJldi54bWxQSwUGAAAAAAQABAD1AAAAhwMAAAAA&#10;" fillcolor="#bdd6ee" strokecolor="#5b9bd5" strokeweight=".5pt">
                  <v:textbox>
                    <w:txbxContent>
                      <w:p w:rsidR="00F20CF5" w:rsidRPr="005C398C" w:rsidRDefault="00F20CF5" w:rsidP="00F20CF5">
                        <w:pPr>
                          <w:pStyle w:val="BodyText1"/>
                          <w:jc w:val="center"/>
                          <w:rPr>
                            <w:color w:val="2E74B5"/>
                          </w:rPr>
                        </w:pPr>
                        <w:r>
                          <w:rPr>
                            <w:color w:val="2E74B5"/>
                          </w:rPr>
                          <w:t>Ku duam të jemi</w:t>
                        </w:r>
                        <w:r w:rsidRPr="005C398C">
                          <w:rPr>
                            <w:color w:val="2E74B5"/>
                          </w:rPr>
                          <w:t>?</w:t>
                        </w:r>
                      </w:p>
                    </w:txbxContent>
                  </v:textbox>
                </v:oval>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Text Box 301" o:spid="_x0000_s1127" type="#_x0000_t115" style="position:absolute;left:18644;top:7125;width:18050;height:7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5mOsMA&#10;AADbAAAADwAAAGRycy9kb3ducmV2LnhtbESPX2vCMBTF3wW/Q7iCb5oujCGdUZwg6Its3Yavl+ba&#10;Bpub2mS126dfBgMfD+fPj7NcD64RPXXBetbwMM9AEJfeWK40fLzvZgsQISIbbDyThm8KsF6NR0vM&#10;jb/xG/VFrEQa4ZCjhjrGNpcylDU5DHPfEifv7DuHMcmukqbDWxp3jVRZ9iQdWk6EGlva1lReii+X&#10;IHjwqjodHj9/Xl96VVzs9XS0Wk8nw+YZRKQh3sP/7b3RoBT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5mOsMAAADbAAAADwAAAAAAAAAAAAAAAACYAgAAZHJzL2Rv&#10;d25yZXYueG1sUEsFBgAAAAAEAAQA9QAAAIgDAAAAAA==&#10;" strokecolor="#5b9bd5" strokeweight=".5pt">
                  <v:textbox>
                    <w:txbxContent>
                      <w:p w:rsidR="00F20CF5" w:rsidRPr="005C398C" w:rsidRDefault="00F20CF5" w:rsidP="00F20CF5">
                        <w:pPr>
                          <w:pStyle w:val="BodyText1"/>
                          <w:jc w:val="center"/>
                          <w:rPr>
                            <w:b/>
                            <w:color w:val="5B9BD5"/>
                          </w:rPr>
                        </w:pPr>
                        <w:r>
                          <w:rPr>
                            <w:b/>
                            <w:color w:val="5B9BD5"/>
                          </w:rPr>
                          <w:t>Si do të arrijmë atje</w:t>
                        </w:r>
                        <w:r w:rsidRPr="005C398C">
                          <w:rPr>
                            <w:b/>
                            <w:color w:val="5B9BD5"/>
                          </w:rPr>
                          <w:t>?</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302" o:spid="_x0000_s1128" type="#_x0000_t176" style="position:absolute;top:17931;width:16268;height:6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OpsQA&#10;AADbAAAADwAAAGRycy9kb3ducmV2LnhtbESPT4vCMBTE74LfITxhb5rqLiJdo4goePCi9bK3R/P6&#10;B5OXtola/fRmYWGPw8z8hlmue2vEnTpfO1YwnSQgiHOnay4VXLL9eAHCB2SNxjEpeJKH9Wo4WGKq&#10;3YNPdD+HUkQI+xQVVCE0qZQ+r8iin7iGOHqF6yyGKLtS6g4fEW6NnCXJXFqsOS5U2NC2ovx6vlkF&#10;P8dbMTeH9jXNdl+ZKdp8+2wXSn2M+s03iEB9+A//tQ9awewTfr/EH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zqbEAAAA2wAAAA8AAAAAAAAAAAAAAAAAmAIAAGRycy9k&#10;b3ducmV2LnhtbFBLBQYAAAAABAAEAPUAAACJAwAAAAA=&#10;" strokecolor="#5b9bd5" strokeweight=".5pt">
                  <v:textbox>
                    <w:txbxContent>
                      <w:p w:rsidR="00F20CF5" w:rsidRPr="00F11F92" w:rsidRDefault="00F20CF5" w:rsidP="00F20CF5">
                        <w:pPr>
                          <w:pStyle w:val="BodyText1"/>
                          <w:jc w:val="center"/>
                          <w:rPr>
                            <w:lang w:val="it-IT"/>
                          </w:rPr>
                        </w:pPr>
                        <w:r w:rsidRPr="00F11F92">
                          <w:rPr>
                            <w:lang w:val="it-IT"/>
                          </w:rPr>
                          <w:t>Si do ta dijmë që ia kemi dal</w:t>
                        </w:r>
                        <w:r>
                          <w:rPr>
                            <w:rFonts w:cs="Arial"/>
                            <w:lang w:val="it-IT"/>
                          </w:rPr>
                          <w:t>ë</w:t>
                        </w:r>
                        <w:r w:rsidRPr="00F11F92">
                          <w:rPr>
                            <w:lang w:val="it-IT"/>
                          </w:rPr>
                          <w:t>?</w:t>
                        </w:r>
                      </w:p>
                    </w:txbxContent>
                  </v:textbox>
                </v:shape>
                <v:shape id="Text Box 303" o:spid="_x0000_s1129" type="#_x0000_t176" style="position:absolute;left:20425;top:17931;width:15196;height:6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W0sMA&#10;AADbAAAADwAAAGRycy9kb3ducmV2LnhtbESPT4vCMBTE78J+h/AW9qapIiLVKIus4MGL1ou3R/P6&#10;B5OXtola99MbQfA4zMxvmOW6t0bcqPO1YwXjUQKCOHe65lLBKdsO5yB8QNZoHJOCB3lYr74GS0y1&#10;u/OBbsdQighhn6KCKoQmldLnFVn0I9cQR69wncUQZVdK3eE9wq2RkySZSYs1x4UKG9pUlF+OV6vg&#10;vL8WM7Nr/8fZ3zQzRZtvHu1cqZ/v/ncBIlAfPuF3e6cVTKbw+h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dW0sMAAADbAAAADwAAAAAAAAAAAAAAAACYAgAAZHJzL2Rv&#10;d25yZXYueG1sUEsFBgAAAAAEAAQA9QAAAIgDAAAAAA==&#10;" strokecolor="#5b9bd5" strokeweight=".5pt">
                  <v:textbox>
                    <w:txbxContent>
                      <w:p w:rsidR="00F20CF5" w:rsidRDefault="00F20CF5" w:rsidP="00F20CF5">
                        <w:pPr>
                          <w:jc w:val="center"/>
                        </w:pPr>
                        <w:r>
                          <w:rPr>
                            <w:rStyle w:val="BodytextChar"/>
                          </w:rPr>
                          <w:t>Sa do të kushtojë</w:t>
                        </w:r>
                        <w:r w:rsidRPr="00A95905">
                          <w:rPr>
                            <w:rStyle w:val="BodytextChar"/>
                          </w:rPr>
                          <w:t>?</w:t>
                        </w:r>
                      </w:p>
                    </w:txbxContent>
                  </v:textbox>
                </v:shape>
                <v:shape id="Text Box 304" o:spid="_x0000_s1130" type="#_x0000_t176" style="position:absolute;left:39901;top:17931;width:15195;height:6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748QA&#10;AADbAAAADwAAAGRycy9kb3ducmV2LnhtbESPT2sCMRTE7wW/Q3iCt5pVyyKrUUQUPPRSt5feHpu3&#10;fzB52d1EXfvpm4LgcZiZ3zDr7WCNuFHvG8cKZtMEBHHhdMOVgu/8+L4E4QOyRuOYFDzIw3Yzeltj&#10;pt2dv+h2DpWIEPYZKqhDaDMpfVGTRT91LXH0StdbDFH2ldQ93iPcGjlPklRabDgu1NjSvqbicr5a&#10;BT+f1zI1p+53lh8+clN2xf7RLZWajIfdCkSgIbzCz/ZJK1ik8P8l/g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A++PEAAAA2wAAAA8AAAAAAAAAAAAAAAAAmAIAAGRycy9k&#10;b3ducmV2LnhtbFBLBQYAAAAABAAEAPUAAACJAwAAAAA=&#10;" strokecolor="#5b9bd5" strokeweight=".5pt">
                  <v:textbox>
                    <w:txbxContent>
                      <w:p w:rsidR="00F20CF5" w:rsidRPr="009148AD" w:rsidRDefault="00F20CF5" w:rsidP="00F20CF5">
                        <w:pPr>
                          <w:pStyle w:val="BodyText1"/>
                          <w:jc w:val="center"/>
                          <w:rPr>
                            <w:lang w:val="de-DE"/>
                          </w:rPr>
                        </w:pPr>
                        <w:r w:rsidRPr="009148AD">
                          <w:rPr>
                            <w:lang w:val="de-DE"/>
                          </w:rPr>
                          <w:t>Kush mund të na ndihmojë?</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305" o:spid="_x0000_s1131" type="#_x0000_t93" style="position:absolute;left:17456;top:2137;width:20307;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yB8UA&#10;AADbAAAADwAAAGRycy9kb3ducmV2LnhtbESPQWvCQBSE7wX/w/KE3urG0kqJWaWIhV5Ka+zF2zP7&#10;ko3Nvg3ZVRN/vVsQPA4z8w2TLXvbiBN1vnasYDpJQBAXTtdcKfjdfjy9gfABWWPjmBQM5GG5GD1k&#10;mGp35g2d8lCJCGGfogITQptK6QtDFv3EtcTRK11nMUTZVVJ3eI5w28jnJJlJizXHBYMtrQwVf/nR&#10;Kjge+qbyX8Ple0a83v1szb6cGqUex/37HESgPtzDt/anVvDyCv9f4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zIHxQAAANsAAAAPAAAAAAAAAAAAAAAAAJgCAABkcnMv&#10;ZG93bnJldi54bWxQSwUGAAAAAAQABAD1AAAAigMAAAAA&#10;" adj="20337" fillcolor="#deeaf6" strokecolor="#1f4d78" strokeweight="1pt"/>
                <v:shape id="Straight Arrow Connector 306" o:spid="_x0000_s1132" type="#_x0000_t32" style="position:absolute;left:10331;top:13181;width:6531;height:34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drA8IAAADbAAAADwAAAGRycy9kb3ducmV2LnhtbESPT2sCMRTE7wW/Q3hCbzWrlOKuRllK&#10;BS89+A+vj81zs7h5WZOo22/fCILHYWZ+w8yXvW3FjXxoHCsYjzIQxJXTDdcK9rvVxxREiMgaW8ek&#10;4I8CLBeDtzkW2t15Q7dtrEWCcChQgYmxK6QMlSGLYeQ64uSdnLcYk/S11B7vCW5bOcmyL2mx4bRg&#10;sKNvQ9V5e7UK6Kcce6RLPjWb/ZnyYyl/D6VS78O+nIGI1MdX+NleawWfOTy+pB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drA8IAAADbAAAADwAAAAAAAAAAAAAA&#10;AAChAgAAZHJzL2Rvd25yZXYueG1sUEsFBgAAAAAEAAQA+QAAAJADAAAAAA==&#10;" strokecolor="#5b9bd5" strokeweight=".5pt">
                  <v:stroke endarrow="block" joinstyle="miter"/>
                </v:shape>
                <v:shape id="Straight Arrow Connector 307" o:spid="_x0000_s1133" type="#_x0000_t32" style="position:absolute;left:36694;top:14131;width:5938;height:24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pMEAAADbAAAADwAAAGRycy9kb3ducmV2LnhtbERPTYvCMBC9C/sfwizsRdZUQZFqlF3B&#10;VRAEq4c9Ds3YFpNJaWJt/705CB4f73u57qwRLTW+cqxgPEpAEOdOV1wouJy333MQPiBrNI5JQU8e&#10;1quPwRJT7R58ojYLhYgh7FNUUIZQp1L6vCSLfuRq4shdXWMxRNgUUjf4iOHWyEmSzKTFimNDiTVt&#10;Sspv2d0qOF52PuuH5neXndrrP5m/vjhMlPr67H4WIAJ14S1+ufdawTSuj1/iD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af6kwQAAANsAAAAPAAAAAAAAAAAAAAAA&#10;AKECAABkcnMvZG93bnJldi54bWxQSwUGAAAAAAQABAD5AAAAjwMAAAAA&#10;" strokecolor="#5b9bd5" strokeweight=".5pt">
                  <v:stroke endarrow="block" joinstyle="miter"/>
                </v:shape>
                <v:shape id="Straight Arrow Connector 308" o:spid="_x0000_s1134" type="#_x0000_t32" style="position:absolute;left:27788;top:14487;width:119;height:30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jx2MIAAADbAAAADwAAAGRycy9kb3ducmV2LnhtbESPT2sCMRTE7wW/Q3hCbzW7QouuRllK&#10;BS89+A+vj81zs7h5WZOo22/fCILHYWZ+w8yXvW3FjXxoHCvIRxkI4srphmsF+93qYwIiRGSNrWNS&#10;8EcBlovB2xwL7e68ods21iJBOBSowMTYFVKGypDFMHIdcfJOzluMSfpaao/3BLetHGfZl7TYcFow&#10;2NG3oeq8vVoF9FPmHukynZjN/kzTYyl/D6VS78O+nIGI1MdX+NleawWfOTy+pB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jx2MIAAADbAAAADwAAAAAAAAAAAAAA&#10;AAChAgAAZHJzL2Rvd25yZXYueG1sUEsFBgAAAAAEAAQA+QAAAJADAAAAAA==&#10;" strokecolor="#5b9bd5" strokeweight=".5pt">
                  <v:stroke endarrow="block" joinstyle="miter"/>
                </v:shape>
                <w10:anchorlock/>
              </v:group>
            </w:pict>
          </mc:Fallback>
        </mc:AlternateContent>
      </w:r>
    </w:p>
    <w:p w:rsidR="00F20CF5" w:rsidRPr="00F20CF5" w:rsidRDefault="00F20CF5" w:rsidP="00F20CF5">
      <w:pPr>
        <w:spacing w:before="120" w:after="120"/>
        <w:jc w:val="both"/>
        <w:rPr>
          <w:rFonts w:ascii="Calibri" w:eastAsia="MS Mincho" w:hAnsi="Calibri" w:cs="Calibri"/>
          <w:sz w:val="24"/>
          <w:szCs w:val="20"/>
          <w:lang w:val="sq-AL"/>
        </w:rPr>
      </w:pP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Më poshtë janë paraqitur disa hapa tregues që mund t’i përcjellin shkollat për zhvillimin e planit të tyre:</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noProof/>
          <w:sz w:val="24"/>
          <w:szCs w:val="20"/>
        </w:rPr>
        <w:lastRenderedPageBreak/>
        <mc:AlternateContent>
          <mc:Choice Requires="wps">
            <w:drawing>
              <wp:inline distT="0" distB="0" distL="0" distR="0" wp14:anchorId="1BC42FD2" wp14:editId="506B3FD0">
                <wp:extent cx="1626870" cy="712470"/>
                <wp:effectExtent l="9525" t="9525" r="11430" b="11430"/>
                <wp:docPr id="18"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712470"/>
                        </a:xfrm>
                        <a:prstGeom prst="ellipse">
                          <a:avLst/>
                        </a:prstGeom>
                        <a:solidFill>
                          <a:srgbClr val="DEEAF6"/>
                        </a:solidFill>
                        <a:ln w="6350">
                          <a:solidFill>
                            <a:srgbClr val="BDD6EE"/>
                          </a:solidFill>
                          <a:round/>
                          <a:headEnd/>
                          <a:tailEnd/>
                        </a:ln>
                      </wps:spPr>
                      <wps:txbx>
                        <w:txbxContent>
                          <w:p w:rsidR="00A20B62" w:rsidRDefault="00A20B62" w:rsidP="00F20CF5">
                            <w:pPr>
                              <w:pStyle w:val="BodyText1"/>
                              <w:jc w:val="center"/>
                            </w:pPr>
                            <w:r>
                              <w:t>Ku jemi tani?</w:t>
                            </w:r>
                          </w:p>
                        </w:txbxContent>
                      </wps:txbx>
                      <wps:bodyPr rot="0" vert="horz" wrap="square" lIns="91440" tIns="45720" rIns="91440" bIns="45720" anchor="t" anchorCtr="0" upright="1">
                        <a:noAutofit/>
                      </wps:bodyPr>
                    </wps:wsp>
                  </a:graphicData>
                </a:graphic>
              </wp:inline>
            </w:drawing>
          </mc:Choice>
          <mc:Fallback>
            <w:pict>
              <v:oval id="Text Box 316" o:spid="_x0000_s1135" style="width:128.1pt;height: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" fillcolor="#deeaf6" strokecolor="#bdd6ee" strokeweight=".5pt">
                <v:textbox>
                  <w:txbxContent>
                    <w:p w:rsidR="00F20CF5" w:rsidRDefault="00F20CF5" w:rsidP="00F20CF5">
                      <w:pPr>
                        <w:pStyle w:val="BodyText1"/>
                        <w:jc w:val="center"/>
                      </w:pPr>
                      <w:r>
                        <w:t>Ku jemi tani?</w:t>
                      </w:r>
                    </w:p>
                  </w:txbxContent>
                </v:textbox>
                <w10:anchorlock/>
              </v:oval>
            </w:pict>
          </mc:Fallback>
        </mc:AlternateConten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1. Grumbulloni të dhëna për braktisjen e shkollës dhe mosregjistrim në shkollë:</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Numri i nxënësve i moshës shkollore obligative që nuk janë regjistruar në shkollë, në zonën që e mbulon shkolla dhe tendencën përgjatë viteve:</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Numri i nxënësve, të cilët e kanë braktisur shkollën dhe kësaj tendence përgjatë viteve</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Numri i nxënësve në rrezik të braktisjes së shkollës dhe kësaj tendence përgjatë viteve</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Shkalla e vijimit në shkollë, në secilën orë mësimore</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2. Analizoni të dhënat për braktisjen e shkollës, mos-regjistrim dhe mosvijueshmëri:</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Kush janë fëmijët, të cilët nuk janë regjistruar, të cilët po e braktisin shkollën dhe të cilët janë në rrezik të braktisjes së shkollës?</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A janë ata djem apo vajza? Çfarë moshe janë? Në cilën klasë janë regjistruar?</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Pse nuk shkojnë në shkollë?</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Cilat janë kategoritë kryesore të arsyeve për mosvijueshmërinë në shkollë?</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Cilat janë arsyet që kanë të bëjnë me vetë fëmijët (faktorët individualë)?</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Cilat janë arsyet që kanë të bëjnë me familjet e fëmijëve (faktorët familjarë)?</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Cilat janë arsyet që lidhen me vetë shkollën (praktikat shkollore &amp; politikat jo të mjaftueshme gjithëpërfshirëse dhe mbështetëse)?</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3. Vlerësoni praktikat shkollore për parandalim dhe reagim ndaj braktisjes së shkollës:</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Sa efektive janë politikat dhe praktikat tona për regjistrim në klasën I?</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Sa efektive është puna në terren për identifikimin e fëmijëve të mos-regjistruar në shkollë?</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Sa efektiv është sistemi i menaxhimit të mosvijueshmërisë në shkollë?</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Sa efektive ka qenë zbatimi i strategjive për parandalimin e braktisjes së shkollës në të kaluarën? Çka ka funksionuar dhe pse? Çka nuk ka funksionuar dhe përse?</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Sa efektive është shkolla në (ri)integrimin e fëmijëve në shkollë?</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Sa i mbështetë shkolla fëmijët e (ri)integruar në shkollë? Po fëmijët në rrezik të braktisjes së shkollës?</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Sa efektive janë aktivitetet për mbështetjen e nxënies së mësimit të organizuara për fëmijët e mbetur prapa (orë të gjuhës, orë plotësuese, plani i arsimit individual etj)?</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Sa gjithëpërfshirëse është shkolla jonë? Sa përgjigjet efektivisht shkolla ndaj llojllojshmërisë së nxënësve (përkatësisë etnike, prapavijave shoqëroro-kulturore, paaftësive dhe nevojave për arsim special)?</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lastRenderedPageBreak/>
        <w:t>Sa është i vetëdijshëm stafi i shkollës (mësimdhënësit, menaxhmenti dhe stafi ndihmës) për çështjet e mos-regjistrimit dhe braktisjes së shkollës?</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Sa efektive është shkolla jonë në komunikim, ngritje të vetëdijes dhe bashkëpunimit me prindër për çështjen e mos-regjistrimit dhe braktisjes së shkollës?</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Sa efektiv është komunikimi dhe bashkërendimi ynë me akterët tjerë të përfshirë në këto çështje (Organizatat e Shoqërisë Civile, DKA, EPRBM-të komunale, policia në komunitet, Qendra për Punë Sociale, shkollat tjera (duke përfshirë nivelin para-fillor) dhe ndonjë palë tjetër të interesuar)?</w:t>
      </w:r>
    </w:p>
    <w:p w:rsidR="00F20CF5" w:rsidRPr="00F20CF5" w:rsidRDefault="00F20CF5" w:rsidP="00F20CF5">
      <w:pPr>
        <w:spacing w:before="60" w:after="60"/>
        <w:ind w:left="717" w:hanging="36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A është parandalimi dhe reagimi ndaj braktisjes së shkollës prioritet për shkollën tonë?</w:t>
      </w:r>
    </w:p>
    <w:p w:rsidR="00F20CF5" w:rsidRPr="00F20CF5" w:rsidRDefault="00F20CF5" w:rsidP="00F20CF5">
      <w:pPr>
        <w:spacing w:before="60" w:after="60"/>
        <w:ind w:left="717"/>
        <w:jc w:val="both"/>
        <w:rPr>
          <w:rFonts w:ascii="Calibri" w:eastAsia="Times New Roman" w:hAnsi="Calibri" w:cs="Calibri"/>
          <w:sz w:val="24"/>
          <w:szCs w:val="20"/>
          <w:lang w:val="sq-AL"/>
        </w:rPr>
      </w:pPr>
    </w:p>
    <w:p w:rsidR="00F20CF5" w:rsidRPr="00F20CF5" w:rsidRDefault="00F20CF5" w:rsidP="00F20CF5">
      <w:pPr>
        <w:spacing w:before="120" w:after="120"/>
        <w:jc w:val="both"/>
        <w:rPr>
          <w:rFonts w:ascii="Calibri" w:eastAsia="MS Mincho" w:hAnsi="Calibri" w:cs="Times New Roman"/>
          <w:szCs w:val="20"/>
          <w:lang w:val="sq-AL"/>
        </w:rPr>
      </w:pPr>
      <w:r w:rsidRPr="00F20CF5">
        <w:rPr>
          <w:rFonts w:ascii="Calibri" w:eastAsia="MS Mincho" w:hAnsi="Calibri" w:cs="Times New Roman"/>
          <w:noProof/>
          <w:szCs w:val="20"/>
        </w:rPr>
        <mc:AlternateContent>
          <mc:Choice Requires="wps">
            <w:drawing>
              <wp:inline distT="0" distB="0" distL="0" distR="0" wp14:anchorId="3D7BF511" wp14:editId="5775533C">
                <wp:extent cx="1804670" cy="735965"/>
                <wp:effectExtent l="9525" t="9525" r="5080" b="6985"/>
                <wp:docPr id="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670" cy="735965"/>
                        </a:xfrm>
                        <a:prstGeom prst="ellipse">
                          <a:avLst/>
                        </a:prstGeom>
                        <a:solidFill>
                          <a:srgbClr val="BDD6EE"/>
                        </a:solidFill>
                        <a:ln w="6350">
                          <a:solidFill>
                            <a:srgbClr val="5B9BD5"/>
                          </a:solidFill>
                          <a:round/>
                          <a:headEnd/>
                          <a:tailEnd/>
                        </a:ln>
                      </wps:spPr>
                      <wps:txbx>
                        <w:txbxContent>
                          <w:p w:rsidR="00A20B62" w:rsidRPr="005C398C" w:rsidRDefault="00A20B62" w:rsidP="00F20CF5">
                            <w:pPr>
                              <w:pStyle w:val="BodyText1"/>
                              <w:jc w:val="center"/>
                              <w:rPr>
                                <w:color w:val="2E74B5"/>
                              </w:rPr>
                            </w:pPr>
                            <w:r>
                              <w:rPr>
                                <w:color w:val="2E74B5"/>
                              </w:rPr>
                              <w:t>Ku duam të jemi</w:t>
                            </w:r>
                            <w:r w:rsidRPr="005C398C">
                              <w:rPr>
                                <w:color w:val="2E74B5"/>
                              </w:rPr>
                              <w:t>?</w:t>
                            </w:r>
                          </w:p>
                        </w:txbxContent>
                      </wps:txbx>
                      <wps:bodyPr rot="0" vert="horz" wrap="square" lIns="91440" tIns="45720" rIns="91440" bIns="45720" anchor="t" anchorCtr="0" upright="1">
                        <a:noAutofit/>
                      </wps:bodyPr>
                    </wps:wsp>
                  </a:graphicData>
                </a:graphic>
              </wp:inline>
            </w:drawing>
          </mc:Choice>
          <mc:Fallback>
            <w:pict>
              <v:oval id="Text Box 317" o:spid="_x0000_s1136" style="width:142.1pt;height: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" fillcolor="#bdd6ee" strokecolor="#5b9bd5" strokeweight=".5pt">
                <v:textbox>
                  <w:txbxContent>
                    <w:p w:rsidR="00F20CF5" w:rsidRPr="005C398C" w:rsidRDefault="00F20CF5" w:rsidP="00F20CF5">
                      <w:pPr>
                        <w:pStyle w:val="BodyText1"/>
                        <w:jc w:val="center"/>
                        <w:rPr>
                          <w:color w:val="2E74B5"/>
                        </w:rPr>
                      </w:pPr>
                      <w:r>
                        <w:rPr>
                          <w:color w:val="2E74B5"/>
                        </w:rPr>
                        <w:t>Ku duam të jemi</w:t>
                      </w:r>
                      <w:r w:rsidRPr="005C398C">
                        <w:rPr>
                          <w:color w:val="2E74B5"/>
                        </w:rPr>
                        <w:t>?</w:t>
                      </w:r>
                    </w:p>
                  </w:txbxContent>
                </v:textbox>
                <w10:anchorlock/>
              </v:oval>
            </w:pict>
          </mc:Fallback>
        </mc:AlternateContent>
      </w:r>
    </w:p>
    <w:p w:rsidR="00F20CF5" w:rsidRPr="00F20CF5" w:rsidRDefault="00F20CF5" w:rsidP="00F20CF5">
      <w:pPr>
        <w:spacing w:before="120" w:after="120"/>
        <w:jc w:val="both"/>
        <w:rPr>
          <w:rFonts w:ascii="Calibri" w:eastAsia="MS Mincho" w:hAnsi="Calibri" w:cs="Times New Roman"/>
          <w:sz w:val="24"/>
          <w:szCs w:val="20"/>
          <w:lang w:val="sq-AL"/>
        </w:rPr>
      </w:pPr>
      <w:r w:rsidRPr="00F20CF5">
        <w:rPr>
          <w:rFonts w:ascii="Calibri" w:eastAsia="MS Mincho" w:hAnsi="Calibri" w:cs="Times New Roman"/>
          <w:sz w:val="24"/>
          <w:szCs w:val="20"/>
          <w:lang w:val="sq-AL"/>
        </w:rPr>
        <w:t>1. Diskutoni vizionin e shkollës tuaj: çfarë doni të arrini, sa i përket parandalimit dhe reagimit ndaj braktisjes së shkollës?</w:t>
      </w:r>
    </w:p>
    <w:p w:rsidR="00F20CF5" w:rsidRPr="00F20CF5" w:rsidRDefault="00F20CF5" w:rsidP="00F20CF5">
      <w:pPr>
        <w:spacing w:before="120" w:after="120"/>
        <w:jc w:val="both"/>
        <w:rPr>
          <w:rFonts w:ascii="Calibri" w:eastAsia="MS Mincho" w:hAnsi="Calibri" w:cs="Times New Roman"/>
          <w:sz w:val="24"/>
          <w:szCs w:val="20"/>
          <w:lang w:val="sq-AL"/>
        </w:rPr>
      </w:pPr>
      <w:r w:rsidRPr="00F20CF5">
        <w:rPr>
          <w:rFonts w:ascii="Calibri" w:eastAsia="MS Mincho" w:hAnsi="Calibri" w:cs="Times New Roman"/>
          <w:sz w:val="24"/>
          <w:szCs w:val="20"/>
          <w:lang w:val="sq-AL"/>
        </w:rPr>
        <w:t>2. A është synimi juaj real dhe ambicioz?</w:t>
      </w: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spacing w:before="120" w:after="120"/>
        <w:jc w:val="both"/>
        <w:rPr>
          <w:rFonts w:ascii="Calibri" w:eastAsia="MS Mincho" w:hAnsi="Calibri" w:cs="Times New Roman"/>
          <w:szCs w:val="20"/>
          <w:lang w:val="sq-AL"/>
        </w:rPr>
      </w:pPr>
      <w:r w:rsidRPr="00F20CF5">
        <w:rPr>
          <w:rFonts w:ascii="Calibri" w:eastAsia="MS Mincho" w:hAnsi="Calibri" w:cs="Times New Roman"/>
          <w:noProof/>
          <w:szCs w:val="20"/>
        </w:rPr>
        <mc:AlternateContent>
          <mc:Choice Requires="wps">
            <w:drawing>
              <wp:inline distT="0" distB="0" distL="0" distR="0" wp14:anchorId="4B06F844" wp14:editId="656F2FE1">
                <wp:extent cx="1805305" cy="772160"/>
                <wp:effectExtent l="9525" t="9525" r="13970" b="8890"/>
                <wp:docPr id="16"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305" cy="772160"/>
                        </a:xfrm>
                        <a:prstGeom prst="flowChartMultidocument">
                          <a:avLst/>
                        </a:prstGeom>
                        <a:solidFill>
                          <a:srgbClr val="FFFFFF"/>
                        </a:solidFill>
                        <a:ln w="6350">
                          <a:solidFill>
                            <a:srgbClr val="5B9BD5"/>
                          </a:solidFill>
                          <a:miter lim="800000"/>
                          <a:headEnd/>
                          <a:tailEnd/>
                        </a:ln>
                      </wps:spPr>
                      <wps:txbx>
                        <w:txbxContent>
                          <w:p w:rsidR="00A20B62" w:rsidRPr="005C398C" w:rsidRDefault="00A20B62" w:rsidP="00F20CF5">
                            <w:pPr>
                              <w:pStyle w:val="BodyText1"/>
                              <w:jc w:val="center"/>
                              <w:rPr>
                                <w:b/>
                                <w:color w:val="5B9BD5"/>
                              </w:rPr>
                            </w:pPr>
                            <w:r>
                              <w:rPr>
                                <w:b/>
                                <w:color w:val="5B9BD5"/>
                              </w:rPr>
                              <w:t>Si do të arrijmë atje</w:t>
                            </w:r>
                            <w:r w:rsidRPr="005C398C">
                              <w:rPr>
                                <w:b/>
                                <w:color w:val="5B9BD5"/>
                              </w:rPr>
                              <w:t>?</w:t>
                            </w:r>
                          </w:p>
                        </w:txbxContent>
                      </wps:txbx>
                      <wps:bodyPr rot="0" vert="horz" wrap="square" lIns="91440" tIns="45720" rIns="91440" bIns="45720" anchor="t" anchorCtr="0" upright="1">
                        <a:noAutofit/>
                      </wps:bodyPr>
                    </wps:wsp>
                  </a:graphicData>
                </a:graphic>
              </wp:inline>
            </w:drawing>
          </mc:Choice>
          <mc:Fallback>
            <w:pict>
              <v:shape id="Text Box 318" o:spid="_x0000_s1137" type="#_x0000_t115" style="width:142.15pt;height:6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" strokecolor="#5b9bd5" strokeweight=".5pt">
                <v:textbox>
                  <w:txbxContent>
                    <w:p w:rsidR="00F20CF5" w:rsidRPr="005C398C" w:rsidRDefault="00F20CF5" w:rsidP="00F20CF5">
                      <w:pPr>
                        <w:pStyle w:val="BodyText1"/>
                        <w:jc w:val="center"/>
                        <w:rPr>
                          <w:b/>
                          <w:color w:val="5B9BD5"/>
                        </w:rPr>
                      </w:pPr>
                      <w:r>
                        <w:rPr>
                          <w:b/>
                          <w:color w:val="5B9BD5"/>
                        </w:rPr>
                        <w:t>Si do të arrijmë atje</w:t>
                      </w:r>
                      <w:r w:rsidRPr="005C398C">
                        <w:rPr>
                          <w:b/>
                          <w:color w:val="5B9BD5"/>
                        </w:rPr>
                        <w:t>?</w:t>
                      </w:r>
                    </w:p>
                  </w:txbxContent>
                </v:textbox>
                <w10:anchorlock/>
              </v:shape>
            </w:pict>
          </mc:Fallback>
        </mc:AlternateContent>
      </w:r>
    </w:p>
    <w:p w:rsidR="00F20CF5" w:rsidRPr="00F20CF5" w:rsidRDefault="00F20CF5" w:rsidP="00F20CF5">
      <w:pPr>
        <w:spacing w:before="120" w:after="120"/>
        <w:jc w:val="both"/>
        <w:rPr>
          <w:rFonts w:ascii="Calibri" w:eastAsia="MS Mincho" w:hAnsi="Calibri" w:cs="Times New Roman"/>
          <w:sz w:val="24"/>
          <w:szCs w:val="20"/>
          <w:lang w:val="sq-AL"/>
        </w:rPr>
      </w:pPr>
      <w:r w:rsidRPr="00F20CF5">
        <w:rPr>
          <w:rFonts w:ascii="Calibri" w:eastAsia="MS Mincho" w:hAnsi="Calibri" w:cs="Times New Roman"/>
          <w:sz w:val="24"/>
          <w:szCs w:val="20"/>
          <w:lang w:val="sq-AL"/>
        </w:rPr>
        <w:t>1. Cilat aktivitete mund t’i zbatoni realisht për të arritur synimin tuaj? Ndoshta do t’u duhet të mendoni për këtë:</w:t>
      </w:r>
    </w:p>
    <w:p w:rsidR="00F20CF5" w:rsidRPr="00F20CF5" w:rsidRDefault="00F20CF5" w:rsidP="00F20CF5">
      <w:pPr>
        <w:spacing w:before="60" w:after="60"/>
        <w:ind w:left="717" w:hanging="360"/>
        <w:jc w:val="both"/>
        <w:rPr>
          <w:rFonts w:ascii="Calibri" w:eastAsia="Times New Roman" w:hAnsi="Calibri" w:cs="Times New Roman"/>
          <w:sz w:val="24"/>
          <w:szCs w:val="20"/>
          <w:lang w:val="sq-AL"/>
        </w:rPr>
      </w:pPr>
      <w:r w:rsidRPr="00F20CF5">
        <w:rPr>
          <w:rFonts w:ascii="Calibri" w:eastAsia="Times New Roman" w:hAnsi="Calibri" w:cs="Times New Roman"/>
          <w:sz w:val="24"/>
          <w:szCs w:val="20"/>
          <w:lang w:val="sq-AL"/>
        </w:rPr>
        <w:t>Aktivitetet për ngritjen e vetëdijes së komunitetit (për regjistrim në klasën I për komunitetet specifike etj)</w:t>
      </w:r>
    </w:p>
    <w:p w:rsidR="00F20CF5" w:rsidRPr="00F20CF5" w:rsidRDefault="00F20CF5" w:rsidP="00F20CF5">
      <w:pPr>
        <w:spacing w:before="60" w:after="60"/>
        <w:ind w:left="717" w:hanging="360"/>
        <w:jc w:val="both"/>
        <w:rPr>
          <w:rFonts w:ascii="Calibri" w:eastAsia="Times New Roman" w:hAnsi="Calibri" w:cs="Times New Roman"/>
          <w:sz w:val="24"/>
          <w:szCs w:val="20"/>
          <w:lang w:val="sq-AL"/>
        </w:rPr>
      </w:pPr>
      <w:r w:rsidRPr="00F20CF5">
        <w:rPr>
          <w:rFonts w:ascii="Calibri" w:eastAsia="Times New Roman" w:hAnsi="Calibri" w:cs="Times New Roman"/>
          <w:sz w:val="24"/>
          <w:szCs w:val="20"/>
          <w:lang w:val="sq-AL"/>
        </w:rPr>
        <w:t>Aktivitetet për zvogëlimin e mosvijueshmërisë dhe thjeshtimin e procedurave për mosvijueshmërinë në shkollë</w:t>
      </w:r>
    </w:p>
    <w:p w:rsidR="00F20CF5" w:rsidRPr="00F20CF5" w:rsidRDefault="00F20CF5" w:rsidP="00F20CF5">
      <w:pPr>
        <w:spacing w:before="60" w:after="60"/>
        <w:ind w:left="717" w:hanging="360"/>
        <w:jc w:val="both"/>
        <w:rPr>
          <w:rFonts w:ascii="Calibri" w:eastAsia="Times New Roman" w:hAnsi="Calibri" w:cs="Times New Roman"/>
          <w:sz w:val="24"/>
          <w:szCs w:val="20"/>
          <w:lang w:val="sq-AL"/>
        </w:rPr>
      </w:pPr>
      <w:r w:rsidRPr="00F20CF5">
        <w:rPr>
          <w:rFonts w:ascii="Calibri" w:eastAsia="Times New Roman" w:hAnsi="Calibri" w:cs="Times New Roman"/>
          <w:sz w:val="24"/>
          <w:szCs w:val="20"/>
          <w:lang w:val="sq-AL"/>
        </w:rPr>
        <w:t>Aktivitetet për mbështetjen e nxënësve të mbetur mbrapa</w:t>
      </w:r>
    </w:p>
    <w:p w:rsidR="00F20CF5" w:rsidRPr="00F20CF5" w:rsidRDefault="00F20CF5" w:rsidP="00F20CF5">
      <w:pPr>
        <w:spacing w:before="60" w:after="60"/>
        <w:ind w:left="717" w:hanging="360"/>
        <w:jc w:val="both"/>
        <w:rPr>
          <w:rFonts w:ascii="Calibri" w:eastAsia="Times New Roman" w:hAnsi="Calibri" w:cs="Times New Roman"/>
          <w:sz w:val="24"/>
          <w:szCs w:val="20"/>
          <w:lang w:val="sq-AL"/>
        </w:rPr>
      </w:pPr>
      <w:r w:rsidRPr="00F20CF5">
        <w:rPr>
          <w:rFonts w:ascii="Calibri" w:eastAsia="Times New Roman" w:hAnsi="Calibri" w:cs="Times New Roman"/>
          <w:sz w:val="24"/>
          <w:szCs w:val="20"/>
          <w:lang w:val="sq-AL"/>
        </w:rPr>
        <w:t>Themelimi i Sistemit të Paralajmërimit të Hershëm për identifikimin e fëmijëve në rrezik të braktisjes së shkollës</w:t>
      </w:r>
    </w:p>
    <w:p w:rsidR="00F20CF5" w:rsidRPr="00F20CF5" w:rsidRDefault="00F20CF5" w:rsidP="00F20CF5">
      <w:pPr>
        <w:spacing w:before="60" w:after="60"/>
        <w:ind w:left="717" w:hanging="360"/>
        <w:jc w:val="both"/>
        <w:rPr>
          <w:rFonts w:ascii="Calibri" w:eastAsia="Times New Roman" w:hAnsi="Calibri" w:cs="Times New Roman"/>
          <w:sz w:val="24"/>
          <w:szCs w:val="20"/>
          <w:lang w:val="sq-AL"/>
        </w:rPr>
      </w:pPr>
      <w:r w:rsidRPr="00F20CF5">
        <w:rPr>
          <w:rFonts w:ascii="Calibri" w:eastAsia="Times New Roman" w:hAnsi="Calibri" w:cs="Times New Roman"/>
          <w:sz w:val="24"/>
          <w:szCs w:val="20"/>
          <w:lang w:val="sq-AL"/>
        </w:rPr>
        <w:t>Të punuarit ngushtësisht me Organizatat e Shoqërisë Civile</w:t>
      </w:r>
    </w:p>
    <w:p w:rsidR="00F20CF5" w:rsidRPr="00F20CF5" w:rsidRDefault="00F20CF5" w:rsidP="00F20CF5">
      <w:pPr>
        <w:spacing w:before="60" w:after="60"/>
        <w:ind w:left="717" w:hanging="360"/>
        <w:jc w:val="both"/>
        <w:rPr>
          <w:rFonts w:ascii="Calibri" w:eastAsia="Times New Roman" w:hAnsi="Calibri" w:cs="Times New Roman"/>
          <w:sz w:val="24"/>
          <w:szCs w:val="20"/>
          <w:lang w:val="sq-AL"/>
        </w:rPr>
      </w:pPr>
      <w:r w:rsidRPr="00F20CF5">
        <w:rPr>
          <w:rFonts w:ascii="Calibri" w:eastAsia="Times New Roman" w:hAnsi="Calibri" w:cs="Times New Roman"/>
          <w:sz w:val="24"/>
          <w:szCs w:val="20"/>
          <w:lang w:val="sq-AL"/>
        </w:rPr>
        <w:t>Aktivitetet për ngritjen e pjesëmarrjes së nxënësve në shkollë</w:t>
      </w:r>
    </w:p>
    <w:p w:rsidR="00F20CF5" w:rsidRPr="00F20CF5" w:rsidRDefault="00F20CF5" w:rsidP="00F20CF5">
      <w:pPr>
        <w:spacing w:before="60" w:after="60"/>
        <w:ind w:left="717" w:hanging="360"/>
        <w:jc w:val="both"/>
        <w:rPr>
          <w:rFonts w:ascii="Calibri" w:eastAsia="Times New Roman" w:hAnsi="Calibri" w:cs="Times New Roman"/>
          <w:sz w:val="24"/>
          <w:szCs w:val="20"/>
          <w:lang w:val="sq-AL"/>
        </w:rPr>
      </w:pPr>
      <w:r w:rsidRPr="00F20CF5">
        <w:rPr>
          <w:rFonts w:ascii="Calibri" w:eastAsia="Times New Roman" w:hAnsi="Calibri" w:cs="Times New Roman"/>
          <w:sz w:val="24"/>
          <w:szCs w:val="20"/>
          <w:lang w:val="sq-AL"/>
        </w:rPr>
        <w:t>Aktivitetet për frymëzimin e nxënësve dhe krijimin e ndjenjës së identifikimit me shkollën</w:t>
      </w:r>
    </w:p>
    <w:p w:rsidR="00F20CF5" w:rsidRPr="00F20CF5" w:rsidRDefault="00F20CF5" w:rsidP="00F20CF5">
      <w:pPr>
        <w:spacing w:before="60" w:after="60"/>
        <w:ind w:left="717" w:hanging="360"/>
        <w:jc w:val="both"/>
        <w:rPr>
          <w:rFonts w:ascii="Calibri" w:eastAsia="Times New Roman" w:hAnsi="Calibri" w:cs="Times New Roman"/>
          <w:sz w:val="24"/>
          <w:szCs w:val="20"/>
          <w:lang w:val="sq-AL"/>
        </w:rPr>
      </w:pPr>
      <w:r w:rsidRPr="00F20CF5">
        <w:rPr>
          <w:rFonts w:ascii="Calibri" w:eastAsia="Times New Roman" w:hAnsi="Calibri" w:cs="Times New Roman"/>
          <w:sz w:val="24"/>
          <w:szCs w:val="20"/>
          <w:lang w:val="sq-AL"/>
        </w:rPr>
        <w:t>Aktivitetet për përmirësimin e klimës shkollore (disiplina, anti-diskriminimi, gjithëpërfshirja)</w:t>
      </w:r>
    </w:p>
    <w:p w:rsidR="00F20CF5" w:rsidRPr="00F20CF5" w:rsidRDefault="00F20CF5" w:rsidP="00F20CF5">
      <w:pPr>
        <w:spacing w:before="60" w:after="60"/>
        <w:ind w:left="717" w:hanging="360"/>
        <w:jc w:val="both"/>
        <w:rPr>
          <w:rFonts w:ascii="Calibri" w:eastAsia="Times New Roman" w:hAnsi="Calibri" w:cs="Times New Roman"/>
          <w:sz w:val="24"/>
          <w:szCs w:val="20"/>
          <w:lang w:val="sq-AL"/>
        </w:rPr>
      </w:pPr>
      <w:r w:rsidRPr="00F20CF5">
        <w:rPr>
          <w:rFonts w:ascii="Calibri" w:eastAsia="Times New Roman" w:hAnsi="Calibri" w:cs="Times New Roman"/>
          <w:sz w:val="24"/>
          <w:szCs w:val="20"/>
          <w:lang w:val="sq-AL"/>
        </w:rPr>
        <w:lastRenderedPageBreak/>
        <w:t>Të punuarit ngushtësisht me autoritetet për organizimin e aktiviteteve ekstra-kurrikulare dhe aktivtetet jashtë shkollës për të rinjtë etj..</w:t>
      </w:r>
    </w:p>
    <w:p w:rsidR="00F20CF5" w:rsidRPr="00F20CF5" w:rsidRDefault="00F20CF5" w:rsidP="00F20CF5">
      <w:pPr>
        <w:spacing w:before="60" w:after="60" w:line="240" w:lineRule="auto"/>
        <w:ind w:left="717"/>
        <w:jc w:val="both"/>
        <w:rPr>
          <w:rFonts w:ascii="Calibri" w:eastAsia="Times New Roman" w:hAnsi="Calibri" w:cs="Times New Roman"/>
          <w:szCs w:val="20"/>
          <w:lang w:val="sq-AL"/>
        </w:rPr>
      </w:pPr>
    </w:p>
    <w:p w:rsidR="00F20CF5" w:rsidRPr="00F20CF5" w:rsidRDefault="00F20CF5" w:rsidP="00F20CF5">
      <w:pPr>
        <w:spacing w:before="120" w:after="120"/>
        <w:jc w:val="both"/>
        <w:rPr>
          <w:rFonts w:ascii="Calibri" w:eastAsia="MS Mincho" w:hAnsi="Calibri" w:cs="Times New Roman"/>
          <w:szCs w:val="20"/>
          <w:lang w:val="sq-AL" w:eastAsia="en-GB"/>
        </w:rPr>
      </w:pPr>
      <w:r w:rsidRPr="00F20CF5">
        <w:rPr>
          <w:rFonts w:ascii="Calibri" w:eastAsia="MS Mincho" w:hAnsi="Calibri" w:cs="Times New Roman"/>
          <w:noProof/>
          <w:szCs w:val="20"/>
        </w:rPr>
        <mc:AlternateContent>
          <mc:Choice Requires="wps">
            <w:drawing>
              <wp:inline distT="0" distB="0" distL="0" distR="0" wp14:anchorId="758CA925" wp14:editId="3041EB8D">
                <wp:extent cx="1626870" cy="664845"/>
                <wp:effectExtent l="9525" t="9525" r="11430" b="11430"/>
                <wp:docPr id="1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664845"/>
                        </a:xfrm>
                        <a:prstGeom prst="flowChartAlternateProcess">
                          <a:avLst/>
                        </a:prstGeom>
                        <a:solidFill>
                          <a:srgbClr val="FFFFFF"/>
                        </a:solidFill>
                        <a:ln w="6350">
                          <a:solidFill>
                            <a:srgbClr val="5B9BD5"/>
                          </a:solidFill>
                          <a:miter lim="800000"/>
                          <a:headEnd/>
                          <a:tailEnd/>
                        </a:ln>
                      </wps:spPr>
                      <wps:txbx>
                        <w:txbxContent>
                          <w:p w:rsidR="00A20B62" w:rsidRPr="00686964" w:rsidRDefault="00A20B62" w:rsidP="00F20CF5">
                            <w:pPr>
                              <w:pStyle w:val="BodyText1"/>
                              <w:jc w:val="center"/>
                              <w:rPr>
                                <w:lang w:val="it-IT"/>
                              </w:rPr>
                            </w:pPr>
                            <w:r w:rsidRPr="00686964">
                              <w:rPr>
                                <w:lang w:val="it-IT"/>
                              </w:rPr>
                              <w:t>Si do ta dijmë që ia kemi dal</w:t>
                            </w:r>
                            <w:r>
                              <w:rPr>
                                <w:rFonts w:cs="Arial"/>
                                <w:lang w:val="it-IT"/>
                              </w:rPr>
                              <w:t>ë</w:t>
                            </w:r>
                            <w:r w:rsidRPr="00686964">
                              <w:rPr>
                                <w:lang w:val="it-IT"/>
                              </w:rPr>
                              <w:t>?</w:t>
                            </w:r>
                          </w:p>
                        </w:txbxContent>
                      </wps:txbx>
                      <wps:bodyPr rot="0" vert="horz" wrap="square" lIns="91440" tIns="45720" rIns="91440" bIns="45720" anchor="t" anchorCtr="0" upright="1">
                        <a:noAutofit/>
                      </wps:bodyPr>
                    </wps:wsp>
                  </a:graphicData>
                </a:graphic>
              </wp:inline>
            </w:drawing>
          </mc:Choice>
          <mc:Fallback>
            <w:pict>
              <v:shape id="Text Box 319" o:spid="_x0000_s1138" type="#_x0000_t176" style="width:128.1pt;height:5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" strokecolor="#5b9bd5" strokeweight=".5pt">
                <v:textbox>
                  <w:txbxContent>
                    <w:p w:rsidR="00F20CF5" w:rsidRPr="00686964" w:rsidRDefault="00F20CF5" w:rsidP="00F20CF5">
                      <w:pPr>
                        <w:pStyle w:val="BodyText1"/>
                        <w:jc w:val="center"/>
                        <w:rPr>
                          <w:lang w:val="it-IT"/>
                        </w:rPr>
                      </w:pPr>
                      <w:r w:rsidRPr="00686964">
                        <w:rPr>
                          <w:lang w:val="it-IT"/>
                        </w:rPr>
                        <w:t>Si do ta dijmë që ia kemi dal</w:t>
                      </w:r>
                      <w:r>
                        <w:rPr>
                          <w:rFonts w:cs="Arial"/>
                          <w:lang w:val="it-IT"/>
                        </w:rPr>
                        <w:t>ë</w:t>
                      </w:r>
                      <w:r w:rsidRPr="00686964">
                        <w:rPr>
                          <w:lang w:val="it-IT"/>
                        </w:rPr>
                        <w:t>?</w:t>
                      </w:r>
                    </w:p>
                  </w:txbxContent>
                </v:textbox>
                <w10:anchorlock/>
              </v:shape>
            </w:pict>
          </mc:Fallback>
        </mc:AlternateContent>
      </w:r>
    </w:p>
    <w:p w:rsidR="00F20CF5" w:rsidRPr="00F20CF5" w:rsidRDefault="00F20CF5" w:rsidP="00F20CF5">
      <w:pPr>
        <w:spacing w:before="120" w:after="120"/>
        <w:jc w:val="both"/>
        <w:rPr>
          <w:rFonts w:ascii="Calibri" w:eastAsia="MS Mincho" w:hAnsi="Calibri" w:cs="Times New Roman"/>
          <w:sz w:val="24"/>
          <w:szCs w:val="20"/>
          <w:lang w:val="sq-AL"/>
        </w:rPr>
      </w:pPr>
      <w:r w:rsidRPr="00F20CF5">
        <w:rPr>
          <w:rFonts w:ascii="Calibri" w:eastAsia="MS Mincho" w:hAnsi="Calibri" w:cs="Times New Roman"/>
          <w:sz w:val="24"/>
          <w:szCs w:val="20"/>
          <w:lang w:val="sq-AL"/>
        </w:rPr>
        <w:t>1. Zhvilloni disa tregues që do të ju ndihmojnë në monitorimin e progresit dhe të ju tregojë se kur e keni arritur synimin tuaj</w:t>
      </w:r>
    </w:p>
    <w:p w:rsidR="00F20CF5" w:rsidRPr="00F20CF5" w:rsidRDefault="00F20CF5" w:rsidP="00F20CF5">
      <w:pPr>
        <w:spacing w:before="120" w:after="120"/>
        <w:jc w:val="both"/>
        <w:rPr>
          <w:rFonts w:ascii="Calibri" w:eastAsia="MS Mincho" w:hAnsi="Calibri" w:cs="Times New Roman"/>
          <w:sz w:val="24"/>
          <w:szCs w:val="20"/>
          <w:lang w:val="sq-AL"/>
        </w:rPr>
      </w:pPr>
      <w:r w:rsidRPr="00F20CF5">
        <w:rPr>
          <w:rFonts w:ascii="Calibri" w:eastAsia="MS Mincho" w:hAnsi="Calibri" w:cs="Times New Roman"/>
          <w:sz w:val="24"/>
          <w:szCs w:val="20"/>
          <w:lang w:val="sq-AL"/>
        </w:rPr>
        <w:t>2. Monitoroni planin e veprimit për të siguruar sa sa mirë po ia dilni dhe çfarë duhet të bëhet, nëse gjërat nuk shkojnë ashtu si planifikohen</w:t>
      </w:r>
    </w:p>
    <w:p w:rsidR="00F20CF5" w:rsidRPr="00F20CF5" w:rsidRDefault="00F20CF5" w:rsidP="00F20CF5">
      <w:pPr>
        <w:spacing w:before="120" w:after="120"/>
        <w:jc w:val="both"/>
        <w:rPr>
          <w:rFonts w:ascii="Calibri" w:eastAsia="MS Mincho" w:hAnsi="Calibri" w:cs="Times New Roman"/>
          <w:sz w:val="24"/>
          <w:szCs w:val="20"/>
          <w:lang w:val="sq-AL"/>
        </w:rPr>
      </w:pPr>
      <w:r w:rsidRPr="00F20CF5">
        <w:rPr>
          <w:rFonts w:ascii="Calibri" w:eastAsia="MS Mincho" w:hAnsi="Calibri" w:cs="Times New Roman"/>
          <w:sz w:val="24"/>
          <w:szCs w:val="20"/>
          <w:lang w:val="sq-AL"/>
        </w:rPr>
        <w:t xml:space="preserve">3. Nxjerrni mësime mbi atë se çka funksionon dhe çka nuk funksionon për vitin e ardhshëm </w:t>
      </w: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spacing w:before="120" w:after="120"/>
        <w:jc w:val="both"/>
        <w:rPr>
          <w:rFonts w:ascii="Calibri" w:eastAsia="MS Mincho" w:hAnsi="Calibri" w:cs="Times New Roman"/>
          <w:szCs w:val="20"/>
          <w:lang w:val="sq-AL" w:eastAsia="en-GB"/>
        </w:rPr>
      </w:pPr>
      <w:r w:rsidRPr="00F20CF5">
        <w:rPr>
          <w:rFonts w:ascii="Calibri" w:eastAsia="MS Mincho" w:hAnsi="Calibri" w:cs="Times New Roman"/>
          <w:noProof/>
          <w:szCs w:val="20"/>
        </w:rPr>
        <mc:AlternateContent>
          <mc:Choice Requires="wps">
            <w:drawing>
              <wp:inline distT="0" distB="0" distL="0" distR="0" wp14:anchorId="6BF6447B" wp14:editId="61AE0EBA">
                <wp:extent cx="1519555" cy="664845"/>
                <wp:effectExtent l="9525" t="9525" r="13970" b="11430"/>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664845"/>
                        </a:xfrm>
                        <a:prstGeom prst="flowChartAlternateProcess">
                          <a:avLst/>
                        </a:prstGeom>
                        <a:solidFill>
                          <a:srgbClr val="FFFFFF"/>
                        </a:solidFill>
                        <a:ln w="6350">
                          <a:solidFill>
                            <a:srgbClr val="5B9BD5"/>
                          </a:solidFill>
                          <a:miter lim="800000"/>
                          <a:headEnd/>
                          <a:tailEnd/>
                        </a:ln>
                      </wps:spPr>
                      <wps:txbx>
                        <w:txbxContent>
                          <w:p w:rsidR="00A20B62" w:rsidRDefault="00A20B62" w:rsidP="00F20CF5">
                            <w:pPr>
                              <w:jc w:val="center"/>
                            </w:pPr>
                            <w:r>
                              <w:rPr>
                                <w:rStyle w:val="BodytextChar"/>
                              </w:rPr>
                              <w:t>Sa do të kushtojë</w:t>
                            </w:r>
                            <w:r w:rsidRPr="00A95905">
                              <w:rPr>
                                <w:rStyle w:val="BodytextChar"/>
                              </w:rPr>
                              <w:t>?</w:t>
                            </w:r>
                          </w:p>
                        </w:txbxContent>
                      </wps:txbx>
                      <wps:bodyPr rot="0" vert="horz" wrap="square" lIns="91440" tIns="45720" rIns="91440" bIns="45720" anchor="t" anchorCtr="0" upright="1">
                        <a:noAutofit/>
                      </wps:bodyPr>
                    </wps:wsp>
                  </a:graphicData>
                </a:graphic>
              </wp:inline>
            </w:drawing>
          </mc:Choice>
          <mc:Fallback>
            <w:pict>
              <v:shape id="Text Box 5" o:spid="_x0000_s1139" type="#_x0000_t176" style="width:119.65pt;height:5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" strokecolor="#5b9bd5" strokeweight=".5pt">
                <v:textbox>
                  <w:txbxContent>
                    <w:p w:rsidR="00F20CF5" w:rsidRDefault="00F20CF5" w:rsidP="00F20CF5">
                      <w:pPr>
                        <w:jc w:val="center"/>
                      </w:pPr>
                      <w:r>
                        <w:rPr>
                          <w:rStyle w:val="BodytextChar"/>
                        </w:rPr>
                        <w:t>Sa do të kushtojë</w:t>
                      </w:r>
                      <w:r w:rsidRPr="00A95905">
                        <w:rPr>
                          <w:rStyle w:val="BodytextChar"/>
                        </w:rPr>
                        <w:t>?</w:t>
                      </w:r>
                    </w:p>
                  </w:txbxContent>
                </v:textbox>
                <w10:anchorlock/>
              </v:shape>
            </w:pict>
          </mc:Fallback>
        </mc:AlternateContent>
      </w:r>
    </w:p>
    <w:p w:rsidR="00F20CF5" w:rsidRPr="00F20CF5" w:rsidRDefault="00F20CF5" w:rsidP="00F20CF5">
      <w:pPr>
        <w:spacing w:before="120" w:after="120"/>
        <w:jc w:val="both"/>
        <w:rPr>
          <w:rFonts w:ascii="Calibri" w:eastAsia="MS Mincho" w:hAnsi="Calibri" w:cs="Times New Roman"/>
          <w:sz w:val="24"/>
          <w:szCs w:val="20"/>
          <w:lang w:val="sq-AL"/>
        </w:rPr>
      </w:pPr>
      <w:r w:rsidRPr="00F20CF5">
        <w:rPr>
          <w:rFonts w:ascii="Calibri" w:eastAsia="MS Mincho" w:hAnsi="Calibri" w:cs="Times New Roman"/>
          <w:sz w:val="24"/>
          <w:szCs w:val="20"/>
          <w:lang w:val="sq-AL"/>
        </w:rPr>
        <w:t>1. Disa aktivitete mund të mos kushtojnë asgjë ose mund të kushtojnë shumë pak: përqendrohuni në këtë!</w:t>
      </w:r>
    </w:p>
    <w:p w:rsidR="00F20CF5" w:rsidRPr="00F20CF5" w:rsidRDefault="00F20CF5" w:rsidP="00F20CF5">
      <w:pPr>
        <w:spacing w:before="120" w:after="120"/>
        <w:jc w:val="both"/>
        <w:rPr>
          <w:rFonts w:ascii="Calibri" w:eastAsia="MS Mincho" w:hAnsi="Calibri" w:cs="Times New Roman"/>
          <w:sz w:val="24"/>
          <w:szCs w:val="20"/>
          <w:lang w:val="sq-AL"/>
        </w:rPr>
      </w:pPr>
      <w:r w:rsidRPr="00F20CF5">
        <w:rPr>
          <w:rFonts w:ascii="Calibri" w:eastAsia="MS Mincho" w:hAnsi="Calibri" w:cs="Times New Roman"/>
          <w:sz w:val="24"/>
          <w:szCs w:val="20"/>
          <w:lang w:val="sq-AL"/>
        </w:rPr>
        <w:t>2. Jeni real për atë se sa mund të bëni në kuadër të buxhetit tuaj</w:t>
      </w:r>
    </w:p>
    <w:p w:rsidR="00F20CF5" w:rsidRPr="00F20CF5" w:rsidRDefault="00F20CF5" w:rsidP="00F20CF5">
      <w:pPr>
        <w:spacing w:before="120" w:after="120"/>
        <w:jc w:val="both"/>
        <w:rPr>
          <w:rFonts w:ascii="Calibri" w:eastAsia="MS Mincho" w:hAnsi="Calibri" w:cs="Times New Roman"/>
          <w:sz w:val="24"/>
          <w:szCs w:val="20"/>
          <w:lang w:val="sq-AL"/>
        </w:rPr>
      </w:pPr>
    </w:p>
    <w:p w:rsidR="00F20CF5" w:rsidRPr="00F20CF5" w:rsidRDefault="00F20CF5" w:rsidP="00F20CF5">
      <w:pPr>
        <w:spacing w:before="120" w:after="120"/>
        <w:jc w:val="both"/>
        <w:rPr>
          <w:rFonts w:ascii="Calibri" w:eastAsia="MS Mincho" w:hAnsi="Calibri" w:cs="Times New Roman"/>
          <w:szCs w:val="20"/>
          <w:lang w:val="sq-AL" w:eastAsia="en-GB"/>
        </w:rPr>
      </w:pPr>
      <w:r w:rsidRPr="00F20CF5">
        <w:rPr>
          <w:rFonts w:ascii="Calibri" w:eastAsia="MS Mincho" w:hAnsi="Calibri" w:cs="Times New Roman"/>
          <w:noProof/>
          <w:szCs w:val="20"/>
        </w:rPr>
        <mc:AlternateContent>
          <mc:Choice Requires="wps">
            <w:drawing>
              <wp:inline distT="0" distB="0" distL="0" distR="0" wp14:anchorId="6D77F313" wp14:editId="2DB50342">
                <wp:extent cx="1519555" cy="664845"/>
                <wp:effectExtent l="9525" t="9525" r="13970" b="11430"/>
                <wp:docPr id="1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664845"/>
                        </a:xfrm>
                        <a:prstGeom prst="flowChartAlternateProcess">
                          <a:avLst/>
                        </a:prstGeom>
                        <a:solidFill>
                          <a:srgbClr val="FFFFFF"/>
                        </a:solidFill>
                        <a:ln w="6350">
                          <a:solidFill>
                            <a:srgbClr val="5B9BD5"/>
                          </a:solidFill>
                          <a:miter lim="800000"/>
                          <a:headEnd/>
                          <a:tailEnd/>
                        </a:ln>
                      </wps:spPr>
                      <wps:txbx>
                        <w:txbxContent>
                          <w:p w:rsidR="00A20B62" w:rsidRDefault="00A20B62" w:rsidP="00F20CF5">
                            <w:pPr>
                              <w:pStyle w:val="BodyText1"/>
                              <w:jc w:val="center"/>
                            </w:pPr>
                            <w:r>
                              <w:t>Kush mund t’ju ndihmojë?</w:t>
                            </w:r>
                          </w:p>
                        </w:txbxContent>
                      </wps:txbx>
                      <wps:bodyPr rot="0" vert="horz" wrap="square" lIns="91440" tIns="45720" rIns="91440" bIns="45720" anchor="t" anchorCtr="0" upright="1">
                        <a:noAutofit/>
                      </wps:bodyPr>
                    </wps:wsp>
                  </a:graphicData>
                </a:graphic>
              </wp:inline>
            </w:drawing>
          </mc:Choice>
          <mc:Fallback>
            <w:pict>
              <v:shape id="Text Box 320" o:spid="_x0000_s1140" type="#_x0000_t176" style="width:119.65pt;height:5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" strokecolor="#5b9bd5" strokeweight=".5pt">
                <v:textbox>
                  <w:txbxContent>
                    <w:p w:rsidR="00F20CF5" w:rsidRDefault="00F20CF5" w:rsidP="00F20CF5">
                      <w:pPr>
                        <w:pStyle w:val="BodyText1"/>
                        <w:jc w:val="center"/>
                      </w:pPr>
                      <w:r>
                        <w:t>Kush mund t’ju ndihmojë?</w:t>
                      </w:r>
                    </w:p>
                  </w:txbxContent>
                </v:textbox>
                <w10:anchorlock/>
              </v:shape>
            </w:pict>
          </mc:Fallback>
        </mc:AlternateContent>
      </w:r>
    </w:p>
    <w:p w:rsidR="00F20CF5" w:rsidRPr="00F20CF5" w:rsidRDefault="00F20CF5" w:rsidP="00F20CF5">
      <w:pPr>
        <w:spacing w:before="120" w:after="120"/>
        <w:jc w:val="both"/>
        <w:rPr>
          <w:rFonts w:ascii="Calibri" w:eastAsia="MS Mincho" w:hAnsi="Calibri" w:cs="Times New Roman"/>
          <w:sz w:val="24"/>
          <w:szCs w:val="20"/>
          <w:lang w:val="sq-AL"/>
        </w:rPr>
      </w:pPr>
      <w:r w:rsidRPr="00F20CF5">
        <w:rPr>
          <w:rFonts w:ascii="Calibri" w:eastAsia="MS Mincho" w:hAnsi="Calibri" w:cs="Times New Roman"/>
          <w:sz w:val="24"/>
          <w:szCs w:val="20"/>
          <w:lang w:val="sq-AL"/>
        </w:rPr>
        <w:t>1. Mendoni se kush mund ta ndihmojë shkollën tuaj në parandalim dhe reagim ndaj braktisjes së shkollës: (i) për fonde, (ii) për mbështetje në natyrë, (iii) për burime njerëzore, (iv) për ekspertizë, (v) për punë në terren të rrjeteve, (vi) për ide të mira.</w:t>
      </w:r>
    </w:p>
    <w:p w:rsidR="00F20CF5" w:rsidRPr="00F20CF5" w:rsidRDefault="00F20CF5" w:rsidP="00F20CF5">
      <w:pPr>
        <w:spacing w:before="60" w:after="60"/>
        <w:ind w:left="717" w:hanging="360"/>
        <w:jc w:val="both"/>
        <w:rPr>
          <w:rFonts w:ascii="Calibri" w:eastAsia="Times New Roman" w:hAnsi="Calibri" w:cs="Times New Roman"/>
          <w:sz w:val="24"/>
          <w:szCs w:val="20"/>
          <w:lang w:val="sq-AL"/>
        </w:rPr>
      </w:pPr>
      <w:r w:rsidRPr="00F20CF5">
        <w:rPr>
          <w:rFonts w:ascii="Calibri" w:eastAsia="Times New Roman" w:hAnsi="Calibri" w:cs="Times New Roman"/>
          <w:sz w:val="24"/>
          <w:szCs w:val="20"/>
          <w:lang w:val="sq-AL"/>
        </w:rPr>
        <w:t>Organizatat e Shoqërisë Civile</w:t>
      </w:r>
    </w:p>
    <w:p w:rsidR="00F20CF5" w:rsidRPr="00F20CF5" w:rsidRDefault="00F20CF5" w:rsidP="00F20CF5">
      <w:pPr>
        <w:spacing w:before="60" w:after="60"/>
        <w:ind w:left="717" w:hanging="360"/>
        <w:jc w:val="both"/>
        <w:rPr>
          <w:rFonts w:ascii="Calibri" w:eastAsia="Times New Roman" w:hAnsi="Calibri" w:cs="Times New Roman"/>
          <w:sz w:val="24"/>
          <w:szCs w:val="20"/>
          <w:lang w:val="sq-AL"/>
        </w:rPr>
      </w:pPr>
      <w:r w:rsidRPr="00F20CF5">
        <w:rPr>
          <w:rFonts w:ascii="Calibri" w:eastAsia="Times New Roman" w:hAnsi="Calibri" w:cs="Times New Roman"/>
          <w:sz w:val="24"/>
          <w:szCs w:val="20"/>
          <w:lang w:val="sq-AL"/>
        </w:rPr>
        <w:t>Autoritetet komunale (DKA, ZKKK etj)</w:t>
      </w:r>
    </w:p>
    <w:p w:rsidR="00F20CF5" w:rsidRPr="00F20CF5" w:rsidRDefault="00F20CF5" w:rsidP="00F20CF5">
      <w:pPr>
        <w:spacing w:before="60" w:after="60"/>
        <w:ind w:left="717" w:hanging="360"/>
        <w:jc w:val="both"/>
        <w:rPr>
          <w:rFonts w:ascii="Calibri" w:eastAsia="Times New Roman" w:hAnsi="Calibri" w:cs="Times New Roman"/>
          <w:sz w:val="24"/>
          <w:szCs w:val="20"/>
          <w:lang w:val="sq-AL"/>
        </w:rPr>
      </w:pPr>
      <w:r w:rsidRPr="00F20CF5">
        <w:rPr>
          <w:rFonts w:ascii="Calibri" w:eastAsia="Times New Roman" w:hAnsi="Calibri" w:cs="Times New Roman"/>
          <w:sz w:val="24"/>
          <w:szCs w:val="20"/>
          <w:lang w:val="sq-AL"/>
        </w:rPr>
        <w:t>Qendrat e mjekësisë familjare dhe mjekët</w:t>
      </w:r>
    </w:p>
    <w:p w:rsidR="00F20CF5" w:rsidRPr="00F20CF5" w:rsidRDefault="00F20CF5" w:rsidP="00F20CF5">
      <w:pPr>
        <w:spacing w:before="60" w:after="60"/>
        <w:ind w:left="717" w:hanging="360"/>
        <w:jc w:val="both"/>
        <w:rPr>
          <w:rFonts w:ascii="Calibri" w:eastAsia="Times New Roman" w:hAnsi="Calibri" w:cs="Times New Roman"/>
          <w:sz w:val="24"/>
          <w:szCs w:val="20"/>
          <w:lang w:val="sq-AL"/>
        </w:rPr>
      </w:pPr>
      <w:r w:rsidRPr="00F20CF5">
        <w:rPr>
          <w:rFonts w:ascii="Calibri" w:eastAsia="Times New Roman" w:hAnsi="Calibri" w:cs="Times New Roman"/>
          <w:sz w:val="24"/>
          <w:szCs w:val="20"/>
          <w:lang w:val="sq-AL"/>
        </w:rPr>
        <w:t>Qendrat dhe klubet e të rinjve</w:t>
      </w:r>
    </w:p>
    <w:p w:rsidR="00F20CF5" w:rsidRPr="00F20CF5" w:rsidRDefault="00F20CF5" w:rsidP="00F20CF5">
      <w:pPr>
        <w:spacing w:before="60" w:after="60"/>
        <w:ind w:left="717" w:hanging="360"/>
        <w:jc w:val="both"/>
        <w:rPr>
          <w:rFonts w:ascii="Calibri" w:eastAsia="Times New Roman" w:hAnsi="Calibri" w:cs="Times New Roman"/>
          <w:sz w:val="24"/>
          <w:szCs w:val="20"/>
          <w:lang w:val="sq-AL"/>
        </w:rPr>
      </w:pPr>
      <w:r w:rsidRPr="00F20CF5">
        <w:rPr>
          <w:rFonts w:ascii="Calibri" w:eastAsia="Times New Roman" w:hAnsi="Calibri" w:cs="Times New Roman"/>
          <w:sz w:val="24"/>
          <w:szCs w:val="20"/>
          <w:lang w:val="sq-AL"/>
        </w:rPr>
        <w:t>Organizatat ndërkombëtare dhe OJQ-të</w:t>
      </w:r>
    </w:p>
    <w:p w:rsidR="00F20CF5" w:rsidRPr="00F20CF5" w:rsidRDefault="00F20CF5" w:rsidP="00F20CF5">
      <w:pPr>
        <w:spacing w:before="60" w:after="60"/>
        <w:ind w:left="717" w:hanging="360"/>
        <w:jc w:val="both"/>
        <w:rPr>
          <w:rFonts w:ascii="Calibri" w:eastAsia="Times New Roman" w:hAnsi="Calibri" w:cs="Times New Roman"/>
          <w:sz w:val="24"/>
          <w:szCs w:val="20"/>
          <w:lang w:val="sq-AL"/>
        </w:rPr>
      </w:pPr>
      <w:r w:rsidRPr="00F20CF5">
        <w:rPr>
          <w:rFonts w:ascii="Calibri" w:eastAsia="Times New Roman" w:hAnsi="Calibri" w:cs="Times New Roman"/>
          <w:sz w:val="24"/>
          <w:szCs w:val="20"/>
          <w:lang w:val="sq-AL"/>
        </w:rPr>
        <w:t>Sektori privat</w:t>
      </w:r>
    </w:p>
    <w:p w:rsidR="00F20CF5" w:rsidRPr="00F20CF5" w:rsidRDefault="00F20CF5" w:rsidP="00F20CF5">
      <w:pPr>
        <w:spacing w:before="60" w:after="60" w:line="240" w:lineRule="auto"/>
        <w:ind w:left="717" w:hanging="360"/>
        <w:jc w:val="both"/>
        <w:rPr>
          <w:rFonts w:ascii="Calibri" w:eastAsia="Times New Roman" w:hAnsi="Calibri" w:cs="Times New Roman"/>
          <w:szCs w:val="20"/>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b/>
          <w:caps/>
          <w:spacing w:val="15"/>
          <w:sz w:val="24"/>
          <w:szCs w:val="24"/>
          <w:lang w:val="sq-AL"/>
        </w:rPr>
      </w:pPr>
      <w:bookmarkStart w:id="43" w:name="_Toc399969235"/>
      <w:bookmarkStart w:id="44" w:name="_Toc407015421"/>
      <w:r w:rsidRPr="00F20CF5">
        <w:rPr>
          <w:rFonts w:ascii="Calibri" w:eastAsia="Times New Roman" w:hAnsi="Calibri" w:cs="Times New Roman"/>
          <w:b/>
          <w:caps/>
          <w:spacing w:val="15"/>
          <w:sz w:val="24"/>
          <w:szCs w:val="24"/>
          <w:lang w:val="sq-AL"/>
        </w:rPr>
        <w:t>6.3 Çka është cikli i planifikimit?</w:t>
      </w:r>
      <w:bookmarkEnd w:id="43"/>
      <w:bookmarkEnd w:id="44"/>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Cikli real i planifikimit mund të duket kështu: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7036"/>
      </w:tblGrid>
      <w:tr w:rsidR="00F20CF5" w:rsidRPr="00F20CF5" w:rsidTr="00A20B62">
        <w:tc>
          <w:tcPr>
            <w:tcW w:w="1980" w:type="dxa"/>
            <w:shd w:val="clear" w:color="auto" w:fill="9CC2E5"/>
          </w:tcPr>
          <w:p w:rsidR="00F20CF5" w:rsidRPr="00F20CF5" w:rsidRDefault="00F20CF5" w:rsidP="00F20CF5">
            <w:pPr>
              <w:spacing w:before="120" w:after="120" w:line="240" w:lineRule="auto"/>
              <w:jc w:val="both"/>
              <w:rPr>
                <w:rFonts w:ascii="Calibri" w:eastAsia="MS Mincho" w:hAnsi="Calibri" w:cs="Calibri"/>
                <w:b/>
                <w:sz w:val="24"/>
                <w:szCs w:val="24"/>
                <w:lang w:val="sq-AL"/>
              </w:rPr>
            </w:pPr>
            <w:r w:rsidRPr="00F20CF5">
              <w:rPr>
                <w:rFonts w:ascii="Calibri" w:eastAsia="MS Mincho" w:hAnsi="Calibri" w:cs="Calibri"/>
                <w:b/>
                <w:sz w:val="24"/>
                <w:szCs w:val="24"/>
                <w:lang w:val="sq-AL"/>
              </w:rPr>
              <w:lastRenderedPageBreak/>
              <w:t>Data</w:t>
            </w:r>
          </w:p>
        </w:tc>
        <w:tc>
          <w:tcPr>
            <w:tcW w:w="7036" w:type="dxa"/>
            <w:shd w:val="clear" w:color="auto" w:fill="9CC2E5"/>
          </w:tcPr>
          <w:p w:rsidR="00F20CF5" w:rsidRPr="00F20CF5" w:rsidRDefault="00F20CF5" w:rsidP="00F20CF5">
            <w:pPr>
              <w:spacing w:before="120" w:after="120" w:line="240" w:lineRule="auto"/>
              <w:jc w:val="both"/>
              <w:rPr>
                <w:rFonts w:ascii="Calibri" w:eastAsia="MS Mincho" w:hAnsi="Calibri" w:cs="Calibri"/>
                <w:b/>
                <w:sz w:val="24"/>
                <w:szCs w:val="24"/>
                <w:lang w:val="sq-AL"/>
              </w:rPr>
            </w:pPr>
            <w:r w:rsidRPr="00F20CF5">
              <w:rPr>
                <w:rFonts w:ascii="Calibri" w:eastAsia="MS Mincho" w:hAnsi="Calibri" w:cs="Calibri"/>
                <w:b/>
                <w:sz w:val="24"/>
                <w:szCs w:val="24"/>
                <w:lang w:val="sq-AL"/>
              </w:rPr>
              <w:t>Aktiviteti</w:t>
            </w:r>
          </w:p>
        </w:tc>
      </w:tr>
      <w:tr w:rsidR="00F20CF5" w:rsidRPr="00F20CF5" w:rsidTr="00A20B62">
        <w:tc>
          <w:tcPr>
            <w:tcW w:w="1980" w:type="dxa"/>
          </w:tcPr>
          <w:p w:rsidR="00F20CF5" w:rsidRPr="00F20CF5" w:rsidRDefault="00F20CF5" w:rsidP="00F20CF5">
            <w:pPr>
              <w:spacing w:before="120" w:after="120" w:line="240" w:lineRule="auto"/>
              <w:jc w:val="both"/>
              <w:rPr>
                <w:rFonts w:ascii="Calibri" w:eastAsia="MS Mincho" w:hAnsi="Calibri" w:cs="Calibri"/>
                <w:sz w:val="24"/>
                <w:szCs w:val="24"/>
                <w:lang w:val="sq-AL"/>
              </w:rPr>
            </w:pPr>
            <w:r w:rsidRPr="00F20CF5">
              <w:rPr>
                <w:rFonts w:ascii="Calibri" w:eastAsia="MS Mincho" w:hAnsi="Calibri" w:cs="Calibri"/>
                <w:sz w:val="24"/>
                <w:szCs w:val="24"/>
                <w:lang w:val="sq-AL"/>
              </w:rPr>
              <w:t>shtator-tetor</w:t>
            </w:r>
          </w:p>
        </w:tc>
        <w:tc>
          <w:tcPr>
            <w:tcW w:w="7036" w:type="dxa"/>
          </w:tcPr>
          <w:p w:rsidR="00F20CF5" w:rsidRPr="00F20CF5" w:rsidRDefault="00F20CF5" w:rsidP="00F20CF5">
            <w:pPr>
              <w:spacing w:before="120" w:after="120" w:line="240" w:lineRule="auto"/>
              <w:jc w:val="both"/>
              <w:rPr>
                <w:rFonts w:ascii="Calibri" w:eastAsia="MS Mincho" w:hAnsi="Calibri" w:cs="Calibri"/>
                <w:sz w:val="24"/>
                <w:szCs w:val="24"/>
                <w:lang w:val="sq-AL"/>
              </w:rPr>
            </w:pPr>
            <w:r w:rsidRPr="00F20CF5">
              <w:rPr>
                <w:rFonts w:ascii="Calibri" w:eastAsia="MS Mincho" w:hAnsi="Calibri" w:cs="Calibri"/>
                <w:sz w:val="24"/>
                <w:szCs w:val="24"/>
                <w:lang w:val="sq-AL"/>
              </w:rPr>
              <w:t>Vlerësimi i gjendjes së tanishme dhe zhvillimi i planit</w:t>
            </w:r>
          </w:p>
        </w:tc>
      </w:tr>
      <w:tr w:rsidR="00F20CF5" w:rsidRPr="00F20CF5" w:rsidTr="00A20B62">
        <w:tc>
          <w:tcPr>
            <w:tcW w:w="1980" w:type="dxa"/>
          </w:tcPr>
          <w:p w:rsidR="00F20CF5" w:rsidRPr="00F20CF5" w:rsidRDefault="00F20CF5" w:rsidP="00F20CF5">
            <w:pPr>
              <w:spacing w:before="120" w:after="120" w:line="240" w:lineRule="auto"/>
              <w:jc w:val="both"/>
              <w:rPr>
                <w:rFonts w:ascii="Calibri" w:eastAsia="MS Mincho" w:hAnsi="Calibri" w:cs="Calibri"/>
                <w:sz w:val="24"/>
                <w:szCs w:val="24"/>
                <w:lang w:val="sq-AL"/>
              </w:rPr>
            </w:pPr>
            <w:r w:rsidRPr="00F20CF5">
              <w:rPr>
                <w:rFonts w:ascii="Calibri" w:eastAsia="MS Mincho" w:hAnsi="Calibri" w:cs="Calibri"/>
                <w:sz w:val="24"/>
                <w:szCs w:val="24"/>
                <w:lang w:val="sq-AL"/>
              </w:rPr>
              <w:t>nëntor- korrik</w:t>
            </w:r>
          </w:p>
        </w:tc>
        <w:tc>
          <w:tcPr>
            <w:tcW w:w="7036" w:type="dxa"/>
          </w:tcPr>
          <w:p w:rsidR="00F20CF5" w:rsidRPr="00F20CF5" w:rsidRDefault="00F20CF5" w:rsidP="00F20CF5">
            <w:pPr>
              <w:spacing w:before="120" w:after="120" w:line="240" w:lineRule="auto"/>
              <w:jc w:val="both"/>
              <w:rPr>
                <w:rFonts w:ascii="Calibri" w:eastAsia="MS Mincho" w:hAnsi="Calibri" w:cs="Calibri"/>
                <w:sz w:val="24"/>
                <w:szCs w:val="24"/>
                <w:lang w:val="sq-AL"/>
              </w:rPr>
            </w:pPr>
            <w:r w:rsidRPr="00F20CF5">
              <w:rPr>
                <w:rFonts w:ascii="Calibri" w:eastAsia="MS Mincho" w:hAnsi="Calibri" w:cs="Calibri"/>
                <w:sz w:val="24"/>
                <w:szCs w:val="24"/>
                <w:lang w:val="sq-AL"/>
              </w:rPr>
              <w:t>Zbatimi i aktiviteteve të planit</w:t>
            </w:r>
          </w:p>
        </w:tc>
      </w:tr>
      <w:tr w:rsidR="00F20CF5" w:rsidRPr="00F20CF5" w:rsidTr="00A20B62">
        <w:tc>
          <w:tcPr>
            <w:tcW w:w="1980" w:type="dxa"/>
          </w:tcPr>
          <w:p w:rsidR="00F20CF5" w:rsidRPr="00F20CF5" w:rsidRDefault="00F20CF5" w:rsidP="00F20CF5">
            <w:pPr>
              <w:spacing w:before="120" w:after="120" w:line="240" w:lineRule="auto"/>
              <w:jc w:val="both"/>
              <w:rPr>
                <w:rFonts w:ascii="Calibri" w:eastAsia="MS Mincho" w:hAnsi="Calibri" w:cs="Calibri"/>
                <w:sz w:val="24"/>
                <w:szCs w:val="24"/>
                <w:lang w:val="sq-AL"/>
              </w:rPr>
            </w:pPr>
            <w:r w:rsidRPr="00F20CF5">
              <w:rPr>
                <w:rFonts w:ascii="Calibri" w:eastAsia="MS Mincho" w:hAnsi="Calibri" w:cs="Calibri"/>
                <w:sz w:val="24"/>
                <w:szCs w:val="24"/>
                <w:lang w:val="sq-AL"/>
              </w:rPr>
              <w:t>maj-qershor</w:t>
            </w:r>
          </w:p>
        </w:tc>
        <w:tc>
          <w:tcPr>
            <w:tcW w:w="7036" w:type="dxa"/>
          </w:tcPr>
          <w:p w:rsidR="00F20CF5" w:rsidRPr="00F20CF5" w:rsidRDefault="00F20CF5" w:rsidP="00F20CF5">
            <w:pPr>
              <w:spacing w:before="120" w:after="120" w:line="240" w:lineRule="auto"/>
              <w:jc w:val="both"/>
              <w:rPr>
                <w:rFonts w:ascii="Calibri" w:eastAsia="MS Mincho" w:hAnsi="Calibri" w:cs="Calibri"/>
                <w:sz w:val="24"/>
                <w:szCs w:val="24"/>
                <w:lang w:val="sq-AL"/>
              </w:rPr>
            </w:pPr>
            <w:r w:rsidRPr="00F20CF5">
              <w:rPr>
                <w:rFonts w:ascii="Calibri" w:eastAsia="MS Mincho" w:hAnsi="Calibri" w:cs="Calibri"/>
                <w:sz w:val="24"/>
                <w:szCs w:val="24"/>
                <w:lang w:val="sq-AL"/>
              </w:rPr>
              <w:t>Vlerësimi i Planit të Veprimit</w:t>
            </w:r>
          </w:p>
        </w:tc>
      </w:tr>
    </w:tbl>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Plani i veprimit monitorohet rregullisht përmes mbledhjeve të EPRBM-ve të shkollës.</w:t>
      </w:r>
    </w:p>
    <w:p w:rsidR="00F20CF5" w:rsidRPr="00F20CF5" w:rsidRDefault="00F20CF5" w:rsidP="00F20CF5">
      <w:pPr>
        <w:spacing w:before="120" w:after="120"/>
        <w:jc w:val="both"/>
        <w:rPr>
          <w:rFonts w:ascii="Calibri" w:eastAsia="MS Mincho" w:hAnsi="Calibri" w:cs="Calibri"/>
          <w:sz w:val="24"/>
          <w:szCs w:val="24"/>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Calibri"/>
          <w:b/>
          <w:caps/>
          <w:spacing w:val="15"/>
          <w:sz w:val="24"/>
          <w:szCs w:val="24"/>
          <w:lang w:val="sq-AL"/>
        </w:rPr>
      </w:pPr>
      <w:bookmarkStart w:id="45" w:name="_Toc399969236"/>
      <w:bookmarkStart w:id="46" w:name="_Toc407015422"/>
      <w:r w:rsidRPr="00F20CF5">
        <w:rPr>
          <w:rFonts w:ascii="Calibri" w:eastAsia="Times New Roman" w:hAnsi="Calibri" w:cs="Calibri"/>
          <w:b/>
          <w:caps/>
          <w:spacing w:val="15"/>
          <w:sz w:val="24"/>
          <w:szCs w:val="24"/>
          <w:lang w:val="sq-AL"/>
        </w:rPr>
        <w:t>6.4 Si duket një Plan i Veprimit?</w:t>
      </w:r>
      <w:bookmarkEnd w:id="45"/>
      <w:bookmarkEnd w:id="46"/>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Nëse Plani i Veprimit për parandalim të braktisjes së shkollës qëndron vetë ose është integruar në Planin Zhvillimor të Shkollës, Plani i Veprimit duhet të përmbajë informatat si në vijim:</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Analiza e gjendjes së braktisjes së shkollës dhe mos-regjistrimit në shkollë</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Objektivat që shkolla dëshiron t’i arrijë lidhur me braktisjen e shkollës dhe mos-regjistrimin</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Vështirësitë që shkolla duhet t’i mbaj në mend</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Përshkrimi i aktiviteteve dhe strategjive për zbatimin e tyre në mënyrë efikase</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Palët përgjegjëse për zbatimin e aktivitetit</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Afati për zbatim</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Treguesit e skusesit</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Palët përgjegjëse për vlerësimin e planit</w:t>
      </w:r>
    </w:p>
    <w:p w:rsidR="00F20CF5" w:rsidRPr="00F20CF5" w:rsidRDefault="00F20CF5" w:rsidP="00F20CF5">
      <w:pPr>
        <w:spacing w:before="60" w:after="60"/>
        <w:ind w:left="357"/>
        <w:jc w:val="both"/>
        <w:rPr>
          <w:rFonts w:ascii="Calibri" w:eastAsia="Times New Roman" w:hAnsi="Calibri" w:cs="Calibri"/>
          <w:sz w:val="24"/>
          <w:szCs w:val="24"/>
          <w:lang w:val="sq-AL"/>
        </w:rPr>
      </w:pPr>
    </w:p>
    <w:p w:rsidR="00F20CF5" w:rsidRPr="00F20CF5" w:rsidRDefault="00F20CF5" w:rsidP="00F20CF5">
      <w:pPr>
        <w:spacing w:before="120" w:after="120"/>
        <w:jc w:val="both"/>
        <w:rPr>
          <w:rFonts w:ascii="Calibri" w:eastAsia="MS Mincho" w:hAnsi="Calibri" w:cs="Calibri"/>
          <w:i/>
          <w:iCs/>
          <w:sz w:val="24"/>
          <w:szCs w:val="24"/>
          <w:lang w:val="sq-AL"/>
        </w:rPr>
      </w:pPr>
      <w:r w:rsidRPr="00F20CF5">
        <w:rPr>
          <w:rFonts w:ascii="Calibri" w:eastAsia="MS Mincho" w:hAnsi="Calibri" w:cs="Calibri"/>
          <w:sz w:val="24"/>
          <w:szCs w:val="24"/>
          <w:lang w:val="sq-AL"/>
        </w:rPr>
        <w:t>Formulari për Planin e Veprimit të Shkollës mund të gjendet në Shtojcën 2.</w:t>
      </w: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pBdr>
          <w:top w:val="single" w:sz="24" w:space="0" w:color="4F81BD"/>
          <w:left w:val="single" w:sz="24" w:space="0" w:color="4F81BD"/>
          <w:bottom w:val="single" w:sz="24" w:space="0" w:color="4F81BD"/>
          <w:right w:val="single" w:sz="24" w:space="0" w:color="4F81BD"/>
        </w:pBdr>
        <w:shd w:val="clear" w:color="auto" w:fill="4F81BD"/>
        <w:spacing w:before="200" w:after="0"/>
        <w:jc w:val="both"/>
        <w:outlineLvl w:val="0"/>
        <w:rPr>
          <w:rFonts w:ascii="Calibri" w:eastAsia="Times New Roman" w:hAnsi="Calibri" w:cs="Times New Roman"/>
          <w:b/>
          <w:bCs/>
          <w:caps/>
          <w:color w:val="FFFFFF"/>
          <w:spacing w:val="15"/>
          <w:lang w:val="sq-AL"/>
        </w:rPr>
      </w:pPr>
      <w:bookmarkStart w:id="47" w:name="_Toc407015423"/>
      <w:r w:rsidRPr="00F20CF5">
        <w:rPr>
          <w:rFonts w:ascii="Calibri" w:eastAsia="Times New Roman" w:hAnsi="Calibri" w:cs="Times New Roman"/>
          <w:b/>
          <w:bCs/>
          <w:caps/>
          <w:color w:val="FFFFFF"/>
          <w:spacing w:val="15"/>
          <w:sz w:val="24"/>
          <w:lang w:val="sq-AL"/>
        </w:rPr>
        <w:t xml:space="preserve">7. </w:t>
      </w:r>
      <w:bookmarkStart w:id="48" w:name="_Toc399969237"/>
      <w:r w:rsidRPr="00F20CF5">
        <w:rPr>
          <w:rFonts w:ascii="Calibri" w:eastAsia="Times New Roman" w:hAnsi="Calibri" w:cs="Times New Roman"/>
          <w:b/>
          <w:bCs/>
          <w:caps/>
          <w:color w:val="FFFFFF"/>
          <w:spacing w:val="15"/>
          <w:sz w:val="24"/>
          <w:lang w:val="sq-AL"/>
        </w:rPr>
        <w:t>Strategjitë për parandalimin e braktisjes së shkollës në nivel të shkollës</w:t>
      </w:r>
      <w:bookmarkEnd w:id="47"/>
      <w:bookmarkEnd w:id="48"/>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sz w:val="24"/>
          <w:szCs w:val="20"/>
          <w:lang w:val="sq-AL"/>
        </w:rPr>
        <w:t>Në këtë pjesë jepen disa informata mbi strategjitë e parandalimit dhe reagimit ndaj braktisjes së rëndomtë të shkollës, në nivel të shkollës. Këto strategji mund të përdoren nga administrata dhe menaxhmenti i shkollës për përforcimin e procedurave të tyre për parandalimin dhe reagimin ndaj braktisjes së shkollës dhe nga ekipet e EPRBM-ve për planet shkollore të veprimit për parandalimin e braktisjes së shkollës.</w:t>
      </w:r>
    </w:p>
    <w:p w:rsidR="00F20CF5" w:rsidRPr="00F20CF5" w:rsidRDefault="00F20CF5" w:rsidP="00F20CF5">
      <w:pPr>
        <w:spacing w:before="120" w:after="120"/>
        <w:jc w:val="both"/>
        <w:rPr>
          <w:rFonts w:ascii="Calibri" w:eastAsia="MS Mincho" w:hAnsi="Calibri" w:cs="Calibri"/>
          <w:sz w:val="24"/>
          <w:szCs w:val="20"/>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b/>
          <w:caps/>
          <w:spacing w:val="15"/>
          <w:sz w:val="24"/>
          <w:szCs w:val="24"/>
          <w:lang w:val="sq-AL"/>
        </w:rPr>
      </w:pPr>
      <w:bookmarkStart w:id="49" w:name="_Toc399969238"/>
      <w:bookmarkStart w:id="50" w:name="_Toc407015424"/>
      <w:r w:rsidRPr="00F20CF5">
        <w:rPr>
          <w:rFonts w:ascii="Calibri" w:eastAsia="Times New Roman" w:hAnsi="Calibri" w:cs="Times New Roman"/>
          <w:b/>
          <w:caps/>
          <w:spacing w:val="15"/>
          <w:sz w:val="24"/>
          <w:szCs w:val="24"/>
          <w:lang w:val="sq-AL"/>
        </w:rPr>
        <w:t>7.1. Zvog</w:t>
      </w:r>
      <w:r w:rsidRPr="00F20CF5">
        <w:rPr>
          <w:rFonts w:ascii="Calibri" w:eastAsia="Times New Roman" w:hAnsi="Calibri" w:cs="Calibri"/>
          <w:b/>
          <w:caps/>
          <w:spacing w:val="15"/>
          <w:sz w:val="24"/>
          <w:szCs w:val="24"/>
          <w:lang w:val="sq-AL"/>
        </w:rPr>
        <w:t>ëlimi</w:t>
      </w:r>
      <w:r w:rsidRPr="00F20CF5">
        <w:rPr>
          <w:rFonts w:ascii="Calibri" w:eastAsia="Times New Roman" w:hAnsi="Calibri" w:cs="Times New Roman"/>
          <w:b/>
          <w:caps/>
          <w:spacing w:val="15"/>
          <w:sz w:val="24"/>
          <w:szCs w:val="24"/>
          <w:lang w:val="sq-AL"/>
        </w:rPr>
        <w:t xml:space="preserve"> i Mosvijueshm</w:t>
      </w:r>
      <w:r w:rsidRPr="00F20CF5">
        <w:rPr>
          <w:rFonts w:ascii="Calibri" w:eastAsia="Times New Roman" w:hAnsi="Calibri" w:cs="Calibri"/>
          <w:b/>
          <w:caps/>
          <w:spacing w:val="15"/>
          <w:sz w:val="24"/>
          <w:szCs w:val="24"/>
          <w:lang w:val="sq-AL"/>
        </w:rPr>
        <w:t>ërise</w:t>
      </w:r>
      <w:r w:rsidRPr="00F20CF5">
        <w:rPr>
          <w:rFonts w:ascii="Calibri" w:eastAsia="Times New Roman" w:hAnsi="Calibri" w:cs="Times New Roman"/>
          <w:b/>
          <w:caps/>
          <w:spacing w:val="15"/>
          <w:sz w:val="24"/>
          <w:szCs w:val="24"/>
          <w:lang w:val="sq-AL"/>
        </w:rPr>
        <w:t xml:space="preserve"> n</w:t>
      </w:r>
      <w:r w:rsidRPr="00F20CF5">
        <w:rPr>
          <w:rFonts w:ascii="Calibri" w:eastAsia="Times New Roman" w:hAnsi="Calibri" w:cs="Calibri"/>
          <w:b/>
          <w:caps/>
          <w:spacing w:val="15"/>
          <w:sz w:val="24"/>
          <w:szCs w:val="24"/>
          <w:lang w:val="sq-AL"/>
        </w:rPr>
        <w:t>ë</w:t>
      </w:r>
      <w:r w:rsidRPr="00F20CF5">
        <w:rPr>
          <w:rFonts w:ascii="Calibri" w:eastAsia="Times New Roman" w:hAnsi="Calibri" w:cs="Times New Roman"/>
          <w:b/>
          <w:caps/>
          <w:spacing w:val="15"/>
          <w:sz w:val="24"/>
          <w:szCs w:val="24"/>
          <w:lang w:val="sq-AL"/>
        </w:rPr>
        <w:t xml:space="preserve"> s</w:t>
      </w:r>
      <w:bookmarkEnd w:id="49"/>
      <w:r w:rsidRPr="00F20CF5">
        <w:rPr>
          <w:rFonts w:ascii="Calibri" w:eastAsia="Times New Roman" w:hAnsi="Calibri" w:cs="Times New Roman"/>
          <w:b/>
          <w:caps/>
          <w:spacing w:val="15"/>
          <w:sz w:val="24"/>
          <w:szCs w:val="24"/>
          <w:lang w:val="sq-AL"/>
        </w:rPr>
        <w:t>hkoll</w:t>
      </w:r>
      <w:r w:rsidRPr="00F20CF5">
        <w:rPr>
          <w:rFonts w:ascii="Calibri" w:eastAsia="Times New Roman" w:hAnsi="Calibri" w:cs="Calibri"/>
          <w:b/>
          <w:caps/>
          <w:spacing w:val="15"/>
          <w:sz w:val="24"/>
          <w:szCs w:val="24"/>
          <w:lang w:val="sq-AL"/>
        </w:rPr>
        <w:t>ë</w:t>
      </w:r>
      <w:bookmarkEnd w:id="50"/>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lastRenderedPageBreak/>
        <w:t>Pse është e rëndësishme të trajtohet mosvijueshmëria në shkollë?</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Fëmijët të cilët e vijojnë mësimin rregullisht kanë mundësi më të mëdha të arrijnë potencialin e tyre të plotë shoqëror dhe akademik.</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 xml:space="preserve">Të munguarit nga shkolla mund të ketë efekte negative si në mësimnxënësit ashtu edhe tek komunitetet ku jetojnë ata. Të munguarit nga shkolla vështirëson arritjet e mësimnxënësve dhe është parashikuesi i parë për braktisjen e shkollës. </w:t>
      </w:r>
    </w:p>
    <w:p w:rsidR="00F20CF5" w:rsidRPr="00F20CF5" w:rsidRDefault="00F20CF5" w:rsidP="00F20CF5">
      <w:pPr>
        <w:spacing w:before="120" w:after="120"/>
        <w:jc w:val="both"/>
        <w:rPr>
          <w:rFonts w:ascii="Calibri" w:eastAsia="MS Mincho" w:hAnsi="Calibri" w:cs="Calibri"/>
          <w:sz w:val="24"/>
          <w:szCs w:val="20"/>
          <w:lang w:val="sq-AL"/>
        </w:rPr>
      </w:pPr>
      <w:r w:rsidRPr="00F20CF5">
        <w:rPr>
          <w:rFonts w:ascii="Calibri" w:eastAsia="MS Mincho" w:hAnsi="Calibri" w:cs="Calibri"/>
          <w:noProof/>
          <w:sz w:val="24"/>
          <w:szCs w:val="20"/>
        </w:rPr>
        <mc:AlternateContent>
          <mc:Choice Requires="wps">
            <w:drawing>
              <wp:inline distT="0" distB="0" distL="0" distR="0" wp14:anchorId="144ACF6C" wp14:editId="150430E9">
                <wp:extent cx="5819775" cy="3623945"/>
                <wp:effectExtent l="9525" t="9525" r="9525" b="5080"/>
                <wp:docPr id="1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3623945"/>
                        </a:xfrm>
                        <a:prstGeom prst="roundRect">
                          <a:avLst>
                            <a:gd name="adj" fmla="val 16667"/>
                          </a:avLst>
                        </a:prstGeom>
                        <a:solidFill>
                          <a:srgbClr val="FFFFFF"/>
                        </a:solidFill>
                        <a:ln w="6350">
                          <a:solidFill>
                            <a:srgbClr val="2E74B5"/>
                          </a:solidFill>
                          <a:round/>
                          <a:headEnd/>
                          <a:tailEnd/>
                        </a:ln>
                      </wps:spPr>
                      <wps:txbx>
                        <w:txbxContent>
                          <w:p w:rsidR="00A20B62" w:rsidRPr="00B05E24" w:rsidRDefault="00A20B62" w:rsidP="00F20CF5">
                            <w:pPr>
                              <w:pStyle w:val="BodyText1"/>
                              <w:jc w:val="both"/>
                              <w:rPr>
                                <w:rFonts w:asciiTheme="minorHAnsi" w:hAnsiTheme="minorHAnsi" w:cs="Calibri"/>
                                <w:szCs w:val="22"/>
                                <w:lang w:val="sq-AL"/>
                              </w:rPr>
                            </w:pPr>
                            <w:r w:rsidRPr="00B05E24">
                              <w:rPr>
                                <w:rFonts w:asciiTheme="minorHAnsi" w:hAnsiTheme="minorHAnsi" w:cs="Calibri"/>
                                <w:szCs w:val="22"/>
                                <w:lang w:val="sq-AL"/>
                              </w:rPr>
                              <w:t>M</w:t>
                            </w:r>
                            <w:r>
                              <w:rPr>
                                <w:rFonts w:asciiTheme="minorHAnsi" w:hAnsiTheme="minorHAnsi" w:cs="Calibri"/>
                                <w:szCs w:val="22"/>
                                <w:lang w:val="sq-AL"/>
                              </w:rPr>
                              <w:t>os</w:t>
                            </w:r>
                            <w:r w:rsidRPr="00B05E24">
                              <w:rPr>
                                <w:rFonts w:asciiTheme="minorHAnsi" w:hAnsiTheme="minorHAnsi" w:cs="Calibri"/>
                                <w:szCs w:val="22"/>
                                <w:lang w:val="sq-AL"/>
                              </w:rPr>
                              <w:t>vijueshmëria në sh</w:t>
                            </w:r>
                            <w:r>
                              <w:rPr>
                                <w:rFonts w:asciiTheme="minorHAnsi" w:hAnsiTheme="minorHAnsi" w:cs="Calibri"/>
                                <w:szCs w:val="22"/>
                                <w:lang w:val="sq-AL"/>
                              </w:rPr>
                              <w:t xml:space="preserve">kollë shpeshherë është simptom </w:t>
                            </w:r>
                            <w:r w:rsidRPr="00B05E24">
                              <w:rPr>
                                <w:rFonts w:asciiTheme="minorHAnsi" w:hAnsiTheme="minorHAnsi" w:cs="Calibri"/>
                                <w:szCs w:val="22"/>
                                <w:lang w:val="sq-AL"/>
                              </w:rPr>
                              <w:t>e</w:t>
                            </w:r>
                            <w:r>
                              <w:rPr>
                                <w:rFonts w:asciiTheme="minorHAnsi" w:hAnsiTheme="minorHAnsi" w:cs="Calibri"/>
                                <w:szCs w:val="22"/>
                                <w:lang w:val="sq-AL"/>
                              </w:rPr>
                              <w:t xml:space="preserve"> jo</w:t>
                            </w:r>
                            <w:r w:rsidRPr="00B05E24">
                              <w:rPr>
                                <w:rFonts w:asciiTheme="minorHAnsi" w:hAnsiTheme="minorHAnsi" w:cs="Calibri"/>
                                <w:szCs w:val="22"/>
                                <w:lang w:val="sq-AL"/>
                              </w:rPr>
                              <w:t xml:space="preserve"> shkaktar. Kjo gjë, ndër të tjera, mund të na bëjë me dije që:</w:t>
                            </w:r>
                          </w:p>
                          <w:p w:rsidR="00A20B62" w:rsidRPr="00B05E24" w:rsidRDefault="00A20B62" w:rsidP="00F20CF5">
                            <w:pPr>
                              <w:pStyle w:val="ListBullet22"/>
                              <w:spacing w:line="276" w:lineRule="auto"/>
                              <w:jc w:val="both"/>
                              <w:rPr>
                                <w:rFonts w:asciiTheme="minorHAnsi" w:hAnsiTheme="minorHAnsi" w:cs="Calibri"/>
                                <w:szCs w:val="22"/>
                                <w:lang w:val="sq-AL"/>
                              </w:rPr>
                            </w:pPr>
                            <w:r>
                              <w:rPr>
                                <w:rFonts w:asciiTheme="minorHAnsi" w:hAnsiTheme="minorHAnsi" w:cs="Calibri"/>
                                <w:szCs w:val="22"/>
                                <w:lang w:val="sq-AL"/>
                              </w:rPr>
                              <w:t>Fëmiu qenka i detyruar</w:t>
                            </w:r>
                            <w:r w:rsidRPr="00B05E24">
                              <w:rPr>
                                <w:rFonts w:asciiTheme="minorHAnsi" w:hAnsiTheme="minorHAnsi" w:cs="Calibri"/>
                                <w:szCs w:val="22"/>
                                <w:lang w:val="sq-AL"/>
                              </w:rPr>
                              <w:t xml:space="preserve"> të kontribuojë financiarisht në të ardhurat e amvisërisë ose në natyrë( duke punuar në fermën e familjes/ në fushë, të ndërmerrë aktivitete që paguhen etj)</w:t>
                            </w:r>
                          </w:p>
                          <w:p w:rsidR="00A20B62" w:rsidRPr="00B05E24" w:rsidRDefault="00A20B62" w:rsidP="00F20CF5">
                            <w:pPr>
                              <w:pStyle w:val="ListBullet22"/>
                              <w:spacing w:line="276" w:lineRule="auto"/>
                              <w:jc w:val="both"/>
                              <w:rPr>
                                <w:rFonts w:asciiTheme="minorHAnsi" w:hAnsiTheme="minorHAnsi" w:cs="Calibri"/>
                                <w:szCs w:val="22"/>
                                <w:lang w:val="sq-AL"/>
                              </w:rPr>
                            </w:pPr>
                            <w:r w:rsidRPr="00B05E24">
                              <w:rPr>
                                <w:rFonts w:asciiTheme="minorHAnsi" w:hAnsiTheme="minorHAnsi" w:cs="Calibri"/>
                                <w:szCs w:val="22"/>
                                <w:lang w:val="sq-AL"/>
                              </w:rPr>
                              <w:t xml:space="preserve">Fëmiu është i sëmurë ose përballet me problemet shëndetsore/të mirëqenies, </w:t>
                            </w:r>
                          </w:p>
                          <w:p w:rsidR="00A20B62" w:rsidRPr="00B05E24" w:rsidRDefault="00A20B62" w:rsidP="00F20CF5">
                            <w:pPr>
                              <w:pStyle w:val="ListBullet22"/>
                              <w:spacing w:line="276" w:lineRule="auto"/>
                              <w:jc w:val="both"/>
                              <w:rPr>
                                <w:rFonts w:asciiTheme="minorHAnsi" w:hAnsiTheme="minorHAnsi" w:cs="Calibri"/>
                                <w:szCs w:val="22"/>
                                <w:lang w:val="sq-AL"/>
                              </w:rPr>
                            </w:pPr>
                            <w:r w:rsidRPr="00B05E24">
                              <w:rPr>
                                <w:rFonts w:asciiTheme="minorHAnsi" w:hAnsiTheme="minorHAnsi" w:cs="Calibri"/>
                                <w:szCs w:val="22"/>
                                <w:lang w:val="sq-AL"/>
                              </w:rPr>
                              <w:t>Fëmiu ka përgjegjësi të papërshtatshme për moshën e tij/saj për punët e shtëpisë ose kujdesjen ndaj vëllaut ose motrës, ndaj antarëve të moshuar të familjes ose të afërmëve të sëmurë,</w:t>
                            </w:r>
                          </w:p>
                          <w:p w:rsidR="00A20B62" w:rsidRPr="00B05E24" w:rsidRDefault="00A20B62" w:rsidP="00F20CF5">
                            <w:pPr>
                              <w:pStyle w:val="ListBullet22"/>
                              <w:spacing w:line="276" w:lineRule="auto"/>
                              <w:jc w:val="both"/>
                              <w:rPr>
                                <w:rFonts w:asciiTheme="minorHAnsi" w:hAnsiTheme="minorHAnsi" w:cs="Calibri"/>
                                <w:szCs w:val="22"/>
                                <w:lang w:val="sq-AL"/>
                              </w:rPr>
                            </w:pPr>
                            <w:r w:rsidRPr="00B05E24">
                              <w:rPr>
                                <w:rFonts w:asciiTheme="minorHAnsi" w:hAnsiTheme="minorHAnsi" w:cs="Calibri"/>
                                <w:szCs w:val="22"/>
                                <w:lang w:val="sq-AL"/>
                              </w:rPr>
                              <w:t>Fëmiu përballet me probleme në shtëpi (dhuna në familje, rrethana të vështira familjare),</w:t>
                            </w:r>
                          </w:p>
                          <w:p w:rsidR="00A20B62" w:rsidRPr="00B05E24" w:rsidRDefault="00A20B62" w:rsidP="00F20CF5">
                            <w:pPr>
                              <w:pStyle w:val="ListBullet22"/>
                              <w:spacing w:line="276" w:lineRule="auto"/>
                              <w:jc w:val="both"/>
                              <w:rPr>
                                <w:rFonts w:asciiTheme="minorHAnsi" w:hAnsiTheme="minorHAnsi" w:cs="Calibri"/>
                                <w:szCs w:val="22"/>
                                <w:lang w:val="sq-AL"/>
                              </w:rPr>
                            </w:pPr>
                            <w:r w:rsidRPr="00B05E24">
                              <w:rPr>
                                <w:rFonts w:asciiTheme="minorHAnsi" w:hAnsiTheme="minorHAnsi" w:cs="Calibri"/>
                                <w:szCs w:val="22"/>
                                <w:lang w:val="sq-AL"/>
                              </w:rPr>
                              <w:t>Fëmiu ndihet i pasigurtë në mjedisin e shkollës,</w:t>
                            </w:r>
                          </w:p>
                          <w:p w:rsidR="00A20B62" w:rsidRPr="00B05E24" w:rsidRDefault="00A20B62" w:rsidP="00F20CF5">
                            <w:pPr>
                              <w:pStyle w:val="ListBullet22"/>
                              <w:spacing w:line="276" w:lineRule="auto"/>
                              <w:jc w:val="both"/>
                              <w:rPr>
                                <w:rFonts w:asciiTheme="minorHAnsi" w:hAnsiTheme="minorHAnsi" w:cs="Calibri"/>
                                <w:szCs w:val="22"/>
                                <w:lang w:val="sq-AL"/>
                              </w:rPr>
                            </w:pPr>
                            <w:r w:rsidRPr="00B05E24">
                              <w:rPr>
                                <w:rFonts w:asciiTheme="minorHAnsi" w:hAnsiTheme="minorHAnsi" w:cs="Calibri"/>
                                <w:szCs w:val="22"/>
                                <w:lang w:val="sq-AL"/>
                              </w:rPr>
                              <w:t>Fëmiu është viktimë e ngacmimit,</w:t>
                            </w:r>
                          </w:p>
                          <w:p w:rsidR="00A20B62" w:rsidRPr="00B05E24" w:rsidRDefault="00A20B62" w:rsidP="00F20CF5">
                            <w:pPr>
                              <w:pStyle w:val="ListBullet22"/>
                              <w:spacing w:line="276" w:lineRule="auto"/>
                              <w:jc w:val="both"/>
                              <w:rPr>
                                <w:rFonts w:asciiTheme="minorHAnsi" w:hAnsiTheme="minorHAnsi" w:cs="Calibri"/>
                                <w:szCs w:val="22"/>
                                <w:lang w:val="sq-AL"/>
                              </w:rPr>
                            </w:pPr>
                            <w:r w:rsidRPr="00B05E24">
                              <w:rPr>
                                <w:rFonts w:asciiTheme="minorHAnsi" w:hAnsiTheme="minorHAnsi" w:cs="Calibri"/>
                                <w:szCs w:val="22"/>
                                <w:lang w:val="sq-AL"/>
                              </w:rPr>
                              <w:t>Fëmiu mbetet mbrapa me mësime dhe turpërohet për këtë gjë</w:t>
                            </w:r>
                          </w:p>
                          <w:p w:rsidR="00A20B62" w:rsidRPr="00B05E24" w:rsidRDefault="00A20B62" w:rsidP="00F20CF5">
                            <w:pPr>
                              <w:pStyle w:val="ListBullet22"/>
                              <w:spacing w:line="276" w:lineRule="auto"/>
                              <w:jc w:val="both"/>
                              <w:rPr>
                                <w:rFonts w:asciiTheme="minorHAnsi" w:hAnsiTheme="minorHAnsi" w:cs="Calibri"/>
                                <w:szCs w:val="22"/>
                                <w:lang w:val="sq-AL"/>
                              </w:rPr>
                            </w:pPr>
                            <w:r w:rsidRPr="00B05E24">
                              <w:rPr>
                                <w:rFonts w:asciiTheme="minorHAnsi" w:hAnsiTheme="minorHAnsi" w:cs="Calibri"/>
                                <w:szCs w:val="22"/>
                                <w:lang w:val="sq-AL"/>
                              </w:rPr>
                              <w:t>Mjedisi shkollor nuk i përshtatet nevojave të fëmiut.</w:t>
                            </w:r>
                          </w:p>
                          <w:p w:rsidR="00A20B62" w:rsidRPr="00B05E24" w:rsidRDefault="00A20B62" w:rsidP="00F20CF5">
                            <w:pPr>
                              <w:pStyle w:val="ListBullet22"/>
                              <w:spacing w:line="276" w:lineRule="auto"/>
                              <w:jc w:val="both"/>
                              <w:rPr>
                                <w:rFonts w:asciiTheme="minorHAnsi" w:hAnsiTheme="minorHAnsi" w:cs="Calibri"/>
                                <w:szCs w:val="22"/>
                                <w:lang w:val="sq-AL"/>
                              </w:rPr>
                            </w:pPr>
                            <w:r w:rsidRPr="00B05E24">
                              <w:rPr>
                                <w:rFonts w:asciiTheme="minorHAnsi" w:hAnsiTheme="minorHAnsi" w:cs="Calibri"/>
                                <w:szCs w:val="22"/>
                                <w:lang w:val="sq-AL"/>
                              </w:rPr>
                              <w:t>Familja e fëmiut nuk e mbështet shkollimin e tij/saj.</w:t>
                            </w:r>
                          </w:p>
                          <w:p w:rsidR="00A20B62" w:rsidRPr="00C379FE" w:rsidRDefault="00A20B62" w:rsidP="00F20CF5">
                            <w:pPr>
                              <w:rPr>
                                <w:rFonts w:cs="Calibri"/>
                              </w:rPr>
                            </w:pPr>
                          </w:p>
                        </w:txbxContent>
                      </wps:txbx>
                      <wps:bodyPr rot="0" vert="horz" wrap="square" lIns="91440" tIns="45720" rIns="91440" bIns="45720" anchor="t" anchorCtr="0" upright="1">
                        <a:noAutofit/>
                      </wps:bodyPr>
                    </wps:wsp>
                  </a:graphicData>
                </a:graphic>
              </wp:inline>
            </w:drawing>
          </mc:Choice>
          <mc:Fallback>
            <w:pict>
              <v:roundrect id="Text Box 231" o:spid="_x0000_s1141" style="width:458.25pt;height:285.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" strokecolor="#2e74b5" strokeweight=".5pt">
                <v:textbox>
                  <w:txbxContent>
                    <w:p w:rsidR="00F20CF5" w:rsidRPr="00B05E24" w:rsidRDefault="00F20CF5" w:rsidP="00F20CF5">
                      <w:pPr>
                        <w:pStyle w:val="BodyText1"/>
                        <w:jc w:val="both"/>
                        <w:rPr>
                          <w:rFonts w:asciiTheme="minorHAnsi" w:hAnsiTheme="minorHAnsi" w:cs="Calibri"/>
                          <w:szCs w:val="22"/>
                          <w:lang w:val="sq-AL"/>
                        </w:rPr>
                      </w:pPr>
                      <w:r w:rsidRPr="00B05E24">
                        <w:rPr>
                          <w:rFonts w:asciiTheme="minorHAnsi" w:hAnsiTheme="minorHAnsi" w:cs="Calibri"/>
                          <w:szCs w:val="22"/>
                          <w:lang w:val="sq-AL"/>
                        </w:rPr>
                        <w:t>M</w:t>
                      </w:r>
                      <w:r>
                        <w:rPr>
                          <w:rFonts w:asciiTheme="minorHAnsi" w:hAnsiTheme="minorHAnsi" w:cs="Calibri"/>
                          <w:szCs w:val="22"/>
                          <w:lang w:val="sq-AL"/>
                        </w:rPr>
                        <w:t>os</w:t>
                      </w:r>
                      <w:r w:rsidRPr="00B05E24">
                        <w:rPr>
                          <w:rFonts w:asciiTheme="minorHAnsi" w:hAnsiTheme="minorHAnsi" w:cs="Calibri"/>
                          <w:szCs w:val="22"/>
                          <w:lang w:val="sq-AL"/>
                        </w:rPr>
                        <w:t>vijueshmëria në sh</w:t>
                      </w:r>
                      <w:r>
                        <w:rPr>
                          <w:rFonts w:asciiTheme="minorHAnsi" w:hAnsiTheme="minorHAnsi" w:cs="Calibri"/>
                          <w:szCs w:val="22"/>
                          <w:lang w:val="sq-AL"/>
                        </w:rPr>
                        <w:t xml:space="preserve">kollë shpeshherë është simptom </w:t>
                      </w:r>
                      <w:r w:rsidRPr="00B05E24">
                        <w:rPr>
                          <w:rFonts w:asciiTheme="minorHAnsi" w:hAnsiTheme="minorHAnsi" w:cs="Calibri"/>
                          <w:szCs w:val="22"/>
                          <w:lang w:val="sq-AL"/>
                        </w:rPr>
                        <w:t>e</w:t>
                      </w:r>
                      <w:r>
                        <w:rPr>
                          <w:rFonts w:asciiTheme="minorHAnsi" w:hAnsiTheme="minorHAnsi" w:cs="Calibri"/>
                          <w:szCs w:val="22"/>
                          <w:lang w:val="sq-AL"/>
                        </w:rPr>
                        <w:t xml:space="preserve"> jo</w:t>
                      </w:r>
                      <w:r w:rsidRPr="00B05E24">
                        <w:rPr>
                          <w:rFonts w:asciiTheme="minorHAnsi" w:hAnsiTheme="minorHAnsi" w:cs="Calibri"/>
                          <w:szCs w:val="22"/>
                          <w:lang w:val="sq-AL"/>
                        </w:rPr>
                        <w:t xml:space="preserve"> shkaktar. Kjo gjë, ndër të tjera, mund të na bëjë me dije që:</w:t>
                      </w:r>
                    </w:p>
                    <w:p w:rsidR="00F20CF5" w:rsidRPr="00B05E24" w:rsidRDefault="00F20CF5" w:rsidP="00F20CF5">
                      <w:pPr>
                        <w:pStyle w:val="ListBullet22"/>
                        <w:spacing w:line="276" w:lineRule="auto"/>
                        <w:jc w:val="both"/>
                        <w:rPr>
                          <w:rFonts w:asciiTheme="minorHAnsi" w:hAnsiTheme="minorHAnsi" w:cs="Calibri"/>
                          <w:szCs w:val="22"/>
                          <w:lang w:val="sq-AL"/>
                        </w:rPr>
                      </w:pPr>
                      <w:r>
                        <w:rPr>
                          <w:rFonts w:asciiTheme="minorHAnsi" w:hAnsiTheme="minorHAnsi" w:cs="Calibri"/>
                          <w:szCs w:val="22"/>
                          <w:lang w:val="sq-AL"/>
                        </w:rPr>
                        <w:t>Fëmiu qenka i detyruar</w:t>
                      </w:r>
                      <w:r w:rsidRPr="00B05E24">
                        <w:rPr>
                          <w:rFonts w:asciiTheme="minorHAnsi" w:hAnsiTheme="minorHAnsi" w:cs="Calibri"/>
                          <w:szCs w:val="22"/>
                          <w:lang w:val="sq-AL"/>
                        </w:rPr>
                        <w:t xml:space="preserve"> të kontribuojë financiarisht në të ardhurat e amvisërisë ose në natyrë( duke punuar në fermën e familjes/ në fushë, të ndërmerrë aktivitete që paguhen etj)</w:t>
                      </w:r>
                    </w:p>
                    <w:p w:rsidR="00F20CF5" w:rsidRPr="00B05E24" w:rsidRDefault="00F20CF5" w:rsidP="00F20CF5">
                      <w:pPr>
                        <w:pStyle w:val="ListBullet22"/>
                        <w:spacing w:line="276" w:lineRule="auto"/>
                        <w:jc w:val="both"/>
                        <w:rPr>
                          <w:rFonts w:asciiTheme="minorHAnsi" w:hAnsiTheme="minorHAnsi" w:cs="Calibri"/>
                          <w:szCs w:val="22"/>
                          <w:lang w:val="sq-AL"/>
                        </w:rPr>
                      </w:pPr>
                      <w:r w:rsidRPr="00B05E24">
                        <w:rPr>
                          <w:rFonts w:asciiTheme="minorHAnsi" w:hAnsiTheme="minorHAnsi" w:cs="Calibri"/>
                          <w:szCs w:val="22"/>
                          <w:lang w:val="sq-AL"/>
                        </w:rPr>
                        <w:t xml:space="preserve">Fëmiu është i sëmurë ose përballet me problemet shëndetsore/të mirëqenies, </w:t>
                      </w:r>
                    </w:p>
                    <w:p w:rsidR="00F20CF5" w:rsidRPr="00B05E24" w:rsidRDefault="00F20CF5" w:rsidP="00F20CF5">
                      <w:pPr>
                        <w:pStyle w:val="ListBullet22"/>
                        <w:spacing w:line="276" w:lineRule="auto"/>
                        <w:jc w:val="both"/>
                        <w:rPr>
                          <w:rFonts w:asciiTheme="minorHAnsi" w:hAnsiTheme="minorHAnsi" w:cs="Calibri"/>
                          <w:szCs w:val="22"/>
                          <w:lang w:val="sq-AL"/>
                        </w:rPr>
                      </w:pPr>
                      <w:r w:rsidRPr="00B05E24">
                        <w:rPr>
                          <w:rFonts w:asciiTheme="minorHAnsi" w:hAnsiTheme="minorHAnsi" w:cs="Calibri"/>
                          <w:szCs w:val="22"/>
                          <w:lang w:val="sq-AL"/>
                        </w:rPr>
                        <w:t>Fëmiu ka përgjegjësi të papërshtatshme për moshën e tij/saj për punët e shtëpisë ose kujdesjen ndaj vëllaut ose motrës, ndaj antarëve të moshuar të familjes ose të afërmëve të sëmurë,</w:t>
                      </w:r>
                    </w:p>
                    <w:p w:rsidR="00F20CF5" w:rsidRPr="00B05E24" w:rsidRDefault="00F20CF5" w:rsidP="00F20CF5">
                      <w:pPr>
                        <w:pStyle w:val="ListBullet22"/>
                        <w:spacing w:line="276" w:lineRule="auto"/>
                        <w:jc w:val="both"/>
                        <w:rPr>
                          <w:rFonts w:asciiTheme="minorHAnsi" w:hAnsiTheme="minorHAnsi" w:cs="Calibri"/>
                          <w:szCs w:val="22"/>
                          <w:lang w:val="sq-AL"/>
                        </w:rPr>
                      </w:pPr>
                      <w:r w:rsidRPr="00B05E24">
                        <w:rPr>
                          <w:rFonts w:asciiTheme="minorHAnsi" w:hAnsiTheme="minorHAnsi" w:cs="Calibri"/>
                          <w:szCs w:val="22"/>
                          <w:lang w:val="sq-AL"/>
                        </w:rPr>
                        <w:t>Fëmiu përballet me probleme në shtëpi (dhuna në familje, rrethana të vështira familjare),</w:t>
                      </w:r>
                    </w:p>
                    <w:p w:rsidR="00F20CF5" w:rsidRPr="00B05E24" w:rsidRDefault="00F20CF5" w:rsidP="00F20CF5">
                      <w:pPr>
                        <w:pStyle w:val="ListBullet22"/>
                        <w:spacing w:line="276" w:lineRule="auto"/>
                        <w:jc w:val="both"/>
                        <w:rPr>
                          <w:rFonts w:asciiTheme="minorHAnsi" w:hAnsiTheme="minorHAnsi" w:cs="Calibri"/>
                          <w:szCs w:val="22"/>
                          <w:lang w:val="sq-AL"/>
                        </w:rPr>
                      </w:pPr>
                      <w:r w:rsidRPr="00B05E24">
                        <w:rPr>
                          <w:rFonts w:asciiTheme="minorHAnsi" w:hAnsiTheme="minorHAnsi" w:cs="Calibri"/>
                          <w:szCs w:val="22"/>
                          <w:lang w:val="sq-AL"/>
                        </w:rPr>
                        <w:t>Fëmiu ndihet i pasigurtë në mjedisin e shkollës,</w:t>
                      </w:r>
                    </w:p>
                    <w:p w:rsidR="00F20CF5" w:rsidRPr="00B05E24" w:rsidRDefault="00F20CF5" w:rsidP="00F20CF5">
                      <w:pPr>
                        <w:pStyle w:val="ListBullet22"/>
                        <w:spacing w:line="276" w:lineRule="auto"/>
                        <w:jc w:val="both"/>
                        <w:rPr>
                          <w:rFonts w:asciiTheme="minorHAnsi" w:hAnsiTheme="minorHAnsi" w:cs="Calibri"/>
                          <w:szCs w:val="22"/>
                          <w:lang w:val="sq-AL"/>
                        </w:rPr>
                      </w:pPr>
                      <w:r w:rsidRPr="00B05E24">
                        <w:rPr>
                          <w:rFonts w:asciiTheme="minorHAnsi" w:hAnsiTheme="minorHAnsi" w:cs="Calibri"/>
                          <w:szCs w:val="22"/>
                          <w:lang w:val="sq-AL"/>
                        </w:rPr>
                        <w:t>Fëmiu është viktimë e ngacmimit,</w:t>
                      </w:r>
                    </w:p>
                    <w:p w:rsidR="00F20CF5" w:rsidRPr="00B05E24" w:rsidRDefault="00F20CF5" w:rsidP="00F20CF5">
                      <w:pPr>
                        <w:pStyle w:val="ListBullet22"/>
                        <w:spacing w:line="276" w:lineRule="auto"/>
                        <w:jc w:val="both"/>
                        <w:rPr>
                          <w:rFonts w:asciiTheme="minorHAnsi" w:hAnsiTheme="minorHAnsi" w:cs="Calibri"/>
                          <w:szCs w:val="22"/>
                          <w:lang w:val="sq-AL"/>
                        </w:rPr>
                      </w:pPr>
                      <w:r w:rsidRPr="00B05E24">
                        <w:rPr>
                          <w:rFonts w:asciiTheme="minorHAnsi" w:hAnsiTheme="minorHAnsi" w:cs="Calibri"/>
                          <w:szCs w:val="22"/>
                          <w:lang w:val="sq-AL"/>
                        </w:rPr>
                        <w:t>Fëmiu mbetet mbrapa me mësime dhe turpërohet për këtë gjë</w:t>
                      </w:r>
                    </w:p>
                    <w:p w:rsidR="00F20CF5" w:rsidRPr="00B05E24" w:rsidRDefault="00F20CF5" w:rsidP="00F20CF5">
                      <w:pPr>
                        <w:pStyle w:val="ListBullet22"/>
                        <w:spacing w:line="276" w:lineRule="auto"/>
                        <w:jc w:val="both"/>
                        <w:rPr>
                          <w:rFonts w:asciiTheme="minorHAnsi" w:hAnsiTheme="minorHAnsi" w:cs="Calibri"/>
                          <w:szCs w:val="22"/>
                          <w:lang w:val="sq-AL"/>
                        </w:rPr>
                      </w:pPr>
                      <w:r w:rsidRPr="00B05E24">
                        <w:rPr>
                          <w:rFonts w:asciiTheme="minorHAnsi" w:hAnsiTheme="minorHAnsi" w:cs="Calibri"/>
                          <w:szCs w:val="22"/>
                          <w:lang w:val="sq-AL"/>
                        </w:rPr>
                        <w:t>Mjedisi shkollor nuk i përshtatet nevojave të fëmiut.</w:t>
                      </w:r>
                    </w:p>
                    <w:p w:rsidR="00F20CF5" w:rsidRPr="00B05E24" w:rsidRDefault="00F20CF5" w:rsidP="00F20CF5">
                      <w:pPr>
                        <w:pStyle w:val="ListBullet22"/>
                        <w:spacing w:line="276" w:lineRule="auto"/>
                        <w:jc w:val="both"/>
                        <w:rPr>
                          <w:rFonts w:asciiTheme="minorHAnsi" w:hAnsiTheme="minorHAnsi" w:cs="Calibri"/>
                          <w:szCs w:val="22"/>
                          <w:lang w:val="sq-AL"/>
                        </w:rPr>
                      </w:pPr>
                      <w:r w:rsidRPr="00B05E24">
                        <w:rPr>
                          <w:rFonts w:asciiTheme="minorHAnsi" w:hAnsiTheme="minorHAnsi" w:cs="Calibri"/>
                          <w:szCs w:val="22"/>
                          <w:lang w:val="sq-AL"/>
                        </w:rPr>
                        <w:t>Familja e fëmiut nuk e mbështet shkollimin e tij/saj.</w:t>
                      </w:r>
                    </w:p>
                    <w:p w:rsidR="00F20CF5" w:rsidRPr="00C379FE" w:rsidRDefault="00F20CF5" w:rsidP="00F20CF5">
                      <w:pPr>
                        <w:rPr>
                          <w:rFonts w:cs="Calibri"/>
                        </w:rPr>
                      </w:pPr>
                    </w:p>
                  </w:txbxContent>
                </v:textbox>
                <w10:anchorlock/>
              </v:roundrect>
            </w:pict>
          </mc:Fallback>
        </mc:AlternateContent>
      </w:r>
    </w:p>
    <w:p w:rsidR="00F20CF5" w:rsidRPr="00F20CF5" w:rsidRDefault="00F20CF5" w:rsidP="00F20CF5">
      <w:pPr>
        <w:spacing w:before="120" w:after="120"/>
        <w:jc w:val="both"/>
        <w:rPr>
          <w:rFonts w:ascii="Calibri" w:eastAsia="MS Mincho" w:hAnsi="Calibri" w:cs="Calibri"/>
          <w:sz w:val="24"/>
          <w:szCs w:val="24"/>
          <w:lang w:val="sq-AL"/>
        </w:rPr>
      </w:pP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 xml:space="preserve">Monitorimi i mosvijueshmërisë është kërkesë ligjore. Kur fëmijët vijojnë shkollën, ata janë nën përgjegjësinë e drejtorit të shkollës dhe mësimdhënësve. </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Mësimdhënësit duhet t’i evidentojnë mungesat për çdo orë mësimi, në ditarin klasës. Të dhënat mbi mungesat duhet të grumbullohen në baza javore nga shkollat. Prindërit duhet të kontaktohen që në ditën e parë kur mungon fëmije i tyre. Kur fëmijët mungojnë pa ndonjë arsye valide për 5 ditë ose më shumë, rekomandohet që shkolla të takohet me prindërit për të hulumtuar çështjen dhe gjetjen e zgjidhjes.</w:t>
      </w: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spacing w:before="120" w:after="120"/>
        <w:jc w:val="both"/>
        <w:rPr>
          <w:rFonts w:ascii="Calibri" w:eastAsia="MS Mincho" w:hAnsi="Calibri" w:cs="Times New Roman"/>
          <w:sz w:val="24"/>
          <w:szCs w:val="24"/>
          <w:lang w:val="sq-AL"/>
        </w:rPr>
      </w:pPr>
      <w:r w:rsidRPr="00F20CF5">
        <w:rPr>
          <w:rFonts w:ascii="Calibri" w:eastAsia="MS Mincho" w:hAnsi="Calibri" w:cs="Times New Roman"/>
          <w:noProof/>
          <w:sz w:val="24"/>
          <w:szCs w:val="24"/>
        </w:rPr>
        <w:lastRenderedPageBreak/>
        <mc:AlternateContent>
          <mc:Choice Requires="wps">
            <w:drawing>
              <wp:anchor distT="0" distB="0" distL="114300" distR="114300" simplePos="0" relativeHeight="251664384" behindDoc="0" locked="0" layoutInCell="1" allowOverlap="1" wp14:anchorId="5CD529D8" wp14:editId="78B31D14">
                <wp:simplePos x="0" y="0"/>
                <wp:positionH relativeFrom="column">
                  <wp:posOffset>-363855</wp:posOffset>
                </wp:positionH>
                <wp:positionV relativeFrom="paragraph">
                  <wp:posOffset>-308610</wp:posOffset>
                </wp:positionV>
                <wp:extent cx="826770" cy="848360"/>
                <wp:effectExtent l="0" t="0" r="0" b="889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848360"/>
                        </a:xfrm>
                        <a:prstGeom prst="rect">
                          <a:avLst/>
                        </a:prstGeom>
                        <a:solidFill>
                          <a:srgbClr val="FFC000">
                            <a:alpha val="80000"/>
                          </a:srgbClr>
                        </a:solidFill>
                        <a:ln w="6350">
                          <a:noFill/>
                        </a:ln>
                        <a:effectLst/>
                      </wps:spPr>
                      <wps:txbx>
                        <w:txbxContent>
                          <w:p w:rsidR="00A20B62" w:rsidRPr="00BA1398" w:rsidRDefault="00A20B62" w:rsidP="00F20CF5">
                            <w:r>
                              <w:rPr>
                                <w:noProof/>
                              </w:rPr>
                              <w:drawing>
                                <wp:inline distT="0" distB="0" distL="0" distR="0" wp14:anchorId="19809F31" wp14:editId="7667E307">
                                  <wp:extent cx="638175" cy="638175"/>
                                  <wp:effectExtent l="19050" t="0" r="9525" b="0"/>
                                  <wp:docPr id="41" name="Picture 245" descr="C:\Users\Speedy\Documents\_WORK\Projects\Kosovo OOSC\2014\PRTAN manual\Clipart - no Copyright\Light_Bulb_clip_art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Speedy\Documents\_WORK\Projects\Kosovo OOSC\2014\PRTAN manual\Clipart - no Copyright\Light_Bulb_clip_art_small.png"/>
                                          <pic:cNvPicPr>
                                            <a:picLocks noChangeAspect="1" noChangeArrowheads="1"/>
                                          </pic:cNvPicPr>
                                        </pic:nvPicPr>
                                        <pic:blipFill>
                                          <a:blip r:embed="rId13"/>
                                          <a:srcRect/>
                                          <a:stretch>
                                            <a:fillRect/>
                                          </a:stretch>
                                        </pic:blipFill>
                                        <pic:spPr bwMode="auto">
                                          <a:xfrm>
                                            <a:off x="0" y="0"/>
                                            <a:ext cx="638175" cy="6381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2" o:spid="_x0000_s1142" type="#_x0000_t202" style="position:absolute;left:0;text-align:left;margin-left:-28.65pt;margin-top:-24.3pt;width:65.1pt;height:6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" fillcolor="#ffc000" stroked="f" strokeweight=".5pt">
                <v:fill opacity="52428f"/>
                <v:path arrowok="t"/>
                <v:textbox>
                  <w:txbxContent>
                    <w:p w:rsidR="00F20CF5" w:rsidRPr="00BA1398" w:rsidRDefault="00F20CF5" w:rsidP="00F20CF5">
                      <w:r>
                        <w:rPr>
                          <w:noProof/>
                        </w:rPr>
                        <w:drawing>
                          <wp:inline distT="0" distB="0" distL="0" distR="0" wp14:anchorId="19809F31" wp14:editId="7667E307">
                            <wp:extent cx="638175" cy="638175"/>
                            <wp:effectExtent l="19050" t="0" r="9525" b="0"/>
                            <wp:docPr id="41" name="Picture 245" descr="C:\Users\Speedy\Documents\_WORK\Projects\Kosovo OOSC\2014\PRTAN manual\Clipart - no Copyright\Light_Bulb_clip_art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Speedy\Documents\_WORK\Projects\Kosovo OOSC\2014\PRTAN manual\Clipart - no Copyright\Light_Bulb_clip_art_small.png"/>
                                    <pic:cNvPicPr>
                                      <a:picLocks noChangeAspect="1" noChangeArrowheads="1"/>
                                    </pic:cNvPicPr>
                                  </pic:nvPicPr>
                                  <pic:blipFill>
                                    <a:blip r:embed="rId21"/>
                                    <a:srcRect/>
                                    <a:stretch>
                                      <a:fillRect/>
                                    </a:stretch>
                                  </pic:blipFill>
                                  <pic:spPr bwMode="auto">
                                    <a:xfrm>
                                      <a:off x="0" y="0"/>
                                      <a:ext cx="638175" cy="638175"/>
                                    </a:xfrm>
                                    <a:prstGeom prst="rect">
                                      <a:avLst/>
                                    </a:prstGeom>
                                    <a:noFill/>
                                    <a:ln w="9525">
                                      <a:noFill/>
                                      <a:miter lim="800000"/>
                                      <a:headEnd/>
                                      <a:tailEnd/>
                                    </a:ln>
                                  </pic:spPr>
                                </pic:pic>
                              </a:graphicData>
                            </a:graphic>
                          </wp:inline>
                        </w:drawing>
                      </w:r>
                    </w:p>
                  </w:txbxContent>
                </v:textbox>
              </v:shape>
            </w:pict>
          </mc:Fallback>
        </mc:AlternateContent>
      </w:r>
      <w:r w:rsidRPr="00F20CF5">
        <w:rPr>
          <w:rFonts w:ascii="Calibri" w:eastAsia="MS Mincho" w:hAnsi="Calibri" w:cs="Times New Roman"/>
          <w:noProof/>
          <w:sz w:val="24"/>
          <w:szCs w:val="24"/>
        </w:rPr>
        <mc:AlternateContent>
          <mc:Choice Requires="wps">
            <w:drawing>
              <wp:inline distT="0" distB="0" distL="0" distR="0" wp14:anchorId="0A6F91C3" wp14:editId="7537A54D">
                <wp:extent cx="6010275" cy="4197985"/>
                <wp:effectExtent l="0" t="0" r="28575" b="12065"/>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4197985"/>
                        </a:xfrm>
                        <a:prstGeom prst="snip1Rect">
                          <a:avLst/>
                        </a:prstGeom>
                        <a:solidFill>
                          <a:srgbClr val="FFC000">
                            <a:alpha val="50000"/>
                          </a:srgbClr>
                        </a:solidFill>
                        <a:ln w="19050">
                          <a:solidFill>
                            <a:srgbClr val="FFC000"/>
                          </a:solidFill>
                        </a:ln>
                        <a:effectLst/>
                      </wps:spPr>
                      <wps:txbx>
                        <w:txbxContent>
                          <w:p w:rsidR="00A20B62" w:rsidRPr="00B05E24" w:rsidRDefault="00A20B62" w:rsidP="00F20CF5">
                            <w:pPr>
                              <w:pStyle w:val="BodyText1"/>
                              <w:tabs>
                                <w:tab w:val="left" w:pos="4962"/>
                              </w:tabs>
                              <w:ind w:left="720"/>
                              <w:jc w:val="both"/>
                              <w:rPr>
                                <w:rFonts w:asciiTheme="minorHAnsi" w:hAnsiTheme="minorHAnsi"/>
                                <w:color w:val="C45911"/>
                                <w:sz w:val="24"/>
                              </w:rPr>
                            </w:pPr>
                            <w:r w:rsidRPr="00B05E24">
                              <w:rPr>
                                <w:rFonts w:asciiTheme="minorHAnsi" w:hAnsiTheme="minorHAnsi"/>
                                <w:b/>
                                <w:color w:val="C45911"/>
                                <w:sz w:val="24"/>
                              </w:rPr>
                              <w:t>Këshillat për ngritjen e vijueshmërisë dhe zvogëlimin e mosvijueshmërisë:</w:t>
                            </w:r>
                          </w:p>
                          <w:p w:rsidR="00A20B62" w:rsidRPr="00B05E24" w:rsidRDefault="00A20B62" w:rsidP="00F20CF5">
                            <w:pPr>
                              <w:pStyle w:val="Bulletorange"/>
                              <w:spacing w:line="276" w:lineRule="auto"/>
                              <w:jc w:val="both"/>
                              <w:rPr>
                                <w:rFonts w:asciiTheme="minorHAnsi" w:hAnsiTheme="minorHAnsi"/>
                              </w:rPr>
                            </w:pPr>
                            <w:r w:rsidRPr="00B05E24">
                              <w:rPr>
                                <w:rFonts w:asciiTheme="minorHAnsi" w:hAnsiTheme="minorHAnsi"/>
                              </w:rPr>
                              <w:t>Të gjithë nxënësve dhe prindërve komunikoni rregullat e vijimit të shkollës</w:t>
                            </w:r>
                          </w:p>
                          <w:p w:rsidR="00A20B62" w:rsidRPr="00B05E24" w:rsidRDefault="00A20B62" w:rsidP="00F20CF5">
                            <w:pPr>
                              <w:pStyle w:val="Bulletorange"/>
                              <w:spacing w:line="276" w:lineRule="auto"/>
                              <w:jc w:val="both"/>
                              <w:rPr>
                                <w:rFonts w:asciiTheme="minorHAnsi" w:hAnsiTheme="minorHAnsi"/>
                                <w:lang w:val="de-DE"/>
                              </w:rPr>
                            </w:pPr>
                            <w:r w:rsidRPr="00B05E24">
                              <w:rPr>
                                <w:rFonts w:asciiTheme="minorHAnsi" w:hAnsiTheme="minorHAnsi"/>
                                <w:lang w:val="de-DE"/>
                              </w:rPr>
                              <w:t>Kur mungon fëmiu kontaktoni menjëherë prindërit</w:t>
                            </w:r>
                          </w:p>
                          <w:p w:rsidR="00A20B62" w:rsidRPr="00B05E24" w:rsidRDefault="00A20B62" w:rsidP="00F20CF5">
                            <w:pPr>
                              <w:pStyle w:val="Bulletorange"/>
                              <w:spacing w:line="276" w:lineRule="auto"/>
                              <w:jc w:val="both"/>
                              <w:rPr>
                                <w:rFonts w:asciiTheme="minorHAnsi" w:hAnsiTheme="minorHAnsi"/>
                                <w:lang w:val="de-DE"/>
                              </w:rPr>
                            </w:pPr>
                            <w:r w:rsidRPr="00B05E24">
                              <w:rPr>
                                <w:rFonts w:asciiTheme="minorHAnsi" w:hAnsiTheme="minorHAnsi"/>
                                <w:lang w:val="de-DE"/>
                              </w:rPr>
                              <w:t>Ngritni vetëdijen e prindit për rëndësinë e vijimit të rregullt të mësimit</w:t>
                            </w:r>
                          </w:p>
                          <w:p w:rsidR="00A20B62" w:rsidRPr="00B05E24" w:rsidRDefault="00A20B62" w:rsidP="00F20CF5">
                            <w:pPr>
                              <w:pStyle w:val="Bulletorange"/>
                              <w:spacing w:line="276" w:lineRule="auto"/>
                              <w:jc w:val="both"/>
                              <w:rPr>
                                <w:rFonts w:asciiTheme="minorHAnsi" w:hAnsiTheme="minorHAnsi"/>
                                <w:lang w:val="de-DE"/>
                              </w:rPr>
                            </w:pPr>
                            <w:r>
                              <w:rPr>
                                <w:rFonts w:asciiTheme="minorHAnsi" w:hAnsiTheme="minorHAnsi"/>
                                <w:lang w:val="de-DE"/>
                              </w:rPr>
                              <w:t>Bëja</w:t>
                            </w:r>
                            <w:r w:rsidRPr="00B05E24">
                              <w:rPr>
                                <w:rFonts w:asciiTheme="minorHAnsi" w:hAnsiTheme="minorHAnsi"/>
                                <w:lang w:val="de-DE"/>
                              </w:rPr>
                              <w:t xml:space="preserve"> me dije nxënësit se ai/ajo është i rëndësishëm për shkollën, duke e përshendetur atë në emër çdo ditë</w:t>
                            </w:r>
                          </w:p>
                          <w:p w:rsidR="00A20B62" w:rsidRPr="00B05E24" w:rsidRDefault="00A20B62" w:rsidP="00F20CF5">
                            <w:pPr>
                              <w:pStyle w:val="Bulletorange"/>
                              <w:spacing w:line="276" w:lineRule="auto"/>
                              <w:jc w:val="both"/>
                              <w:rPr>
                                <w:rFonts w:asciiTheme="minorHAnsi" w:hAnsiTheme="minorHAnsi"/>
                                <w:lang w:val="de-DE"/>
                              </w:rPr>
                            </w:pPr>
                            <w:r w:rsidRPr="00B05E24">
                              <w:rPr>
                                <w:rFonts w:asciiTheme="minorHAnsi" w:hAnsiTheme="minorHAnsi"/>
                                <w:lang w:val="de-DE"/>
                              </w:rPr>
                              <w:t>Kushtoni vëmendje nxënësit në klasë: parashtroni pyetje atij/asaj</w:t>
                            </w:r>
                          </w:p>
                          <w:p w:rsidR="00A20B62" w:rsidRPr="00B05E24" w:rsidRDefault="00A20B62" w:rsidP="00F20CF5">
                            <w:pPr>
                              <w:pStyle w:val="Bulletorange"/>
                              <w:spacing w:line="276" w:lineRule="auto"/>
                              <w:jc w:val="both"/>
                              <w:rPr>
                                <w:rFonts w:asciiTheme="minorHAnsi" w:hAnsiTheme="minorHAnsi"/>
                                <w:lang w:val="de-DE"/>
                              </w:rPr>
                            </w:pPr>
                            <w:r w:rsidRPr="00B05E24">
                              <w:rPr>
                                <w:rFonts w:asciiTheme="minorHAnsi" w:hAnsiTheme="minorHAnsi"/>
                                <w:lang w:val="de-DE"/>
                              </w:rPr>
                              <w:t>Lavdëroni nxënësin për sjellje të mirë, punë të mirë, frymë ekipore të mirë etj</w:t>
                            </w:r>
                          </w:p>
                          <w:p w:rsidR="00A20B62" w:rsidRPr="00B05E24" w:rsidRDefault="00A20B62" w:rsidP="00F20CF5">
                            <w:pPr>
                              <w:pStyle w:val="Bulletorange"/>
                              <w:spacing w:line="276" w:lineRule="auto"/>
                              <w:jc w:val="both"/>
                              <w:rPr>
                                <w:rFonts w:asciiTheme="minorHAnsi" w:hAnsiTheme="minorHAnsi"/>
                                <w:lang w:val="de-DE"/>
                              </w:rPr>
                            </w:pPr>
                            <w:r w:rsidRPr="00B05E24">
                              <w:rPr>
                                <w:rFonts w:asciiTheme="minorHAnsi" w:hAnsiTheme="minorHAnsi"/>
                                <w:lang w:val="de-DE"/>
                              </w:rPr>
                              <w:t>Shpërbleni nxënësin kur ai/ajo vijon mësimin rregullisht</w:t>
                            </w:r>
                          </w:p>
                          <w:p w:rsidR="00A20B62" w:rsidRPr="00B05E24" w:rsidRDefault="00A20B62" w:rsidP="00F20CF5">
                            <w:pPr>
                              <w:pStyle w:val="Bulletorange"/>
                              <w:spacing w:line="276" w:lineRule="auto"/>
                              <w:jc w:val="both"/>
                              <w:rPr>
                                <w:rFonts w:asciiTheme="minorHAnsi" w:hAnsiTheme="minorHAnsi"/>
                                <w:lang w:val="de-DE"/>
                              </w:rPr>
                            </w:pPr>
                            <w:r w:rsidRPr="00B05E24">
                              <w:rPr>
                                <w:rFonts w:asciiTheme="minorHAnsi" w:hAnsiTheme="minorHAnsi"/>
                                <w:lang w:val="de-DE"/>
                              </w:rPr>
                              <w:t>Caktojini nxënësit një mentor për të rishikuar vijueshmërinë çdo javë dhe mbështetni nxënësin me nxënien e mësimit dhe me barrierat tjera me të cilat mund të përballet ai/ajo</w:t>
                            </w:r>
                          </w:p>
                          <w:p w:rsidR="00A20B62" w:rsidRPr="00B05E24" w:rsidRDefault="00A20B62" w:rsidP="00F20CF5">
                            <w:pPr>
                              <w:pStyle w:val="Bulletorange"/>
                              <w:spacing w:line="276" w:lineRule="auto"/>
                              <w:jc w:val="both"/>
                              <w:rPr>
                                <w:rFonts w:asciiTheme="minorHAnsi" w:hAnsiTheme="minorHAnsi"/>
                                <w:lang w:val="de-DE"/>
                              </w:rPr>
                            </w:pPr>
                            <w:r w:rsidRPr="00B05E24">
                              <w:rPr>
                                <w:rFonts w:asciiTheme="minorHAnsi" w:hAnsiTheme="minorHAnsi"/>
                                <w:lang w:val="de-DE"/>
                              </w:rPr>
                              <w:t>Organizoni projekte inovative dhe frymëzuese për të motivuar nxënësit</w:t>
                            </w:r>
                          </w:p>
                          <w:p w:rsidR="00A20B62" w:rsidRPr="00B05E24" w:rsidRDefault="00A20B62" w:rsidP="00F20CF5">
                            <w:pPr>
                              <w:pStyle w:val="Bulletorange"/>
                              <w:spacing w:line="276" w:lineRule="auto"/>
                              <w:jc w:val="both"/>
                              <w:rPr>
                                <w:rFonts w:asciiTheme="minorHAnsi" w:hAnsiTheme="minorHAnsi"/>
                                <w:lang w:val="de-DE"/>
                              </w:rPr>
                            </w:pPr>
                            <w:r w:rsidRPr="00B05E24">
                              <w:rPr>
                                <w:rFonts w:asciiTheme="minorHAnsi" w:hAnsiTheme="minorHAnsi"/>
                                <w:lang w:val="de-DE"/>
                              </w:rPr>
                              <w:t>Bëni orën interesante dhe përdorni pedagogjinë të përqendruar në fëmijë</w:t>
                            </w:r>
                          </w:p>
                          <w:p w:rsidR="00A20B62" w:rsidRPr="00B05E24" w:rsidRDefault="00A20B62" w:rsidP="00F20CF5">
                            <w:pPr>
                              <w:pStyle w:val="Bulletorange"/>
                              <w:spacing w:line="276" w:lineRule="auto"/>
                              <w:jc w:val="both"/>
                              <w:rPr>
                                <w:rFonts w:asciiTheme="minorHAnsi" w:hAnsiTheme="minorHAnsi"/>
                                <w:lang w:val="de-DE"/>
                              </w:rPr>
                            </w:pPr>
                            <w:r w:rsidRPr="00B05E24">
                              <w:rPr>
                                <w:rFonts w:asciiTheme="minorHAnsi" w:hAnsiTheme="minorHAnsi"/>
                                <w:lang w:val="de-DE"/>
                              </w:rPr>
                              <w:t>Përfshini nxënësit në vendimmarrje për të përmirësuar klimën shkollore dhe përvojën tyre arsimore</w:t>
                            </w:r>
                          </w:p>
                          <w:p w:rsidR="00A20B62" w:rsidRPr="00B05E24" w:rsidRDefault="00A20B62" w:rsidP="00F20CF5">
                            <w:pPr>
                              <w:pStyle w:val="Bulletorange"/>
                              <w:spacing w:line="276" w:lineRule="auto"/>
                              <w:jc w:val="both"/>
                              <w:rPr>
                                <w:rFonts w:asciiTheme="minorHAnsi" w:hAnsiTheme="minorHAnsi"/>
                                <w:lang w:val="de-DE"/>
                              </w:rPr>
                            </w:pPr>
                            <w:r w:rsidRPr="00B05E24">
                              <w:rPr>
                                <w:rFonts w:asciiTheme="minorHAnsi" w:hAnsiTheme="minorHAnsi"/>
                                <w:lang w:val="de-DE"/>
                              </w:rPr>
                              <w:t>Punoni me kafeteritë dhe dyqanet e lojërave dhe të internetit në afërsi të shkollave për ta ngritur vetëdijësimin mbi rëndësinë e vijimit të shkollës dhe gjetjen e zgjidhjes për mungesat pa arsye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3" o:spid="_x0000_s1143" style="width:473.25pt;height:330.55pt;visibility:visible;mso-wrap-style:square;mso-left-percent:-10001;mso-top-percent:-10001;mso-position-horizontal:absolute;mso-position-horizontal-relative:char;mso-position-vertical:absolute;mso-position-vertical-relative:line;mso-left-percent:-10001;mso-top-percent:-10001;v-text-anchor:top" coordsize="6010275,4197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" adj="-11796480,,5400" path="m,l5310597,r699678,699678l6010275,4197985,,4197985,,xe" fillcolor="#ffc000" strokecolor="#ffc000" strokeweight="1.5pt">
                <v:fill opacity="32896f"/>
                <v:stroke joinstyle="miter"/>
                <v:formulas/>
                <v:path arrowok="t" o:connecttype="custom" o:connectlocs="0,0;5310597,0;6010275,699678;6010275,4197985;0,4197985;0,0" o:connectangles="0,0,0,0,0,0" textboxrect="0,0,6010275,4197985"/>
                <v:textbox>
                  <w:txbxContent>
                    <w:p w:rsidR="00F20CF5" w:rsidRPr="00B05E24" w:rsidRDefault="00F20CF5" w:rsidP="00F20CF5">
                      <w:pPr>
                        <w:pStyle w:val="BodyText1"/>
                        <w:tabs>
                          <w:tab w:val="left" w:pos="4962"/>
                        </w:tabs>
                        <w:ind w:left="720"/>
                        <w:jc w:val="both"/>
                        <w:rPr>
                          <w:rFonts w:asciiTheme="minorHAnsi" w:hAnsiTheme="minorHAnsi"/>
                          <w:color w:val="C45911"/>
                          <w:sz w:val="24"/>
                        </w:rPr>
                      </w:pPr>
                      <w:r w:rsidRPr="00B05E24">
                        <w:rPr>
                          <w:rFonts w:asciiTheme="minorHAnsi" w:hAnsiTheme="minorHAnsi"/>
                          <w:b/>
                          <w:color w:val="C45911"/>
                          <w:sz w:val="24"/>
                        </w:rPr>
                        <w:t>Këshillat për ngritjen e vijueshmërisë dhe zvogëlimin e mosvijueshmërisë:</w:t>
                      </w:r>
                    </w:p>
                    <w:p w:rsidR="00F20CF5" w:rsidRPr="00B05E24" w:rsidRDefault="00F20CF5" w:rsidP="00F20CF5">
                      <w:pPr>
                        <w:pStyle w:val="Bulletorange"/>
                        <w:spacing w:line="276" w:lineRule="auto"/>
                        <w:jc w:val="both"/>
                        <w:rPr>
                          <w:rFonts w:asciiTheme="minorHAnsi" w:hAnsiTheme="minorHAnsi"/>
                        </w:rPr>
                      </w:pPr>
                      <w:r w:rsidRPr="00B05E24">
                        <w:rPr>
                          <w:rFonts w:asciiTheme="minorHAnsi" w:hAnsiTheme="minorHAnsi"/>
                        </w:rPr>
                        <w:t>Të gjithë nxënësve dhe prindërve komunikoni rregullat e vijimit të shkollës</w:t>
                      </w:r>
                    </w:p>
                    <w:p w:rsidR="00F20CF5" w:rsidRPr="00B05E24" w:rsidRDefault="00F20CF5" w:rsidP="00F20CF5">
                      <w:pPr>
                        <w:pStyle w:val="Bulletorange"/>
                        <w:spacing w:line="276" w:lineRule="auto"/>
                        <w:jc w:val="both"/>
                        <w:rPr>
                          <w:rFonts w:asciiTheme="minorHAnsi" w:hAnsiTheme="minorHAnsi"/>
                          <w:lang w:val="de-DE"/>
                        </w:rPr>
                      </w:pPr>
                      <w:r w:rsidRPr="00B05E24">
                        <w:rPr>
                          <w:rFonts w:asciiTheme="minorHAnsi" w:hAnsiTheme="minorHAnsi"/>
                          <w:lang w:val="de-DE"/>
                        </w:rPr>
                        <w:t>Kur mungon fëmiu kontaktoni menjëherë prindërit</w:t>
                      </w:r>
                    </w:p>
                    <w:p w:rsidR="00F20CF5" w:rsidRPr="00B05E24" w:rsidRDefault="00F20CF5" w:rsidP="00F20CF5">
                      <w:pPr>
                        <w:pStyle w:val="Bulletorange"/>
                        <w:spacing w:line="276" w:lineRule="auto"/>
                        <w:jc w:val="both"/>
                        <w:rPr>
                          <w:rFonts w:asciiTheme="minorHAnsi" w:hAnsiTheme="minorHAnsi"/>
                          <w:lang w:val="de-DE"/>
                        </w:rPr>
                      </w:pPr>
                      <w:r w:rsidRPr="00B05E24">
                        <w:rPr>
                          <w:rFonts w:asciiTheme="minorHAnsi" w:hAnsiTheme="minorHAnsi"/>
                          <w:lang w:val="de-DE"/>
                        </w:rPr>
                        <w:t>Ngritni vetëdijen e prindit për rëndësinë e vijimit të rregullt të mësimit</w:t>
                      </w:r>
                    </w:p>
                    <w:p w:rsidR="00F20CF5" w:rsidRPr="00B05E24" w:rsidRDefault="00F20CF5" w:rsidP="00F20CF5">
                      <w:pPr>
                        <w:pStyle w:val="Bulletorange"/>
                        <w:spacing w:line="276" w:lineRule="auto"/>
                        <w:jc w:val="both"/>
                        <w:rPr>
                          <w:rFonts w:asciiTheme="minorHAnsi" w:hAnsiTheme="minorHAnsi"/>
                          <w:lang w:val="de-DE"/>
                        </w:rPr>
                      </w:pPr>
                      <w:r>
                        <w:rPr>
                          <w:rFonts w:asciiTheme="minorHAnsi" w:hAnsiTheme="minorHAnsi"/>
                          <w:lang w:val="de-DE"/>
                        </w:rPr>
                        <w:t>Bëja</w:t>
                      </w:r>
                      <w:r w:rsidRPr="00B05E24">
                        <w:rPr>
                          <w:rFonts w:asciiTheme="minorHAnsi" w:hAnsiTheme="minorHAnsi"/>
                          <w:lang w:val="de-DE"/>
                        </w:rPr>
                        <w:t xml:space="preserve"> me dije nxënësit se ai/ajo është i rëndësishëm për shkollën, duke e përshendetur atë në emër çdo ditë</w:t>
                      </w:r>
                    </w:p>
                    <w:p w:rsidR="00F20CF5" w:rsidRPr="00B05E24" w:rsidRDefault="00F20CF5" w:rsidP="00F20CF5">
                      <w:pPr>
                        <w:pStyle w:val="Bulletorange"/>
                        <w:spacing w:line="276" w:lineRule="auto"/>
                        <w:jc w:val="both"/>
                        <w:rPr>
                          <w:rFonts w:asciiTheme="minorHAnsi" w:hAnsiTheme="minorHAnsi"/>
                          <w:lang w:val="de-DE"/>
                        </w:rPr>
                      </w:pPr>
                      <w:r w:rsidRPr="00B05E24">
                        <w:rPr>
                          <w:rFonts w:asciiTheme="minorHAnsi" w:hAnsiTheme="minorHAnsi"/>
                          <w:lang w:val="de-DE"/>
                        </w:rPr>
                        <w:t>Kushtoni vëmendje nxënësit në klasë: parashtroni pyetje atij/asaj</w:t>
                      </w:r>
                    </w:p>
                    <w:p w:rsidR="00F20CF5" w:rsidRPr="00B05E24" w:rsidRDefault="00F20CF5" w:rsidP="00F20CF5">
                      <w:pPr>
                        <w:pStyle w:val="Bulletorange"/>
                        <w:spacing w:line="276" w:lineRule="auto"/>
                        <w:jc w:val="both"/>
                        <w:rPr>
                          <w:rFonts w:asciiTheme="minorHAnsi" w:hAnsiTheme="minorHAnsi"/>
                          <w:lang w:val="de-DE"/>
                        </w:rPr>
                      </w:pPr>
                      <w:r w:rsidRPr="00B05E24">
                        <w:rPr>
                          <w:rFonts w:asciiTheme="minorHAnsi" w:hAnsiTheme="minorHAnsi"/>
                          <w:lang w:val="de-DE"/>
                        </w:rPr>
                        <w:t>Lavdëroni nxënësin për sjellje të mirë, punë të mirë, frymë ekipore të mirë etj</w:t>
                      </w:r>
                    </w:p>
                    <w:p w:rsidR="00F20CF5" w:rsidRPr="00B05E24" w:rsidRDefault="00F20CF5" w:rsidP="00F20CF5">
                      <w:pPr>
                        <w:pStyle w:val="Bulletorange"/>
                        <w:spacing w:line="276" w:lineRule="auto"/>
                        <w:jc w:val="both"/>
                        <w:rPr>
                          <w:rFonts w:asciiTheme="minorHAnsi" w:hAnsiTheme="minorHAnsi"/>
                          <w:lang w:val="de-DE"/>
                        </w:rPr>
                      </w:pPr>
                      <w:r w:rsidRPr="00B05E24">
                        <w:rPr>
                          <w:rFonts w:asciiTheme="minorHAnsi" w:hAnsiTheme="minorHAnsi"/>
                          <w:lang w:val="de-DE"/>
                        </w:rPr>
                        <w:t>Shpërbleni nxënësin kur ai/ajo vijon mësimin rregullisht</w:t>
                      </w:r>
                    </w:p>
                    <w:p w:rsidR="00F20CF5" w:rsidRPr="00B05E24" w:rsidRDefault="00F20CF5" w:rsidP="00F20CF5">
                      <w:pPr>
                        <w:pStyle w:val="Bulletorange"/>
                        <w:spacing w:line="276" w:lineRule="auto"/>
                        <w:jc w:val="both"/>
                        <w:rPr>
                          <w:rFonts w:asciiTheme="minorHAnsi" w:hAnsiTheme="minorHAnsi"/>
                          <w:lang w:val="de-DE"/>
                        </w:rPr>
                      </w:pPr>
                      <w:r w:rsidRPr="00B05E24">
                        <w:rPr>
                          <w:rFonts w:asciiTheme="minorHAnsi" w:hAnsiTheme="minorHAnsi"/>
                          <w:lang w:val="de-DE"/>
                        </w:rPr>
                        <w:t>Caktojini nxënësit një mentor për të rishikuar vijueshmërinë çdo javë dhe mbështetni nxënësin me nxënien e mësimit dhe me barrierat tjera me të cilat mund të përballet ai/ajo</w:t>
                      </w:r>
                    </w:p>
                    <w:p w:rsidR="00F20CF5" w:rsidRPr="00B05E24" w:rsidRDefault="00F20CF5" w:rsidP="00F20CF5">
                      <w:pPr>
                        <w:pStyle w:val="Bulletorange"/>
                        <w:spacing w:line="276" w:lineRule="auto"/>
                        <w:jc w:val="both"/>
                        <w:rPr>
                          <w:rFonts w:asciiTheme="minorHAnsi" w:hAnsiTheme="minorHAnsi"/>
                          <w:lang w:val="de-DE"/>
                        </w:rPr>
                      </w:pPr>
                      <w:r w:rsidRPr="00B05E24">
                        <w:rPr>
                          <w:rFonts w:asciiTheme="minorHAnsi" w:hAnsiTheme="minorHAnsi"/>
                          <w:lang w:val="de-DE"/>
                        </w:rPr>
                        <w:t>Organizoni projekte inovative dhe frymëzuese për të motivuar nxënësit</w:t>
                      </w:r>
                    </w:p>
                    <w:p w:rsidR="00F20CF5" w:rsidRPr="00B05E24" w:rsidRDefault="00F20CF5" w:rsidP="00F20CF5">
                      <w:pPr>
                        <w:pStyle w:val="Bulletorange"/>
                        <w:spacing w:line="276" w:lineRule="auto"/>
                        <w:jc w:val="both"/>
                        <w:rPr>
                          <w:rFonts w:asciiTheme="minorHAnsi" w:hAnsiTheme="minorHAnsi"/>
                          <w:lang w:val="de-DE"/>
                        </w:rPr>
                      </w:pPr>
                      <w:r w:rsidRPr="00B05E24">
                        <w:rPr>
                          <w:rFonts w:asciiTheme="minorHAnsi" w:hAnsiTheme="minorHAnsi"/>
                          <w:lang w:val="de-DE"/>
                        </w:rPr>
                        <w:t>Bëni orën interesante dhe përdorni pedagogjinë të përqendruar në fëmijë</w:t>
                      </w:r>
                    </w:p>
                    <w:p w:rsidR="00F20CF5" w:rsidRPr="00B05E24" w:rsidRDefault="00F20CF5" w:rsidP="00F20CF5">
                      <w:pPr>
                        <w:pStyle w:val="Bulletorange"/>
                        <w:spacing w:line="276" w:lineRule="auto"/>
                        <w:jc w:val="both"/>
                        <w:rPr>
                          <w:rFonts w:asciiTheme="minorHAnsi" w:hAnsiTheme="minorHAnsi"/>
                          <w:lang w:val="de-DE"/>
                        </w:rPr>
                      </w:pPr>
                      <w:r w:rsidRPr="00B05E24">
                        <w:rPr>
                          <w:rFonts w:asciiTheme="minorHAnsi" w:hAnsiTheme="minorHAnsi"/>
                          <w:lang w:val="de-DE"/>
                        </w:rPr>
                        <w:t>Përfshini nxënësit në vendimmarrje për të përmirësuar klimën shkollore dhe përvojën tyre arsimore</w:t>
                      </w:r>
                    </w:p>
                    <w:p w:rsidR="00F20CF5" w:rsidRPr="00B05E24" w:rsidRDefault="00F20CF5" w:rsidP="00F20CF5">
                      <w:pPr>
                        <w:pStyle w:val="Bulletorange"/>
                        <w:spacing w:line="276" w:lineRule="auto"/>
                        <w:jc w:val="both"/>
                        <w:rPr>
                          <w:rFonts w:asciiTheme="minorHAnsi" w:hAnsiTheme="minorHAnsi"/>
                          <w:lang w:val="de-DE"/>
                        </w:rPr>
                      </w:pPr>
                      <w:r w:rsidRPr="00B05E24">
                        <w:rPr>
                          <w:rFonts w:asciiTheme="minorHAnsi" w:hAnsiTheme="minorHAnsi"/>
                          <w:lang w:val="de-DE"/>
                        </w:rPr>
                        <w:t>Punoni me kafeteritë dhe dyqanet e lojërave dhe të internetit në afërsi të shkollave për ta ngritur vetëdijësimin mbi rëndësinë e vijimit të shkollës dhe gjetjen e zgjidhjes për mungesat pa arsye</w:t>
                      </w:r>
                    </w:p>
                  </w:txbxContent>
                </v:textbox>
                <w10:anchorlock/>
              </v:shape>
            </w:pict>
          </mc:Fallback>
        </mc:AlternateContent>
      </w:r>
    </w:p>
    <w:p w:rsidR="00F20CF5" w:rsidRPr="00F20CF5" w:rsidRDefault="00F20CF5" w:rsidP="00F20CF5">
      <w:pPr>
        <w:spacing w:before="120" w:after="120"/>
        <w:jc w:val="both"/>
        <w:rPr>
          <w:rFonts w:ascii="Calibri" w:eastAsia="MS Mincho" w:hAnsi="Calibri" w:cs="Times New Roman"/>
          <w:szCs w:val="20"/>
          <w:lang w:val="sq-AL" w:eastAsia="en-GB"/>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caps/>
          <w:spacing w:val="15"/>
          <w:sz w:val="24"/>
          <w:lang w:val="sq-AL"/>
        </w:rPr>
      </w:pPr>
      <w:bookmarkStart w:id="51" w:name="_Toc399969239"/>
      <w:bookmarkStart w:id="52" w:name="_Toc407015425"/>
      <w:r w:rsidRPr="00F20CF5">
        <w:rPr>
          <w:rFonts w:ascii="Calibri" w:eastAsia="Times New Roman" w:hAnsi="Calibri" w:cs="Times New Roman"/>
          <w:caps/>
          <w:spacing w:val="15"/>
          <w:sz w:val="24"/>
          <w:lang w:val="sq-AL"/>
        </w:rPr>
        <w:t>7.2 Mbikëqyrja e ndërrimit të shkollave</w:t>
      </w:r>
      <w:bookmarkEnd w:id="51"/>
      <w:bookmarkEnd w:id="52"/>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Një numër i fëmijëve janë duke e braktisur shkollimin dhe po dështojnë të regjistrohen kur lëvizin nga një lokacion në tjetrin dhe kur e ndërrojnë shkollën.</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 xml:space="preserve">Ndonëse sistemi i kalimit në shkolla ekziston në Kosovë shkollat shpeshherë përballen me raste të fëmijëve, të cilët nuk po e vijojnë më mësimin dhe nuk kërkojnë kthimin e dosjeve në shkollat e tyre. Ku janë këta fëmijë? A kanë dal jashtë vendit? A kanë mundur të regjistrohen në komunën tjetër pa dosjen e tyre të shkollës? A e kanë braktisur shkollën dhe a nuk janë të interesuar të marrin dosjen e tyre të shkollës? </w:t>
      </w:r>
    </w:p>
    <w:p w:rsidR="00F20CF5" w:rsidRPr="00F20CF5" w:rsidRDefault="00F20CF5" w:rsidP="00F20CF5">
      <w:pPr>
        <w:spacing w:before="120" w:after="120"/>
        <w:jc w:val="both"/>
        <w:rPr>
          <w:rFonts w:ascii="Calibri" w:eastAsia="MS Mincho" w:hAnsi="Calibri" w:cs="Calibri"/>
          <w:sz w:val="24"/>
          <w:szCs w:val="24"/>
          <w:lang w:val="sq-AL"/>
        </w:rPr>
      </w:pPr>
    </w:p>
    <w:p w:rsidR="00F20CF5" w:rsidRPr="00F20CF5" w:rsidRDefault="00F20CF5" w:rsidP="00F20CF5">
      <w:pPr>
        <w:spacing w:before="80" w:after="80"/>
        <w:contextualSpacing/>
        <w:jc w:val="both"/>
        <w:rPr>
          <w:rFonts w:ascii="Calibri" w:eastAsia="MS Mincho" w:hAnsi="Calibri" w:cs="Calibri"/>
          <w:sz w:val="24"/>
          <w:szCs w:val="24"/>
          <w:lang w:val="sq-AL"/>
        </w:rPr>
      </w:pPr>
      <w:r w:rsidRPr="00F20CF5">
        <w:rPr>
          <w:rFonts w:ascii="Calibri" w:eastAsia="MS Mincho" w:hAnsi="Calibri" w:cs="Calibri"/>
          <w:noProof/>
          <w:sz w:val="24"/>
          <w:szCs w:val="24"/>
        </w:rPr>
        <mc:AlternateContent>
          <mc:Choice Requires="wpg">
            <w:drawing>
              <wp:inline distT="0" distB="0" distL="0" distR="0" wp14:anchorId="72CD7567" wp14:editId="4F1DE920">
                <wp:extent cx="3733800" cy="525145"/>
                <wp:effectExtent l="9525" t="9525" r="9525" b="8255"/>
                <wp:docPr id="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525145"/>
                          <a:chOff x="0" y="0"/>
                          <a:chExt cx="37338" cy="3714"/>
                        </a:xfrm>
                      </wpg:grpSpPr>
                      <wps:wsp>
                        <wps:cNvPr id="9" name="Text Box 15"/>
                        <wps:cNvSpPr>
                          <a:spLocks noChangeArrowheads="1"/>
                        </wps:cNvSpPr>
                        <wps:spPr bwMode="auto">
                          <a:xfrm>
                            <a:off x="0" y="0"/>
                            <a:ext cx="11525" cy="3714"/>
                          </a:xfrm>
                          <a:prstGeom prst="roundRect">
                            <a:avLst>
                              <a:gd name="adj" fmla="val 16667"/>
                            </a:avLst>
                          </a:prstGeom>
                          <a:solidFill>
                            <a:srgbClr val="FFFFFF"/>
                          </a:solidFill>
                          <a:ln w="6350">
                            <a:solidFill>
                              <a:srgbClr val="2E74B5"/>
                            </a:solidFill>
                            <a:round/>
                            <a:headEnd/>
                            <a:tailEnd/>
                          </a:ln>
                        </wps:spPr>
                        <wps:txbx>
                          <w:txbxContent>
                            <w:p w:rsidR="00A20B62" w:rsidRPr="00EA5D50" w:rsidRDefault="00A20B62" w:rsidP="00F20CF5">
                              <w:pPr>
                                <w:spacing w:after="0" w:line="240" w:lineRule="auto"/>
                                <w:jc w:val="center"/>
                                <w:rPr>
                                  <w:rFonts w:ascii="Arial" w:hAnsi="Arial" w:cs="Arial"/>
                                </w:rPr>
                              </w:pPr>
                              <w:r w:rsidRPr="00EA5D50">
                                <w:rPr>
                                  <w:rFonts w:cs="Arial"/>
                                </w:rPr>
                                <w:t>Shkolla A</w:t>
                              </w:r>
                            </w:p>
                          </w:txbxContent>
                        </wps:txbx>
                        <wps:bodyPr rot="0" vert="horz" wrap="square" lIns="91440" tIns="45720" rIns="91440" bIns="45720" anchor="ctr" anchorCtr="0" upright="1">
                          <a:noAutofit/>
                        </wps:bodyPr>
                      </wps:wsp>
                      <wps:wsp>
                        <wps:cNvPr id="10" name="Text Box 27"/>
                        <wps:cNvSpPr>
                          <a:spLocks noChangeArrowheads="1"/>
                        </wps:cNvSpPr>
                        <wps:spPr bwMode="auto">
                          <a:xfrm>
                            <a:off x="25812" y="0"/>
                            <a:ext cx="11526" cy="3714"/>
                          </a:xfrm>
                          <a:prstGeom prst="roundRect">
                            <a:avLst>
                              <a:gd name="adj" fmla="val 16667"/>
                            </a:avLst>
                          </a:prstGeom>
                          <a:solidFill>
                            <a:srgbClr val="FFFFFF"/>
                          </a:solidFill>
                          <a:ln w="6350">
                            <a:solidFill>
                              <a:srgbClr val="2E74B5"/>
                            </a:solidFill>
                            <a:round/>
                            <a:headEnd/>
                            <a:tailEnd/>
                          </a:ln>
                        </wps:spPr>
                        <wps:txbx>
                          <w:txbxContent>
                            <w:p w:rsidR="00A20B62" w:rsidRPr="00EA5D50" w:rsidRDefault="00A20B62" w:rsidP="00F20CF5">
                              <w:pPr>
                                <w:spacing w:after="0" w:line="240" w:lineRule="auto"/>
                                <w:jc w:val="center"/>
                                <w:rPr>
                                  <w:rFonts w:ascii="Arial" w:hAnsi="Arial" w:cs="Arial"/>
                                </w:rPr>
                              </w:pPr>
                              <w:r w:rsidRPr="00EA5D50">
                                <w:rPr>
                                  <w:rFonts w:cs="Arial"/>
                                </w:rPr>
                                <w:t>Shkolla B</w:t>
                              </w:r>
                            </w:p>
                          </w:txbxContent>
                        </wps:txbx>
                        <wps:bodyPr rot="0" vert="horz" wrap="square" lIns="91440" tIns="45720" rIns="91440" bIns="45720" anchor="ctr" anchorCtr="0" upright="1">
                          <a:noAutofit/>
                        </wps:bodyPr>
                      </wps:wsp>
                      <wps:wsp>
                        <wps:cNvPr id="11" name="Right Arrow 224"/>
                        <wps:cNvSpPr>
                          <a:spLocks noChangeArrowheads="1"/>
                        </wps:cNvSpPr>
                        <wps:spPr bwMode="auto">
                          <a:xfrm>
                            <a:off x="13716" y="476"/>
                            <a:ext cx="9906" cy="2476"/>
                          </a:xfrm>
                          <a:prstGeom prst="rightArrow">
                            <a:avLst>
                              <a:gd name="adj1" fmla="val 50000"/>
                              <a:gd name="adj2" fmla="val 5001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inline>
            </w:drawing>
          </mc:Choice>
          <mc:Fallback>
            <w:pict>
              <v:group id="Group 13" o:spid="_x0000_s1144" style="width:294pt;height:41.35pt;mso-position-horizontal-relative:char;mso-position-vertical-relative:line" coordsize="37338,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">
                <v:roundrect id="Text Box 15" o:spid="_x0000_s1145" style="position:absolute;width:11525;height:37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66cMA&#10;AADaAAAADwAAAGRycy9kb3ducmV2LnhtbESPQWvCQBSE70L/w/IKvQTd2IPY6CpSaqsXQesPeGZf&#10;ssHs25BdY9pf7wqCx2FmvmHmy97WoqPWV44VjEcpCOLc6YpLBcff9XAKwgdkjbVjUvBHHpaLl8Ec&#10;M+2uvKfuEEoRIewzVGBCaDIpfW7Ioh+5hjh6hWsthijbUuoWrxFua/mephNpseK4YLChT0P5+XCx&#10;Cuz667TdNYUpfnT6n3z7pJN5otTba7+agQjUh2f40d5oBR9wvxJv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k66cMAAADaAAAADwAAAAAAAAAAAAAAAACYAgAAZHJzL2Rv&#10;d25yZXYueG1sUEsFBgAAAAAEAAQA9QAAAIgDAAAAAA==&#10;" strokecolor="#2e74b5" strokeweight=".5pt">
                  <v:textbox>
                    <w:txbxContent>
                      <w:p w:rsidR="00F20CF5" w:rsidRPr="00EA5D50" w:rsidRDefault="00F20CF5" w:rsidP="00F20CF5">
                        <w:pPr>
                          <w:spacing w:after="0" w:line="240" w:lineRule="auto"/>
                          <w:jc w:val="center"/>
                          <w:rPr>
                            <w:rFonts w:ascii="Arial" w:hAnsi="Arial" w:cs="Arial"/>
                          </w:rPr>
                        </w:pPr>
                        <w:r w:rsidRPr="00EA5D50">
                          <w:rPr>
                            <w:rFonts w:cs="Arial"/>
                          </w:rPr>
                          <w:t>Shkolla A</w:t>
                        </w:r>
                      </w:p>
                    </w:txbxContent>
                  </v:textbox>
                </v:roundrect>
                <v:roundrect id="Text Box 27" o:spid="_x0000_s1146" style="position:absolute;left:25812;width:11526;height:37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7rcUA&#10;AADbAAAADwAAAGRycy9kb3ducmV2LnhtbESPzWrDQAyE74W8w6JAL6ZZt4dQnGxCCUnbXAL5eQDV&#10;K3tNvVrj3Tpun746BHKTmNHMp+V69K0aqI9NYAPPsxwUcRlsw7WBy3n39AoqJmSLbWAy8EsR1qvJ&#10;wxILG658pOGUaiUhHAs04FLqCq1j6chjnIWOWLQq9B6TrH2tbY9XCfetfsnzufbYsDQ47GjjqPw+&#10;/XgDfrf92h+6ylUfNv/L3mM26DIz5nE6vi1AJRrT3Xy7/rSCL/Tyiw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0rutxQAAANsAAAAPAAAAAAAAAAAAAAAAAJgCAABkcnMv&#10;ZG93bnJldi54bWxQSwUGAAAAAAQABAD1AAAAigMAAAAA&#10;" strokecolor="#2e74b5" strokeweight=".5pt">
                  <v:textbox>
                    <w:txbxContent>
                      <w:p w:rsidR="00F20CF5" w:rsidRPr="00EA5D50" w:rsidRDefault="00F20CF5" w:rsidP="00F20CF5">
                        <w:pPr>
                          <w:spacing w:after="0" w:line="240" w:lineRule="auto"/>
                          <w:jc w:val="center"/>
                          <w:rPr>
                            <w:rFonts w:ascii="Arial" w:hAnsi="Arial" w:cs="Arial"/>
                          </w:rPr>
                        </w:pPr>
                        <w:r w:rsidRPr="00EA5D50">
                          <w:rPr>
                            <w:rFonts w:cs="Arial"/>
                          </w:rPr>
                          <w:t>Shkolla B</w:t>
                        </w:r>
                      </w:p>
                    </w:txbxContent>
                  </v:textbox>
                </v:roundrect>
                <v:shape id="Right Arrow 224" o:spid="_x0000_s1147" type="#_x0000_t13" style="position:absolute;left:13716;top:476;width:990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kv8AA&#10;AADbAAAADwAAAGRycy9kb3ducmV2LnhtbERPS4vCMBC+L/gfwgheFk11oUg1iugu7tUXeByasa1t&#10;JqWJtv57Iwje5uN7znzZmUrcqXGFZQXjUQSCOLW64EzB8fA3nIJwHlljZZkUPMjBctH7mmOibcs7&#10;uu99JkIIuwQV5N7XiZQuzcmgG9maOHAX2xj0ATaZ1A22IdxUchJFsTRYcGjIsaZ1Tmm5vxkF8fZa&#10;fP9iW6bnch1vTif+Od62Sg363WoGwlPnP+K3+1+H+WN4/RIO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Zkv8AAAADbAAAADwAAAAAAAAAAAAAAAACYAgAAZHJzL2Rvd25y&#10;ZXYueG1sUEsFBgAAAAAEAAQA9QAAAIUDAAAAAA==&#10;" adj="18900" fillcolor="#5b9bd5" strokecolor="#1f4d78" strokeweight="1pt"/>
                <w10:anchorlock/>
              </v:group>
            </w:pict>
          </mc:Fallback>
        </mc:AlternateContent>
      </w:r>
    </w:p>
    <w:p w:rsidR="00F20CF5" w:rsidRPr="00F20CF5" w:rsidRDefault="00F20CF5" w:rsidP="00F20CF5">
      <w:pPr>
        <w:spacing w:before="120" w:after="120"/>
        <w:jc w:val="both"/>
        <w:rPr>
          <w:rFonts w:ascii="Calibri" w:eastAsia="MS Mincho" w:hAnsi="Calibri" w:cs="Calibri"/>
          <w:sz w:val="24"/>
          <w:szCs w:val="24"/>
          <w:lang w:val="sq-AL"/>
        </w:rPr>
      </w:pP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Një procedurë më e ngushtë e transferit nga shkolla dhe një komunikim dhe bashkërendim ndërshkollor më i madh do të ia mundësonte shkollave të:</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dinë nëse nxënësit kanë dal jashtë vendit ose janë ende brenda vendit</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sigurojnë që asnjë nxënës nuk “humbet” gjatë transferit nga shkolla</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lastRenderedPageBreak/>
        <w:t>zvogëlojnë shkallën e përgjithshme të braktisjes së shkollës</w:t>
      </w:r>
    </w:p>
    <w:p w:rsidR="00F20CF5" w:rsidRPr="00F20CF5" w:rsidRDefault="00F20CF5" w:rsidP="00F20CF5">
      <w:pPr>
        <w:spacing w:before="80" w:after="80"/>
        <w:contextualSpacing/>
        <w:jc w:val="both"/>
        <w:rPr>
          <w:rFonts w:ascii="Calibri" w:eastAsia="MS Mincho" w:hAnsi="Calibri" w:cs="Calibri"/>
          <w:sz w:val="24"/>
          <w:szCs w:val="24"/>
          <w:lang w:val="sq-AL"/>
        </w:rPr>
      </w:pPr>
      <w:r w:rsidRPr="00F20CF5">
        <w:rPr>
          <w:rFonts w:ascii="Calibri" w:eastAsia="MS Mincho" w:hAnsi="Calibri" w:cs="Calibri"/>
          <w:sz w:val="24"/>
          <w:szCs w:val="24"/>
          <w:lang w:val="sq-AL"/>
        </w:rPr>
        <w:t>Këto janë disa hapa që mund t’i ndërmarrin shkollat për të mbikqyrur transferet shkollore në mënyrë më efikase dhe të zvogëlojnë mundësitë për braktisjen e shkollës.</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4626"/>
      </w:tblGrid>
      <w:tr w:rsidR="00F20CF5" w:rsidRPr="00F20CF5" w:rsidTr="00A20B62">
        <w:tc>
          <w:tcPr>
            <w:tcW w:w="4390" w:type="dxa"/>
            <w:shd w:val="clear" w:color="auto" w:fill="9CC2E5"/>
          </w:tcPr>
          <w:p w:rsidR="00F20CF5" w:rsidRPr="00F20CF5" w:rsidRDefault="00F20CF5" w:rsidP="00F20CF5">
            <w:pPr>
              <w:spacing w:before="120" w:after="12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Lista kontrolluese për shkollën A</w:t>
            </w:r>
          </w:p>
          <w:p w:rsidR="00F20CF5" w:rsidRPr="00F20CF5" w:rsidRDefault="00F20CF5" w:rsidP="00F20CF5">
            <w:pPr>
              <w:spacing w:before="120" w:after="12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(shkolla e vjetër e nxënësit)</w:t>
            </w:r>
          </w:p>
        </w:tc>
        <w:tc>
          <w:tcPr>
            <w:tcW w:w="4626" w:type="dxa"/>
            <w:shd w:val="clear" w:color="auto" w:fill="9CC2E5"/>
          </w:tcPr>
          <w:p w:rsidR="00F20CF5" w:rsidRPr="00F20CF5" w:rsidRDefault="00F20CF5" w:rsidP="00F20CF5">
            <w:pPr>
              <w:spacing w:before="120" w:after="12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Lista kontrolluese për shkollën B</w:t>
            </w:r>
          </w:p>
          <w:p w:rsidR="00F20CF5" w:rsidRPr="00F20CF5" w:rsidRDefault="00F20CF5" w:rsidP="00F20CF5">
            <w:pPr>
              <w:spacing w:before="120" w:after="12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(shkolla e re e nxënësit)</w:t>
            </w:r>
          </w:p>
        </w:tc>
      </w:tr>
      <w:tr w:rsidR="00F20CF5" w:rsidRPr="00F20CF5" w:rsidTr="00A20B62">
        <w:tc>
          <w:tcPr>
            <w:tcW w:w="4390" w:type="dxa"/>
          </w:tcPr>
          <w:p w:rsidR="00F20CF5" w:rsidRPr="00F20CF5" w:rsidRDefault="00F20CF5" w:rsidP="00F20CF5">
            <w:pPr>
              <w:spacing w:before="120" w:after="12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Shkolla evidenton kalimin sipas rregullorës</w:t>
            </w:r>
          </w:p>
        </w:tc>
        <w:tc>
          <w:tcPr>
            <w:tcW w:w="4626" w:type="dxa"/>
          </w:tcPr>
          <w:p w:rsidR="00F20CF5" w:rsidRPr="00F20CF5" w:rsidRDefault="00F20CF5" w:rsidP="00F20CF5">
            <w:pPr>
              <w:spacing w:before="120" w:after="12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Shkolla evidenton fëmijën e ri sipas rregullorës</w:t>
            </w:r>
          </w:p>
        </w:tc>
      </w:tr>
      <w:tr w:rsidR="00F20CF5" w:rsidRPr="00F20CF5" w:rsidTr="00A20B62">
        <w:tc>
          <w:tcPr>
            <w:tcW w:w="4390" w:type="dxa"/>
          </w:tcPr>
          <w:p w:rsidR="00F20CF5" w:rsidRPr="00F20CF5" w:rsidRDefault="00F20CF5" w:rsidP="00F20CF5">
            <w:pPr>
              <w:spacing w:before="120" w:after="12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Shkolla e merr konfirmimin verbal </w:t>
            </w:r>
            <w:r w:rsidRPr="00F20CF5">
              <w:rPr>
                <w:rFonts w:ascii="Calibri" w:eastAsia="Times New Roman" w:hAnsi="Calibri" w:cs="Calibri"/>
                <w:sz w:val="24"/>
                <w:szCs w:val="24"/>
                <w:u w:val="single"/>
                <w:lang w:val="sq-AL"/>
              </w:rPr>
              <w:t>dhe</w:t>
            </w:r>
            <w:r w:rsidRPr="00F20CF5">
              <w:rPr>
                <w:rFonts w:ascii="Calibri" w:eastAsia="Times New Roman" w:hAnsi="Calibri" w:cs="Calibri"/>
                <w:sz w:val="24"/>
                <w:szCs w:val="24"/>
                <w:lang w:val="sq-AL"/>
              </w:rPr>
              <w:t xml:space="preserve"> me shkrim nga shkolla e re e fëmijës, që fëmije i transferuar </w:t>
            </w:r>
            <w:r w:rsidRPr="00F20CF5">
              <w:rPr>
                <w:rFonts w:ascii="Calibri" w:eastAsia="Times New Roman" w:hAnsi="Calibri" w:cs="Calibri"/>
                <w:sz w:val="24"/>
                <w:szCs w:val="24"/>
                <w:u w:val="single"/>
                <w:lang w:val="sq-AL"/>
              </w:rPr>
              <w:t>po vijon mësimin në shkollën e tij/saj të re</w:t>
            </w:r>
            <w:r w:rsidRPr="00F20CF5">
              <w:rPr>
                <w:rFonts w:ascii="Calibri" w:eastAsia="Times New Roman" w:hAnsi="Calibri" w:cs="Calibri"/>
                <w:sz w:val="24"/>
                <w:szCs w:val="24"/>
                <w:lang w:val="sq-AL"/>
              </w:rPr>
              <w:t>, më së voni 5 ditë pas transferimit.</w:t>
            </w:r>
          </w:p>
        </w:tc>
        <w:tc>
          <w:tcPr>
            <w:tcW w:w="4626" w:type="dxa"/>
          </w:tcPr>
          <w:p w:rsidR="00F20CF5" w:rsidRPr="00F20CF5" w:rsidRDefault="00F20CF5" w:rsidP="00F20CF5">
            <w:pPr>
              <w:spacing w:before="120" w:after="12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Shkolla ia konfirmon </w:t>
            </w:r>
            <w:r w:rsidRPr="00F20CF5">
              <w:rPr>
                <w:rFonts w:ascii="Calibri" w:eastAsia="Times New Roman" w:hAnsi="Calibri" w:cs="Calibri"/>
                <w:sz w:val="24"/>
                <w:szCs w:val="24"/>
                <w:u w:val="single"/>
                <w:lang w:val="sq-AL"/>
              </w:rPr>
              <w:t xml:space="preserve">verbalisht dhe me shkrim </w:t>
            </w:r>
            <w:r w:rsidRPr="00F20CF5">
              <w:rPr>
                <w:rFonts w:ascii="Calibri" w:eastAsia="Times New Roman" w:hAnsi="Calibri" w:cs="Calibri"/>
                <w:sz w:val="24"/>
                <w:szCs w:val="24"/>
                <w:lang w:val="sq-AL"/>
              </w:rPr>
              <w:t>shkollës A, që fëmije ka filluar vijimin e mësimit në shkollën e re, në kuadër të më së paku 5 dite pas transferimit.</w:t>
            </w:r>
          </w:p>
        </w:tc>
      </w:tr>
      <w:tr w:rsidR="00F20CF5" w:rsidRPr="00F20CF5" w:rsidTr="00A20B62">
        <w:tc>
          <w:tcPr>
            <w:tcW w:w="4390" w:type="dxa"/>
          </w:tcPr>
          <w:p w:rsidR="00F20CF5" w:rsidRPr="00F20CF5" w:rsidRDefault="00F20CF5" w:rsidP="00F20CF5">
            <w:pPr>
              <w:spacing w:before="120" w:after="12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Shkolla e njofton DKA-në menjëherë nëse fëmije nuk është transferuar në shkollën e re</w:t>
            </w:r>
          </w:p>
        </w:tc>
        <w:tc>
          <w:tcPr>
            <w:tcW w:w="4626" w:type="dxa"/>
          </w:tcPr>
          <w:p w:rsidR="00F20CF5" w:rsidRPr="00F20CF5" w:rsidRDefault="00F20CF5" w:rsidP="00F20CF5">
            <w:pPr>
              <w:spacing w:before="120" w:after="12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Shkolla e njofton DKA-në menjëherë nëse fëmije nuk është transferuar në shkollën e re</w:t>
            </w:r>
          </w:p>
        </w:tc>
      </w:tr>
    </w:tbl>
    <w:p w:rsidR="00F20CF5" w:rsidRPr="00F20CF5" w:rsidRDefault="00F20CF5" w:rsidP="00F20CF5">
      <w:pPr>
        <w:spacing w:before="80" w:after="80"/>
        <w:contextualSpacing/>
        <w:jc w:val="both"/>
        <w:rPr>
          <w:rFonts w:ascii="Calibri" w:eastAsia="MS Mincho" w:hAnsi="Calibri" w:cs="Calibri"/>
          <w:sz w:val="24"/>
          <w:szCs w:val="24"/>
          <w:lang w:val="sq-AL"/>
        </w:rPr>
      </w:pPr>
    </w:p>
    <w:p w:rsidR="00F20CF5" w:rsidRPr="00F20CF5" w:rsidRDefault="00F20CF5" w:rsidP="00F20CF5">
      <w:pPr>
        <w:spacing w:before="80" w:after="80"/>
        <w:contextualSpacing/>
        <w:jc w:val="both"/>
        <w:rPr>
          <w:rFonts w:ascii="Calibri" w:eastAsia="MS Mincho" w:hAnsi="Calibri" w:cs="Calibri"/>
          <w:sz w:val="24"/>
          <w:szCs w:val="24"/>
          <w:lang w:val="sq-AL"/>
        </w:rPr>
      </w:pPr>
      <w:r w:rsidRPr="00F20CF5">
        <w:rPr>
          <w:rFonts w:ascii="Calibri" w:eastAsia="MS Mincho" w:hAnsi="Calibri" w:cs="Calibri"/>
          <w:sz w:val="24"/>
          <w:szCs w:val="24"/>
          <w:lang w:val="sq-AL"/>
        </w:rPr>
        <w:t>Kur fëmije dështon të transferohet në shkollën e re, rekomandohet që shkolla e origjinës (Shkolla A):</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ta kontaktojë familjen</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të kërkojë informata nga miqtë, të afërmit ose fqinjët për vendndodhjen e fëmijës</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të kontaktojë DKA-në nëse nuk mund të gjendet fëmija.</w:t>
      </w:r>
    </w:p>
    <w:p w:rsidR="00F20CF5" w:rsidRPr="00F20CF5" w:rsidRDefault="00F20CF5" w:rsidP="00F20CF5">
      <w:pPr>
        <w:spacing w:before="120" w:after="120"/>
        <w:jc w:val="both"/>
        <w:rPr>
          <w:rFonts w:ascii="Calibri" w:eastAsia="MS Mincho" w:hAnsi="Calibri" w:cs="Times New Roman"/>
          <w:szCs w:val="20"/>
          <w:lang w:val="sq-AL"/>
        </w:rPr>
      </w:pPr>
      <w:r w:rsidRPr="00F20CF5">
        <w:rPr>
          <w:rFonts w:ascii="Calibri" w:eastAsia="MS Mincho" w:hAnsi="Calibri" w:cs="Times New Roman"/>
          <w:noProof/>
          <w:szCs w:val="20"/>
        </w:rPr>
        <mc:AlternateContent>
          <mc:Choice Requires="wps">
            <w:drawing>
              <wp:anchor distT="0" distB="0" distL="114300" distR="114300" simplePos="0" relativeHeight="251659264" behindDoc="0" locked="0" layoutInCell="1" allowOverlap="1" wp14:anchorId="49856271" wp14:editId="1D1E5F85">
                <wp:simplePos x="0" y="0"/>
                <wp:positionH relativeFrom="column">
                  <wp:posOffset>-187960</wp:posOffset>
                </wp:positionH>
                <wp:positionV relativeFrom="paragraph">
                  <wp:posOffset>74930</wp:posOffset>
                </wp:positionV>
                <wp:extent cx="657225" cy="680720"/>
                <wp:effectExtent l="2540" t="0" r="0" b="0"/>
                <wp:wrapNone/>
                <wp:docPr id="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68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0B62" w:rsidRDefault="00A20B62" w:rsidP="00F20CF5">
                            <w:pPr>
                              <w:jc w:val="center"/>
                            </w:pPr>
                            <w:r>
                              <w:rPr>
                                <w:noProof/>
                              </w:rPr>
                              <w:drawing>
                                <wp:inline distT="0" distB="0" distL="0" distR="0" wp14:anchorId="6BFD86A1" wp14:editId="7822B3DD">
                                  <wp:extent cx="476250" cy="476250"/>
                                  <wp:effectExtent l="0" t="0" r="0" b="0"/>
                                  <wp:docPr id="42"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8"/>
                                          <a:srcRect/>
                                          <a:stretch>
                                            <a:fillRect/>
                                          </a:stretch>
                                        </pic:blipFill>
                                        <pic:spPr bwMode="auto">
                                          <a:xfrm>
                                            <a:off x="0" y="0"/>
                                            <a:ext cx="476250" cy="476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148" type="#_x0000_t202" style="position:absolute;left:0;text-align:left;margin-left:-14.8pt;margin-top:5.9pt;width:51.75pt;height:5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jkuwIAAMI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" filled="f" stroked="f" strokeweight=".5pt">
                <v:textbox>
                  <w:txbxContent>
                    <w:p w:rsidR="00F20CF5" w:rsidRDefault="00F20CF5" w:rsidP="00F20CF5">
                      <w:pPr>
                        <w:jc w:val="center"/>
                      </w:pPr>
                      <w:r>
                        <w:rPr>
                          <w:noProof/>
                        </w:rPr>
                        <w:drawing>
                          <wp:inline distT="0" distB="0" distL="0" distR="0" wp14:anchorId="6BFD86A1" wp14:editId="7822B3DD">
                            <wp:extent cx="476250" cy="476250"/>
                            <wp:effectExtent l="0" t="0" r="0" b="0"/>
                            <wp:docPr id="42"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9"/>
                                    <a:srcRect/>
                                    <a:stretch>
                                      <a:fillRect/>
                                    </a:stretch>
                                  </pic:blipFill>
                                  <pic:spPr bwMode="auto">
                                    <a:xfrm>
                                      <a:off x="0" y="0"/>
                                      <a:ext cx="476250" cy="476250"/>
                                    </a:xfrm>
                                    <a:prstGeom prst="rect">
                                      <a:avLst/>
                                    </a:prstGeom>
                                    <a:noFill/>
                                    <a:ln w="9525">
                                      <a:noFill/>
                                      <a:miter lim="800000"/>
                                      <a:headEnd/>
                                      <a:tailEnd/>
                                    </a:ln>
                                  </pic:spPr>
                                </pic:pic>
                              </a:graphicData>
                            </a:graphic>
                          </wp:inline>
                        </w:drawing>
                      </w:r>
                    </w:p>
                  </w:txbxContent>
                </v:textbox>
              </v:shape>
            </w:pict>
          </mc:Fallback>
        </mc:AlternateContent>
      </w:r>
    </w:p>
    <w:p w:rsidR="00F20CF5" w:rsidRPr="00F20CF5" w:rsidRDefault="00F20CF5" w:rsidP="00F20CF5">
      <w:pPr>
        <w:spacing w:before="120" w:after="120"/>
        <w:jc w:val="both"/>
        <w:rPr>
          <w:rFonts w:ascii="Calibri" w:eastAsia="MS Mincho" w:hAnsi="Calibri" w:cs="Times New Roman"/>
          <w:szCs w:val="20"/>
          <w:lang w:val="sq-AL"/>
        </w:rPr>
      </w:pPr>
      <w:r w:rsidRPr="00F20CF5">
        <w:rPr>
          <w:rFonts w:ascii="Calibri" w:eastAsia="MS Mincho" w:hAnsi="Calibri" w:cs="Times New Roman"/>
          <w:noProof/>
          <w:szCs w:val="20"/>
        </w:rPr>
        <mc:AlternateContent>
          <mc:Choice Requires="wps">
            <w:drawing>
              <wp:inline distT="0" distB="0" distL="0" distR="0" wp14:anchorId="31433C52" wp14:editId="7B6DE8CE">
                <wp:extent cx="5829300" cy="1057275"/>
                <wp:effectExtent l="9525" t="9525" r="361950" b="9525"/>
                <wp:docPr id="4"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057275"/>
                        </a:xfrm>
                        <a:prstGeom prst="roundRect">
                          <a:avLst>
                            <a:gd name="adj" fmla="val 16667"/>
                          </a:avLst>
                        </a:prstGeom>
                        <a:solidFill>
                          <a:srgbClr val="FFFFFF"/>
                        </a:solidFill>
                        <a:ln w="6350">
                          <a:solidFill>
                            <a:srgbClr val="FF3300"/>
                          </a:solidFill>
                          <a:round/>
                          <a:headEnd/>
                          <a:tailEnd/>
                        </a:ln>
                        <a:effectLst>
                          <a:outerShdw sy="23000" kx="-1199993" algn="bl" rotWithShape="0">
                            <a:srgbClr val="FF3300">
                              <a:alpha val="20000"/>
                            </a:srgbClr>
                          </a:outerShdw>
                        </a:effectLst>
                      </wps:spPr>
                      <wps:txbx>
                        <w:txbxContent>
                          <w:p w:rsidR="00A20B62" w:rsidRPr="00C379FE" w:rsidRDefault="00A20B62" w:rsidP="00F20CF5">
                            <w:pPr>
                              <w:pStyle w:val="Tablenarrow"/>
                              <w:rPr>
                                <w:lang w:val="sq-AL"/>
                              </w:rPr>
                            </w:pPr>
                          </w:p>
                          <w:p w:rsidR="00A20B62" w:rsidRPr="00C379FE" w:rsidRDefault="00A20B62" w:rsidP="00F20CF5">
                            <w:pPr>
                              <w:pStyle w:val="Bullet"/>
                              <w:numPr>
                                <w:ilvl w:val="0"/>
                                <w:numId w:val="0"/>
                              </w:numPr>
                              <w:jc w:val="both"/>
                              <w:rPr>
                                <w:rFonts w:ascii="Calibri" w:hAnsi="Calibri" w:cs="Calibri"/>
                                <w:sz w:val="22"/>
                                <w:lang w:val="sq-AL"/>
                              </w:rPr>
                            </w:pPr>
                            <w:r w:rsidRPr="00C379FE">
                              <w:rPr>
                                <w:rFonts w:ascii="Calibri" w:hAnsi="Calibri" w:cs="Calibri"/>
                                <w:sz w:val="22"/>
                                <w:lang w:val="sq-AL"/>
                              </w:rPr>
                              <w:t>Shkollat nuk duhet të mbështeten vetëm në informacionet verbale të miqve të nxënësve ose fqinjëve të tyre, kur ata thonë që fëmiu është ri-regjistruar në shkollë tjetër në Kosovë. Ky informacion duhet të konfirmohet nga shkolla e re.</w:t>
                            </w:r>
                          </w:p>
                        </w:txbxContent>
                      </wps:txbx>
                      <wps:bodyPr rot="0" vert="horz" wrap="square" lIns="91440" tIns="45720" rIns="91440" bIns="45720" anchor="t" anchorCtr="0" upright="1">
                        <a:noAutofit/>
                      </wps:bodyPr>
                    </wps:wsp>
                  </a:graphicData>
                </a:graphic>
              </wp:inline>
            </w:drawing>
          </mc:Choice>
          <mc:Fallback>
            <w:pict>
              <v:roundrect id="Text Box 266" o:spid="_x0000_s1149" style="width:459pt;height:83.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" strokecolor="#f30" strokeweight=".5pt">
                <v:shadow on="t" type="perspective" color="#f30" opacity="13107f" origin="-.5,.5" offset="0,0" matrix=",-23853f,,15073f"/>
                <v:textbox>
                  <w:txbxContent>
                    <w:p w:rsidR="00F20CF5" w:rsidRPr="00C379FE" w:rsidRDefault="00F20CF5" w:rsidP="00F20CF5">
                      <w:pPr>
                        <w:pStyle w:val="Tablenarrow"/>
                        <w:rPr>
                          <w:lang w:val="sq-AL"/>
                        </w:rPr>
                      </w:pPr>
                    </w:p>
                    <w:p w:rsidR="00F20CF5" w:rsidRPr="00C379FE" w:rsidRDefault="00F20CF5" w:rsidP="00F20CF5">
                      <w:pPr>
                        <w:pStyle w:val="Bullet"/>
                        <w:numPr>
                          <w:ilvl w:val="0"/>
                          <w:numId w:val="0"/>
                        </w:numPr>
                        <w:jc w:val="both"/>
                        <w:rPr>
                          <w:rFonts w:ascii="Calibri" w:hAnsi="Calibri" w:cs="Calibri"/>
                          <w:sz w:val="22"/>
                          <w:lang w:val="sq-AL"/>
                        </w:rPr>
                      </w:pPr>
                      <w:r w:rsidRPr="00C379FE">
                        <w:rPr>
                          <w:rFonts w:ascii="Calibri" w:hAnsi="Calibri" w:cs="Calibri"/>
                          <w:sz w:val="22"/>
                          <w:lang w:val="sq-AL"/>
                        </w:rPr>
                        <w:t>Shkollat nuk duhet të mbështeten vetëm në informacionet verbale të miqve të nxënësve ose fqinjëve të tyre, kur ata thonë që fëmiu është ri-regjistruar në shkollë tjetër në Kosovë. Ky informacion duhet të konfirmohet nga shkolla e re.</w:t>
                      </w:r>
                    </w:p>
                  </w:txbxContent>
                </v:textbox>
                <w10:anchorlock/>
              </v:roundrect>
            </w:pict>
          </mc:Fallback>
        </mc:AlternateContent>
      </w:r>
    </w:p>
    <w:p w:rsidR="00F20CF5" w:rsidRPr="00F20CF5" w:rsidRDefault="00F20CF5" w:rsidP="00F20CF5">
      <w:pPr>
        <w:spacing w:before="120" w:after="120"/>
        <w:jc w:val="both"/>
        <w:rPr>
          <w:rFonts w:ascii="Calibri" w:eastAsia="MS Mincho" w:hAnsi="Calibri" w:cs="Times New Roman"/>
          <w:szCs w:val="20"/>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b/>
          <w:caps/>
          <w:spacing w:val="15"/>
          <w:sz w:val="24"/>
          <w:szCs w:val="24"/>
          <w:lang w:val="sq-AL"/>
        </w:rPr>
      </w:pPr>
      <w:bookmarkStart w:id="53" w:name="_Toc407015426"/>
      <w:r w:rsidRPr="00F20CF5">
        <w:rPr>
          <w:rFonts w:ascii="Calibri" w:eastAsia="Times New Roman" w:hAnsi="Calibri" w:cs="Times New Roman"/>
          <w:b/>
          <w:caps/>
          <w:spacing w:val="15"/>
          <w:sz w:val="24"/>
          <w:szCs w:val="24"/>
          <w:lang w:val="sq-AL"/>
        </w:rPr>
        <w:t>7.3 Mentorimi</w:t>
      </w:r>
      <w:bookmarkEnd w:id="53"/>
      <w:r w:rsidRPr="00F20CF5">
        <w:rPr>
          <w:rFonts w:ascii="Calibri" w:eastAsia="Times New Roman" w:hAnsi="Calibri" w:cs="Times New Roman"/>
          <w:b/>
          <w:caps/>
          <w:spacing w:val="15"/>
          <w:sz w:val="24"/>
          <w:szCs w:val="24"/>
          <w:lang w:val="sq-AL"/>
        </w:rPr>
        <w:t xml:space="preserve"> </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eastAsia="en-GB"/>
        </w:rPr>
        <w:t>Mentorët janë këshilltarë të besueshëm. Ata mund të përzgjidhen nga mësimdhënësit (por jo nga mësimdhënësit ligjërues të lëndës në klasën e fëmijës, ngase gjatë tërë asaj kohe ata janë në partneritet) tjerë të personelit të shkollës (bibliotekarë, infermierë, këshilltarë të karrierës, asistentë të shkollave etj) ose persona të jashtëm siç janë: menaxherë të klubit sportiv, punëtorë në komunitet, biznismenë etj</w:t>
      </w:r>
      <w:r w:rsidRPr="00F20CF5">
        <w:rPr>
          <w:rFonts w:ascii="Calibri" w:eastAsia="MS Mincho" w:hAnsi="Calibri" w:cs="Calibri"/>
          <w:sz w:val="24"/>
          <w:szCs w:val="24"/>
          <w:lang w:val="sq-AL"/>
        </w:rPr>
        <w:t xml:space="preserve">. </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lastRenderedPageBreak/>
        <w:t>Roli i mentorit përfshin:</w:t>
      </w:r>
    </w:p>
    <w:p w:rsidR="00F20CF5" w:rsidRPr="00F20CF5" w:rsidRDefault="00F20CF5" w:rsidP="00F20CF5">
      <w:pPr>
        <w:spacing w:before="60" w:after="60"/>
        <w:ind w:left="714" w:hanging="357"/>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Takimin me nxënës, vlerësimin e gjendjes së tij/saj;</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r w:rsidRPr="00F20CF5">
        <w:rPr>
          <w:rFonts w:ascii="Calibri" w:eastAsia="Times New Roman" w:hAnsi="Calibri" w:cs="Times New Roman"/>
          <w:sz w:val="24"/>
          <w:szCs w:val="24"/>
          <w:lang w:val="sq-AL"/>
        </w:rPr>
        <w:t>Bërja e dialogut jashtë orarit për të kuptuar arsyet se çka qëndron pas mungesave, performancës së dobët dhe problemeve me sjellje si dhe ri-vlerësimin dhe ri-evaluimin i këtyre arsyeve kohë pas kohe;</w:t>
      </w:r>
    </w:p>
    <w:p w:rsidR="00F20CF5" w:rsidRPr="00F20CF5" w:rsidRDefault="00F20CF5" w:rsidP="00F20CF5">
      <w:pPr>
        <w:spacing w:before="60" w:after="60"/>
        <w:ind w:left="717" w:hanging="360"/>
        <w:jc w:val="both"/>
        <w:rPr>
          <w:rFonts w:ascii="Calibri" w:eastAsia="Times New Roman" w:hAnsi="Calibri" w:cs="Times New Roman"/>
          <w:sz w:val="24"/>
          <w:szCs w:val="24"/>
          <w:lang w:val="sq-AL"/>
        </w:rPr>
      </w:pPr>
      <w:r w:rsidRPr="00F20CF5">
        <w:rPr>
          <w:rFonts w:ascii="Calibri" w:eastAsia="Times New Roman" w:hAnsi="Calibri" w:cs="Times New Roman"/>
          <w:sz w:val="24"/>
          <w:szCs w:val="24"/>
          <w:lang w:val="sq-AL"/>
        </w:rPr>
        <w:t xml:space="preserve">Zhvillimi i përbashkët i një plani të veprimit, duke përfshirë angazhimin e të dyve si të nxënësit ashtu edhe të mentorit (rolet dhe angazhimet e të dy palëve), monitorimin e planit, vlerësimin e progresit dhe bërja e ndryshimeve sipas nevojës; </w:t>
      </w:r>
    </w:p>
    <w:p w:rsidR="00F20CF5" w:rsidRPr="00F20CF5" w:rsidRDefault="00F20CF5" w:rsidP="00F20CF5">
      <w:pPr>
        <w:spacing w:before="60" w:after="60"/>
        <w:ind w:left="714" w:hanging="357"/>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Të ndihmuarit e nxënësit në identifikimin e mbështetjes dhe mundësive siç janë: angazhimi në orët plotësuese, grupi për detyrat e shtëpisë, gjetja e punës në vendndodhje, bashkëngjitja në aktivitetet ekstra-kurrikulare, duke iu referuar shërbimeve shëndetësore dhe sociale, grupeve të terapisë kolektive, grupeve mbështetëse për të rinjtë etj.</w:t>
      </w:r>
    </w:p>
    <w:p w:rsidR="00F20CF5" w:rsidRPr="00F20CF5" w:rsidRDefault="00F20CF5" w:rsidP="00F20CF5">
      <w:pPr>
        <w:spacing w:before="60" w:after="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Mentori nuk duhet të ushtrojë presion mbi nxënësin, por më tepër t'i japë atij apo asaj kohën për t'u shprehur; ata duhet gjithashtu të jenë të qasshëm dhe në dispozicion për takime, për të respektuar angazhimin e tij / saj ndaj nxënësit. Mësimdhënësit-mentorë duhet të sigurojnë që mos të mbajnë qëndrim autoritar dhe të përdorin fjalor të përshtatshëm, jo-kërcënues, shpesh të ndryshëm nga ai, i cili përdoret tradicionalisht, në shkolla.</w:t>
      </w:r>
    </w:p>
    <w:p w:rsidR="00F20CF5" w:rsidRPr="00F20CF5" w:rsidRDefault="00F20CF5" w:rsidP="00F20CF5">
      <w:pPr>
        <w:pBdr>
          <w:top w:val="single" w:sz="6" w:space="2" w:color="4F81BD"/>
          <w:left w:val="single" w:sz="6" w:space="2" w:color="4F81BD"/>
        </w:pBdr>
        <w:spacing w:before="300" w:after="0"/>
        <w:jc w:val="both"/>
        <w:outlineLvl w:val="2"/>
        <w:rPr>
          <w:rFonts w:ascii="Calibri" w:eastAsia="Times New Roman" w:hAnsi="Calibri" w:cs="Times New Roman"/>
          <w:b/>
          <w:caps/>
          <w:color w:val="243F60"/>
          <w:spacing w:val="15"/>
          <w:sz w:val="24"/>
          <w:szCs w:val="24"/>
          <w:lang w:val="sq-AL" w:eastAsia="en-GB"/>
        </w:rPr>
      </w:pPr>
      <w:bookmarkStart w:id="54" w:name="_Toc407015427"/>
      <w:bookmarkStart w:id="55" w:name="_Toc404601980"/>
      <w:r w:rsidRPr="00F20CF5">
        <w:rPr>
          <w:rFonts w:ascii="Calibri" w:eastAsia="Times New Roman" w:hAnsi="Calibri" w:cs="Times New Roman"/>
          <w:b/>
          <w:caps/>
          <w:color w:val="243F60"/>
          <w:spacing w:val="15"/>
          <w:sz w:val="24"/>
          <w:szCs w:val="24"/>
          <w:lang w:val="sq-AL" w:eastAsia="en-GB"/>
        </w:rPr>
        <w:t>Mentorimi nga bashkëmoshatarët</w:t>
      </w:r>
      <w:bookmarkEnd w:id="54"/>
      <w:r w:rsidRPr="00F20CF5">
        <w:rPr>
          <w:rFonts w:ascii="Calibri" w:eastAsia="Times New Roman" w:hAnsi="Calibri" w:cs="Times New Roman"/>
          <w:b/>
          <w:caps/>
          <w:color w:val="243F60"/>
          <w:spacing w:val="15"/>
          <w:sz w:val="24"/>
          <w:szCs w:val="24"/>
          <w:lang w:val="sq-AL" w:eastAsia="en-GB"/>
        </w:rPr>
        <w:t xml:space="preserve"> </w:t>
      </w:r>
      <w:bookmarkEnd w:id="55"/>
    </w:p>
    <w:p w:rsidR="00F20CF5" w:rsidRPr="00F20CF5" w:rsidRDefault="00F20CF5" w:rsidP="00F20CF5">
      <w:pPr>
        <w:spacing w:before="60" w:after="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Qëllimi i mentorimit nga bashkëmoshatarët është që të sigurojë të mësuarit dhe të kujdesurit miqësor ndaj nxënësit i cili mentorohet, derisa të zhvillohet ndjenja e përgjegjësisë dhe vetëbesimit të mentorëve. Mentorët mund të përzgjidhen nga nxënësit e klasave më të larta se të mentoruarit apo nga e njëjta klasë. Përzgjedhja e mentorit moshatar nga nivele më të larta se i mentoruari (p.sh. nxënësit nga klasat më të larta të shkollës së mesme të lartë për të mentoruarin e shkollës së mesme të ulët) mund të jetë veçanërisht e dobishme për të lehtësuar tranzicionin e një nxënësi në nivel më të lartë të shkollës; ndërsa mentori nga i njëjtit nivel mund të jetë më i përshtatshëm për të ndihmuar nxënësin që të integrohet dhe të komunikojë me nxënësit tjerë, gjë që është veçanërisht e rëndësishme për nxënësit e izoluar ose ata të turpshëm. Mentori i moshatarëve mund të mësojë me të mentoruarin, të ndihmojë atë me detyrat e shtëpisë, të shkojë me të në shkollë ose çfarëdo që është rënë dakord si masë e mundshme për mbështetje.</w:t>
      </w:r>
    </w:p>
    <w:p w:rsidR="00F20CF5" w:rsidRPr="00F20CF5" w:rsidRDefault="00F20CF5" w:rsidP="00F20CF5">
      <w:pPr>
        <w:spacing w:before="60" w:after="60"/>
        <w:jc w:val="both"/>
        <w:rPr>
          <w:rFonts w:ascii="Calibri" w:eastAsia="Times New Roman" w:hAnsi="Calibri" w:cs="Calibri"/>
          <w:sz w:val="24"/>
          <w:szCs w:val="24"/>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caps/>
          <w:spacing w:val="15"/>
          <w:sz w:val="24"/>
          <w:szCs w:val="24"/>
          <w:lang w:val="sq-AL"/>
        </w:rPr>
      </w:pPr>
      <w:bookmarkStart w:id="56" w:name="_Toc407015428"/>
      <w:bookmarkStart w:id="57" w:name="_Toc404601981"/>
      <w:r w:rsidRPr="00F20CF5">
        <w:rPr>
          <w:rFonts w:ascii="Calibri" w:eastAsia="Times New Roman" w:hAnsi="Calibri" w:cs="Times New Roman"/>
          <w:caps/>
          <w:spacing w:val="15"/>
          <w:sz w:val="24"/>
          <w:szCs w:val="24"/>
          <w:lang w:val="sq-AL"/>
        </w:rPr>
        <w:t>7.4. Mbështetja në mësim</w:t>
      </w:r>
      <w:bookmarkEnd w:id="56"/>
      <w:r w:rsidRPr="00F20CF5">
        <w:rPr>
          <w:rFonts w:ascii="Calibri" w:eastAsia="Times New Roman" w:hAnsi="Calibri" w:cs="Times New Roman"/>
          <w:caps/>
          <w:spacing w:val="15"/>
          <w:sz w:val="24"/>
          <w:szCs w:val="24"/>
          <w:lang w:val="sq-AL"/>
        </w:rPr>
        <w:t xml:space="preserve"> </w:t>
      </w:r>
      <w:bookmarkEnd w:id="57"/>
    </w:p>
    <w:p w:rsidR="00F20CF5" w:rsidRPr="00F20CF5" w:rsidRDefault="00F20CF5" w:rsidP="00F20CF5">
      <w:pPr>
        <w:spacing w:before="60" w:after="60"/>
        <w:jc w:val="both"/>
        <w:rPr>
          <w:rFonts w:ascii="Calibri" w:eastAsia="Times New Roman" w:hAnsi="Calibri" w:cs="Calibri"/>
          <w:b/>
          <w:sz w:val="24"/>
          <w:szCs w:val="24"/>
          <w:lang w:val="sq-AL"/>
        </w:rPr>
      </w:pPr>
      <w:r w:rsidRPr="00F20CF5">
        <w:rPr>
          <w:rFonts w:ascii="Calibri" w:eastAsia="Times New Roman" w:hAnsi="Calibri" w:cs="Calibri"/>
          <w:sz w:val="24"/>
          <w:szCs w:val="24"/>
          <w:lang w:val="sq-AL"/>
        </w:rPr>
        <w:t xml:space="preserve">Kur fëmija mbetet prapa bashkëmoshatarëve të tij / të saj në performancën akademike, ata zakonisht fillojnë të ikin nga orët për t`iu shmangur situatave të pakëndshme, të cilat mund të çojnë në braktisje të shkollës. Ofrimi i orëve plotësuese për grupe të vogla të nxënësve, </w:t>
      </w:r>
      <w:r w:rsidRPr="00F20CF5">
        <w:rPr>
          <w:rFonts w:ascii="Calibri" w:eastAsia="Times New Roman" w:hAnsi="Calibri" w:cs="Calibri"/>
          <w:sz w:val="24"/>
          <w:szCs w:val="24"/>
          <w:lang w:val="sq-AL"/>
        </w:rPr>
        <w:lastRenderedPageBreak/>
        <w:t>kujdestari (kujdestarët mbështesin individualisht fëmijën në mësimnxënie, zakonisht pas orëve të mësimit në shkollë) ose sigurimi i asistentëve, gjë që mund të ndihmojë këto situata. Në kërkimin e mbështetjes së përshtatshme për mësim, shkollat mund të shfrytëzojë burimet e akterëve të tjerë, për shembull qendrat e mësimit të drejtuara nga OShC-të, ndërsa fakultetet pedagogjike mund të lehtësojnë kontaktet me studentët e tyre si praktikantë të mundshëm, të cilët do të mund të punojnë si asistentë mësimdhënës ose kujdestarë. Komuna dhe MAShT-i gjithashtu mund të mbështesë shkollën në ofrimin e orëve të gjuhës ose të arsimit joformal.</w:t>
      </w:r>
    </w:p>
    <w:p w:rsidR="00F20CF5" w:rsidRPr="00F20CF5" w:rsidRDefault="00F20CF5" w:rsidP="00F20CF5">
      <w:pPr>
        <w:spacing w:before="60" w:after="60"/>
        <w:jc w:val="both"/>
        <w:rPr>
          <w:rFonts w:ascii="Calibri" w:eastAsia="Times New Roman" w:hAnsi="Calibri" w:cs="Calibri"/>
          <w:b/>
          <w:sz w:val="24"/>
          <w:szCs w:val="24"/>
          <w:lang w:val="sq-AL"/>
        </w:rPr>
      </w:pPr>
    </w:p>
    <w:p w:rsidR="00F20CF5" w:rsidRPr="00F20CF5" w:rsidRDefault="00F20CF5" w:rsidP="00F20CF5">
      <w:pPr>
        <w:pBdr>
          <w:top w:val="single" w:sz="6" w:space="2" w:color="4F81BD"/>
          <w:left w:val="single" w:sz="6" w:space="2" w:color="4F81BD"/>
        </w:pBdr>
        <w:spacing w:before="300" w:after="0"/>
        <w:jc w:val="both"/>
        <w:outlineLvl w:val="2"/>
        <w:rPr>
          <w:rFonts w:ascii="Calibri" w:eastAsia="Times New Roman" w:hAnsi="Calibri" w:cs="Times New Roman"/>
          <w:b/>
          <w:caps/>
          <w:color w:val="243F60"/>
          <w:spacing w:val="15"/>
          <w:sz w:val="24"/>
          <w:szCs w:val="24"/>
          <w:lang w:val="sq-AL"/>
        </w:rPr>
      </w:pPr>
      <w:bookmarkStart w:id="58" w:name="_Toc407015429"/>
      <w:r w:rsidRPr="00F20CF5">
        <w:rPr>
          <w:rFonts w:ascii="Calibri" w:eastAsia="Times New Roman" w:hAnsi="Calibri" w:cs="Times New Roman"/>
          <w:b/>
          <w:caps/>
          <w:color w:val="243F60"/>
          <w:spacing w:val="15"/>
          <w:sz w:val="24"/>
          <w:szCs w:val="24"/>
          <w:lang w:val="sq-AL"/>
        </w:rPr>
        <w:t>Orët e gjuhëve</w:t>
      </w:r>
      <w:bookmarkEnd w:id="58"/>
      <w:r w:rsidRPr="00F20CF5">
        <w:rPr>
          <w:rFonts w:ascii="Calibri" w:eastAsia="Times New Roman" w:hAnsi="Calibri" w:cs="Times New Roman"/>
          <w:b/>
          <w:caps/>
          <w:color w:val="243F60"/>
          <w:spacing w:val="15"/>
          <w:sz w:val="24"/>
          <w:szCs w:val="24"/>
          <w:lang w:val="sq-AL"/>
        </w:rPr>
        <w:t xml:space="preserve"> </w:t>
      </w:r>
    </w:p>
    <w:p w:rsidR="00F20CF5" w:rsidRPr="00F20CF5" w:rsidRDefault="00F20CF5" w:rsidP="00F20CF5">
      <w:pPr>
        <w:spacing w:before="60" w:after="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Për fëmijët gjuha amtare e të cilave nuk është gjuhë e mësimdhënies ose që nuk kanë ndjekur arsimin në këtë gjuhë më parë (në mënyrë tipike, fëmijët e riatdhesuar), barriera gjuhësore mund të jetë një pengesë vendimtare për integrimin me moshatarët e tyre dhe të udhëzimeve të mëposhtme. Këto shkolla duhet të kërkojnë mbështetje nga DKA-ja</w:t>
      </w:r>
      <w:r w:rsidRPr="00F20CF5">
        <w:rPr>
          <w:rFonts w:ascii="Calibri" w:eastAsia="Times New Roman" w:hAnsi="Calibri" w:cs="Calibri"/>
          <w:sz w:val="24"/>
          <w:szCs w:val="24"/>
          <w:vertAlign w:val="superscript"/>
          <w:lang w:val="sq-AL"/>
        </w:rPr>
        <w:footnoteReference w:id="6"/>
      </w:r>
      <w:r w:rsidRPr="00F20CF5">
        <w:rPr>
          <w:rFonts w:ascii="Calibri" w:eastAsia="Times New Roman" w:hAnsi="Calibri" w:cs="Calibri"/>
          <w:sz w:val="24"/>
          <w:szCs w:val="24"/>
          <w:lang w:val="sq-AL"/>
        </w:rPr>
        <w:t xml:space="preserve"> për të organizuar orë të gjuhës.</w:t>
      </w:r>
    </w:p>
    <w:p w:rsidR="00F20CF5" w:rsidRPr="00F20CF5" w:rsidRDefault="00F20CF5" w:rsidP="00F20CF5">
      <w:pPr>
        <w:spacing w:before="60" w:after="60"/>
        <w:jc w:val="both"/>
        <w:rPr>
          <w:rFonts w:ascii="Calibri" w:eastAsia="Times New Roman" w:hAnsi="Calibri" w:cs="Calibri"/>
          <w:sz w:val="24"/>
          <w:szCs w:val="24"/>
          <w:lang w:val="sq-AL"/>
        </w:rPr>
      </w:pPr>
    </w:p>
    <w:p w:rsidR="00F20CF5" w:rsidRPr="00F20CF5" w:rsidRDefault="00F20CF5" w:rsidP="00F20CF5">
      <w:pPr>
        <w:pBdr>
          <w:top w:val="single" w:sz="6" w:space="2" w:color="4F81BD"/>
          <w:left w:val="single" w:sz="6" w:space="2" w:color="4F81BD"/>
        </w:pBdr>
        <w:spacing w:before="300" w:after="0"/>
        <w:jc w:val="both"/>
        <w:outlineLvl w:val="2"/>
        <w:rPr>
          <w:rFonts w:ascii="Calibri" w:eastAsia="Times New Roman" w:hAnsi="Calibri" w:cs="Times New Roman"/>
          <w:b/>
          <w:caps/>
          <w:color w:val="243F60"/>
          <w:spacing w:val="15"/>
          <w:sz w:val="24"/>
          <w:szCs w:val="24"/>
          <w:lang w:val="sq-AL"/>
        </w:rPr>
      </w:pPr>
      <w:bookmarkStart w:id="59" w:name="_Toc407015430"/>
      <w:bookmarkStart w:id="60" w:name="_Toc404601983"/>
      <w:r w:rsidRPr="00F20CF5">
        <w:rPr>
          <w:rFonts w:ascii="Calibri" w:eastAsia="Times New Roman" w:hAnsi="Calibri" w:cs="Times New Roman"/>
          <w:b/>
          <w:caps/>
          <w:color w:val="243F60"/>
          <w:spacing w:val="15"/>
          <w:sz w:val="24"/>
          <w:szCs w:val="24"/>
          <w:lang w:val="sq-AL"/>
        </w:rPr>
        <w:t>Arsimi jo-formal / Orët plotësuese</w:t>
      </w:r>
      <w:bookmarkEnd w:id="59"/>
      <w:r w:rsidRPr="00F20CF5">
        <w:rPr>
          <w:rFonts w:ascii="Calibri" w:eastAsia="Times New Roman" w:hAnsi="Calibri" w:cs="Times New Roman"/>
          <w:b/>
          <w:caps/>
          <w:color w:val="243F60"/>
          <w:spacing w:val="15"/>
          <w:sz w:val="24"/>
          <w:szCs w:val="24"/>
          <w:lang w:val="sq-AL"/>
        </w:rPr>
        <w:t xml:space="preserve"> </w:t>
      </w:r>
      <w:bookmarkEnd w:id="60"/>
    </w:p>
    <w:p w:rsidR="00F20CF5" w:rsidRPr="00F20CF5" w:rsidRDefault="00F20CF5" w:rsidP="00F20CF5">
      <w:pPr>
        <w:spacing w:before="60" w:after="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Integrimi i fëmijëve të cilët kurrë nuk janë regjistruar në shkollë ose që e kanë braktisur shkollën shumë kohë më parë është shpeshherë shumë sfiduese si për fëmijën ashtu edhe për shkollën dhe shokët/shoqet e klasës së tij / saj. Në shumë raste, fëmija është shumë më i vjetër se moshatarët e tij / saj në klasën ku ata do të kyçen në bazë të aftësive të tyre akademike (p.sh. nxënësit e klasës së I-rë, në rastet e fëmijëve që kurrë nuk e kanë ndjekur shkollën ose fëmijët e mbetur në klasë, nga ku fëmija e ka braktisur shkollën shumë kohë më parë). Për të integruar këta fëmijë, disa shkolla kanë filluar të ofrojnë të ashtuquajturin "arsimi joformal", ku fëmijët mësojnë gjatë kurseve intensive të përshtatura për fëmijët jashtë shkolle. Pas mbarimit të këtij programi, përparimi i fëmijëve vlerësohet në baza individuale, me qëllim të integrimit të tyre në arsimin e rregullt.</w:t>
      </w:r>
    </w:p>
    <w:p w:rsidR="00F20CF5" w:rsidRPr="00F20CF5" w:rsidRDefault="00F20CF5" w:rsidP="00F20CF5">
      <w:pPr>
        <w:spacing w:before="60" w:after="60"/>
        <w:jc w:val="both"/>
        <w:rPr>
          <w:rFonts w:ascii="Calibri" w:eastAsia="Times New Roman" w:hAnsi="Calibri" w:cs="Calibri"/>
          <w:sz w:val="24"/>
          <w:szCs w:val="24"/>
          <w:lang w:val="sq-AL"/>
        </w:rPr>
      </w:pPr>
    </w:p>
    <w:p w:rsidR="00F20CF5" w:rsidRPr="00F20CF5" w:rsidRDefault="00F20CF5" w:rsidP="00F20CF5">
      <w:pPr>
        <w:spacing w:before="60" w:after="60"/>
        <w:jc w:val="both"/>
        <w:rPr>
          <w:rFonts w:ascii="Calibri" w:eastAsia="Times New Roman" w:hAnsi="Calibri" w:cs="Calibri"/>
          <w:sz w:val="24"/>
          <w:szCs w:val="24"/>
          <w:lang w:val="sq-AL"/>
        </w:rPr>
      </w:pPr>
    </w:p>
    <w:p w:rsidR="00F20CF5" w:rsidRPr="00F20CF5" w:rsidRDefault="00F20CF5" w:rsidP="00F20CF5">
      <w:pPr>
        <w:spacing w:before="60" w:after="60"/>
        <w:jc w:val="both"/>
        <w:rPr>
          <w:rFonts w:ascii="Calibri" w:eastAsia="Times New Roman" w:hAnsi="Calibri" w:cs="Calibri"/>
          <w:sz w:val="24"/>
          <w:szCs w:val="24"/>
          <w:lang w:val="sq-AL"/>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b/>
          <w:caps/>
          <w:spacing w:val="15"/>
          <w:sz w:val="24"/>
          <w:szCs w:val="24"/>
          <w:lang w:val="sq-AL"/>
        </w:rPr>
      </w:pPr>
      <w:bookmarkStart w:id="61" w:name="_Toc407015431"/>
      <w:bookmarkStart w:id="62" w:name="_Toc404601984"/>
      <w:r w:rsidRPr="00F20CF5">
        <w:rPr>
          <w:rFonts w:ascii="Calibri" w:eastAsia="Times New Roman" w:hAnsi="Calibri" w:cs="Times New Roman"/>
          <w:b/>
          <w:caps/>
          <w:spacing w:val="15"/>
          <w:sz w:val="24"/>
          <w:szCs w:val="24"/>
          <w:lang w:val="sq-AL"/>
        </w:rPr>
        <w:t>7.5. Lehtësim i kalimit ndërmjet klasave dhe niveleve</w:t>
      </w:r>
      <w:bookmarkEnd w:id="61"/>
      <w:r w:rsidRPr="00F20CF5">
        <w:rPr>
          <w:rFonts w:ascii="Calibri" w:eastAsia="Times New Roman" w:hAnsi="Calibri" w:cs="Times New Roman"/>
          <w:b/>
          <w:caps/>
          <w:spacing w:val="15"/>
          <w:sz w:val="24"/>
          <w:szCs w:val="24"/>
          <w:lang w:val="sq-AL"/>
        </w:rPr>
        <w:t xml:space="preserve"> </w:t>
      </w:r>
      <w:bookmarkEnd w:id="62"/>
    </w:p>
    <w:p w:rsidR="00F20CF5" w:rsidRPr="00F20CF5" w:rsidRDefault="00F20CF5" w:rsidP="00F20CF5">
      <w:pPr>
        <w:spacing w:before="60" w:after="60"/>
        <w:jc w:val="both"/>
        <w:rPr>
          <w:rFonts w:ascii="Calibri" w:eastAsia="MS Mincho" w:hAnsi="Calibri" w:cs="Calibri"/>
          <w:sz w:val="24"/>
          <w:szCs w:val="24"/>
          <w:lang w:val="sq-AL"/>
        </w:rPr>
      </w:pPr>
    </w:p>
    <w:p w:rsidR="00F20CF5" w:rsidRPr="00F20CF5" w:rsidRDefault="00F20CF5" w:rsidP="00F20CF5">
      <w:pPr>
        <w:spacing w:before="60" w:after="60"/>
        <w:jc w:val="both"/>
        <w:rPr>
          <w:rFonts w:ascii="Calibri" w:eastAsia="Times New Roman" w:hAnsi="Calibri" w:cs="Calibri"/>
          <w:b/>
          <w:sz w:val="24"/>
          <w:szCs w:val="24"/>
          <w:lang w:val="sq-AL"/>
        </w:rPr>
      </w:pPr>
      <w:r w:rsidRPr="00F20CF5">
        <w:rPr>
          <w:rFonts w:ascii="Calibri" w:eastAsia="MS Mincho" w:hAnsi="Calibri" w:cs="Calibri"/>
          <w:sz w:val="24"/>
          <w:szCs w:val="24"/>
          <w:lang w:val="sq-AL"/>
        </w:rPr>
        <w:t>Kalimi nga një nivel në tjetrin është një nga pikat e rrezikut në jetën e një nxënësi dhe për këtë arsye është e rëndësishme për të lehtësuar kalimin e nxënësit, në mënyrë që të parandalohet braktisja e shkollave. Kontakti i parë mes shkollës dhe fëmijës dhe prindërve të tij / saj është i rëndësishëm për fillimin e vendosjes së marrëdhënieve dhe bashkëpunimit në rrugë të duhur. Është gjithashtu veçanërisht e rëndësishme kur nxënësit ri-kyçen në arsim pas një mungese të gjatë, duke u integruar në arsimin e rregullt pas një qëndrimi në institucion të veçantë ose ndërrimit të shkollës pas përjashtimit / transferimit të detyruar.</w:t>
      </w:r>
    </w:p>
    <w:p w:rsidR="00F20CF5" w:rsidRPr="00F20CF5" w:rsidRDefault="00F20CF5" w:rsidP="00F20CF5">
      <w:pPr>
        <w:pBdr>
          <w:top w:val="single" w:sz="6" w:space="2" w:color="4F81BD"/>
          <w:left w:val="single" w:sz="6" w:space="2" w:color="4F81BD"/>
        </w:pBdr>
        <w:spacing w:before="300" w:after="0"/>
        <w:jc w:val="both"/>
        <w:outlineLvl w:val="2"/>
        <w:rPr>
          <w:rFonts w:ascii="Calibri" w:eastAsia="Times New Roman" w:hAnsi="Calibri" w:cs="Times New Roman"/>
          <w:b/>
          <w:caps/>
          <w:color w:val="243F60"/>
          <w:spacing w:val="15"/>
          <w:sz w:val="24"/>
          <w:szCs w:val="24"/>
          <w:lang w:val="sq-AL"/>
        </w:rPr>
      </w:pPr>
      <w:bookmarkStart w:id="63" w:name="_Toc407015432"/>
      <w:bookmarkStart w:id="64" w:name="_Toc404601985"/>
      <w:r w:rsidRPr="00F20CF5">
        <w:rPr>
          <w:rFonts w:ascii="Calibri" w:eastAsia="Times New Roman" w:hAnsi="Calibri" w:cs="Times New Roman"/>
          <w:b/>
          <w:caps/>
          <w:color w:val="243F60"/>
          <w:spacing w:val="15"/>
          <w:sz w:val="24"/>
          <w:szCs w:val="24"/>
          <w:lang w:val="sq-AL"/>
        </w:rPr>
        <w:t>Aktivitetet mikpritëse për nxënësit e rinj</w:t>
      </w:r>
      <w:bookmarkEnd w:id="63"/>
      <w:r w:rsidRPr="00F20CF5">
        <w:rPr>
          <w:rFonts w:ascii="Calibri" w:eastAsia="Times New Roman" w:hAnsi="Calibri" w:cs="Times New Roman"/>
          <w:b/>
          <w:caps/>
          <w:color w:val="243F60"/>
          <w:spacing w:val="15"/>
          <w:sz w:val="24"/>
          <w:szCs w:val="24"/>
          <w:lang w:val="sq-AL"/>
        </w:rPr>
        <w:t xml:space="preserve"> </w:t>
      </w:r>
      <w:bookmarkEnd w:id="64"/>
    </w:p>
    <w:p w:rsidR="00F20CF5" w:rsidRPr="00F20CF5" w:rsidRDefault="00F20CF5" w:rsidP="00F20CF5">
      <w:pPr>
        <w:spacing w:before="60" w:after="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Është e rëndësishme që shkollat të organizojnë një ose disa takime me nxënës të rinj, në javët e para të mbërritjes së tyre. Qëllimi është për të treguar se shkolla punon si një ekip dhe se të rriturit dhe stafi kujdesen për nxënësit. Kjo shërben gjithashtu për të treguar interesim në aktivitetet e shkollës dhe për të krijuar një ndjenjë të përkatësisë. Ka shumë për të mësuar për nxënësit e rinj, prandaj aktivitetet hyrëse mund të përsëriten sipas nevojës, gjatë gjysëmvjetorit të parë. Gjithashtu, nxënësit, të cilët kanë munguar gjatë aktiviteteve hyrëse kyçe duhet të pajisen me sesione një për një ose të lejohen t'i bashkohen grupit tjetër për të përfituar prej tyre gjithashtu. </w:t>
      </w:r>
    </w:p>
    <w:p w:rsidR="00F20CF5" w:rsidRPr="00F20CF5" w:rsidRDefault="00F20CF5" w:rsidP="00F20CF5">
      <w:pPr>
        <w:spacing w:before="60" w:after="6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Për më tepër, për të ngritur integrimin e klasës së re, shkolla mund të organizojë:</w:t>
      </w:r>
    </w:p>
    <w:p w:rsidR="00F20CF5" w:rsidRPr="00F20CF5" w:rsidRDefault="00F20CF5" w:rsidP="00F20CF5">
      <w:pPr>
        <w:numPr>
          <w:ilvl w:val="1"/>
          <w:numId w:val="24"/>
        </w:numPr>
        <w:spacing w:before="60" w:after="60"/>
        <w:ind w:left="72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 xml:space="preserve">Ushtrime për krijimin e ekipit, </w:t>
      </w:r>
      <w:r w:rsidRPr="00F20CF5">
        <w:rPr>
          <w:rFonts w:ascii="Calibri" w:eastAsia="Times New Roman" w:hAnsi="Calibri" w:cs="Calibri"/>
          <w:sz w:val="24"/>
          <w:szCs w:val="24"/>
          <w:lang w:val="sq-AL"/>
        </w:rPr>
        <w:t>që mund të organizohen në fillim të vitit. Kjo mund të bëhet përmes ekskursioneve dhe ditëve jashtë shkollës/shetitjeve në fillim të vitit, punës në grup dhe ngjarjeve shkollore.</w:t>
      </w:r>
      <w:r w:rsidRPr="00F20CF5">
        <w:rPr>
          <w:rFonts w:ascii="Calibri" w:eastAsia="Times New Roman" w:hAnsi="Calibri" w:cs="Calibri"/>
          <w:b/>
          <w:sz w:val="24"/>
          <w:szCs w:val="24"/>
          <w:lang w:val="sq-AL"/>
        </w:rPr>
        <w:t xml:space="preserve"> </w:t>
      </w:r>
    </w:p>
    <w:p w:rsidR="00F20CF5" w:rsidRPr="00F20CF5" w:rsidRDefault="00F20CF5" w:rsidP="00F20CF5">
      <w:pPr>
        <w:numPr>
          <w:ilvl w:val="1"/>
          <w:numId w:val="24"/>
        </w:numPr>
        <w:spacing w:before="60" w:after="60"/>
        <w:ind w:left="72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Të zbatohen</w:t>
      </w:r>
      <w:r w:rsidRPr="00F20CF5">
        <w:rPr>
          <w:rFonts w:ascii="Calibri" w:eastAsia="Times New Roman" w:hAnsi="Calibri" w:cs="Calibri"/>
          <w:b/>
          <w:sz w:val="24"/>
          <w:szCs w:val="24"/>
          <w:lang w:val="sq-AL"/>
        </w:rPr>
        <w:t xml:space="preserve"> sistemet e vendosjes në çift të nxënësve të ri dhe të vjetër, </w:t>
      </w:r>
      <w:r w:rsidRPr="00F20CF5">
        <w:rPr>
          <w:rFonts w:ascii="Calibri" w:eastAsia="Times New Roman" w:hAnsi="Calibri" w:cs="Calibri"/>
          <w:sz w:val="24"/>
          <w:szCs w:val="24"/>
          <w:lang w:val="sq-AL"/>
        </w:rPr>
        <w:t>në mënyrë që të mbështeten nxënësit e rinj në muajt e parë dhe gjithashtu të mund të kthehen kah një fytyrë miqësore. Vendosja në çift mund të bëhet në mes të dy klasave për vitet e para. Ky sistem mund të kontribuojë gjithashtu në parandalimin e dhunës ndërmjet nxënësve më të vjetër dhe të rinj.</w:t>
      </w:r>
    </w:p>
    <w:p w:rsidR="00F20CF5" w:rsidRPr="00F20CF5" w:rsidRDefault="00F20CF5" w:rsidP="00F20CF5">
      <w:pPr>
        <w:spacing w:before="60" w:after="60"/>
        <w:ind w:left="717" w:hanging="360"/>
        <w:jc w:val="both"/>
        <w:rPr>
          <w:rFonts w:ascii="Calibri" w:eastAsia="Times New Roman" w:hAnsi="Calibri" w:cs="Calibri"/>
          <w:sz w:val="24"/>
          <w:szCs w:val="24"/>
          <w:lang w:val="sq-AL"/>
        </w:rPr>
      </w:pPr>
    </w:p>
    <w:p w:rsidR="00F20CF5" w:rsidRPr="00F20CF5" w:rsidRDefault="00F20CF5" w:rsidP="00F20CF5">
      <w:pPr>
        <w:pBdr>
          <w:top w:val="single" w:sz="6" w:space="2" w:color="4F81BD"/>
          <w:left w:val="single" w:sz="6" w:space="2" w:color="4F81BD"/>
        </w:pBdr>
        <w:spacing w:before="300" w:after="0"/>
        <w:ind w:left="720" w:hanging="720"/>
        <w:jc w:val="both"/>
        <w:outlineLvl w:val="2"/>
        <w:rPr>
          <w:rFonts w:ascii="Calibri" w:eastAsia="Times New Roman" w:hAnsi="Calibri" w:cs="Calibri"/>
          <w:b/>
          <w:caps/>
          <w:color w:val="243F60"/>
          <w:spacing w:val="15"/>
          <w:sz w:val="24"/>
          <w:szCs w:val="24"/>
          <w:lang w:val="sq-AL"/>
        </w:rPr>
      </w:pPr>
      <w:bookmarkStart w:id="65" w:name="_Toc407015433"/>
      <w:bookmarkStart w:id="66" w:name="_Toc340766522"/>
      <w:bookmarkStart w:id="67" w:name="_Toc404601986"/>
      <w:r w:rsidRPr="00F20CF5">
        <w:rPr>
          <w:rFonts w:ascii="Calibri" w:eastAsia="Times New Roman" w:hAnsi="Calibri" w:cs="Calibri"/>
          <w:b/>
          <w:caps/>
          <w:color w:val="243F60"/>
          <w:spacing w:val="15"/>
          <w:sz w:val="24"/>
          <w:szCs w:val="24"/>
          <w:lang w:val="sq-AL"/>
        </w:rPr>
        <w:t>Vendosja e marrëdhënieve me prindër</w:t>
      </w:r>
      <w:bookmarkEnd w:id="65"/>
      <w:r w:rsidRPr="00F20CF5">
        <w:rPr>
          <w:rFonts w:ascii="Calibri" w:eastAsia="Times New Roman" w:hAnsi="Calibri" w:cs="Calibri"/>
          <w:b/>
          <w:caps/>
          <w:color w:val="243F60"/>
          <w:spacing w:val="15"/>
          <w:sz w:val="24"/>
          <w:szCs w:val="24"/>
          <w:lang w:val="sq-AL"/>
        </w:rPr>
        <w:t xml:space="preserve"> </w:t>
      </w:r>
      <w:bookmarkEnd w:id="66"/>
      <w:bookmarkEnd w:id="67"/>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 xml:space="preserve">Megjithatë, është e rëndësishme që shkollat të mos përqëndrohen vetëm në fëmijë. Siç tregon përvoja, shumë braktisje ndikohen me të madhe nga qasja e prindërve të tyre. Prandaj, është e rëndësishme për të organizuar takime hyrëse/mikpritëse me prindërit gjithashtu. </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Në klasën I është gjithashtu e rëndësishme për të krijuar shprehi të mira në drejtim të përfshirjes së prindërve në mësimin e fëmijëve të tyre (të dy palët nënat dhe baballarët), përfshirjen e prindërve në shkollë dhe marrëdhëniet shkollore dhe shkollore-prindër (me të dyja palët, me nënat dhe baballarët).</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lastRenderedPageBreak/>
        <w:t xml:space="preserve"> Në shkollat e mesme e ulëta dhe e larta, prindërit mund të jetë më pak të angazhuar në arsimin e fëmijëve të tyre, edhe pse nxënësit kanë arritur një moshë kur braktisja është një rrezik më serioz se në arsimin fillor. Mësimi bëhet më i komplikuar, veçanërisht në matematikë dhe shkenca dhe shtigjet e arsimit bëhen edhe më komplekse, me zgjedhjen e rrjedhave të ndryshme, zgjedhjet e lëndëve, institucioneve etj. Në këtë fazë është e rëndësishme për t'i mbajtur prindërit të angazhuar në mësimin e fëmijëve të tyre dhe të informuar për mënyrat e ndryshme arsimore.</w:t>
      </w:r>
    </w:p>
    <w:p w:rsidR="00F20CF5" w:rsidRPr="00F20CF5" w:rsidRDefault="00F20CF5" w:rsidP="00F20CF5">
      <w:pPr>
        <w:pBdr>
          <w:top w:val="dotted" w:sz="6" w:space="2" w:color="4F81BD"/>
          <w:left w:val="dotted" w:sz="6" w:space="2" w:color="4F81BD"/>
        </w:pBdr>
        <w:spacing w:before="300" w:after="0"/>
        <w:ind w:left="864" w:hanging="864"/>
        <w:jc w:val="both"/>
        <w:outlineLvl w:val="3"/>
        <w:rPr>
          <w:rFonts w:ascii="Calibri" w:eastAsia="Times New Roman" w:hAnsi="Calibri" w:cs="Calibri"/>
          <w:b/>
          <w:caps/>
          <w:color w:val="365F91"/>
          <w:spacing w:val="10"/>
          <w:sz w:val="24"/>
          <w:szCs w:val="24"/>
          <w:lang w:val="sq-AL" w:eastAsia="en-GB"/>
        </w:rPr>
      </w:pPr>
      <w:r w:rsidRPr="00F20CF5">
        <w:rPr>
          <w:rFonts w:ascii="Calibri" w:eastAsia="Times New Roman" w:hAnsi="Calibri" w:cs="Calibri"/>
          <w:b/>
          <w:caps/>
          <w:color w:val="365F91"/>
          <w:spacing w:val="10"/>
          <w:sz w:val="24"/>
          <w:szCs w:val="24"/>
          <w:lang w:val="sq-AL" w:eastAsia="en-GB"/>
        </w:rPr>
        <w:t>Njohja me nivelin e radhës</w:t>
      </w:r>
    </w:p>
    <w:p w:rsidR="00F20CF5" w:rsidRPr="00F20CF5" w:rsidRDefault="00F20CF5" w:rsidP="00F20CF5">
      <w:pPr>
        <w:spacing w:before="120" w:after="120"/>
        <w:jc w:val="both"/>
        <w:rPr>
          <w:rFonts w:ascii="Calibri" w:eastAsia="MS Mincho" w:hAnsi="Calibri" w:cs="Calibri"/>
          <w:sz w:val="24"/>
          <w:szCs w:val="24"/>
          <w:lang w:val="sq-AL" w:eastAsia="en-GB"/>
        </w:rPr>
      </w:pPr>
      <w:r w:rsidRPr="00F20CF5">
        <w:rPr>
          <w:rFonts w:ascii="Calibri" w:eastAsia="MS Mincho" w:hAnsi="Calibri" w:cs="Calibri"/>
          <w:sz w:val="24"/>
          <w:szCs w:val="24"/>
          <w:lang w:val="sq-AL" w:eastAsia="en-GB"/>
        </w:rPr>
        <w:t>Shkollat munden gjithashtu të lehtësojnë kalimin e nxënësve në nivelin e tjetër përmes aktiviteteve si: organizimi i vizitave në shkolla, ku nxënësit kanë gjasa për t'u transferuar, duke organizuar ditë të hapura në institucionet e nivelit të radhës, duke ftuar studentët nga nivelet e radhës të vijnë dhe të flasin për përvojën e tyre, ngritjen e një sistemi hije ku një student i ri do t'i bëjë hije një studenti të vjetër, në shkollën e ardhshme të re për një ditë.</w:t>
      </w:r>
    </w:p>
    <w:p w:rsidR="00F20CF5" w:rsidRPr="00F20CF5" w:rsidRDefault="00F20CF5" w:rsidP="00F20CF5">
      <w:pPr>
        <w:spacing w:before="120" w:after="120"/>
        <w:jc w:val="both"/>
        <w:rPr>
          <w:rFonts w:ascii="Calibri" w:eastAsia="MS Mincho" w:hAnsi="Calibri" w:cs="Calibri"/>
          <w:sz w:val="24"/>
          <w:szCs w:val="24"/>
          <w:lang w:val="sq-AL" w:eastAsia="en-GB"/>
        </w:rPr>
      </w:pP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b/>
          <w:caps/>
          <w:spacing w:val="15"/>
          <w:sz w:val="24"/>
          <w:szCs w:val="24"/>
          <w:lang w:val="sq-AL" w:eastAsia="en-GB"/>
        </w:rPr>
      </w:pPr>
      <w:bookmarkStart w:id="68" w:name="_Toc404601987"/>
      <w:bookmarkStart w:id="69" w:name="_Toc407015434"/>
      <w:r w:rsidRPr="00F20CF5">
        <w:rPr>
          <w:rFonts w:ascii="Calibri" w:eastAsia="Times New Roman" w:hAnsi="Calibri" w:cs="Times New Roman"/>
          <w:b/>
          <w:caps/>
          <w:spacing w:val="15"/>
          <w:sz w:val="24"/>
          <w:szCs w:val="24"/>
          <w:lang w:val="sq-AL" w:eastAsia="en-GB"/>
        </w:rPr>
        <w:t xml:space="preserve">7.6. </w:t>
      </w:r>
      <w:bookmarkEnd w:id="68"/>
      <w:r w:rsidRPr="00F20CF5">
        <w:rPr>
          <w:rFonts w:ascii="Calibri" w:eastAsia="Times New Roman" w:hAnsi="Calibri" w:cs="Times New Roman"/>
          <w:b/>
          <w:caps/>
          <w:spacing w:val="15"/>
          <w:sz w:val="24"/>
          <w:szCs w:val="24"/>
          <w:lang w:val="sq-AL" w:eastAsia="en-GB"/>
        </w:rPr>
        <w:t>Udhëzues karriere</w:t>
      </w:r>
      <w:bookmarkEnd w:id="69"/>
      <w:r w:rsidRPr="00F20CF5">
        <w:rPr>
          <w:rFonts w:ascii="Calibri" w:eastAsia="Times New Roman" w:hAnsi="Calibri" w:cs="Times New Roman"/>
          <w:b/>
          <w:caps/>
          <w:spacing w:val="15"/>
          <w:sz w:val="24"/>
          <w:szCs w:val="24"/>
          <w:lang w:val="sq-AL" w:eastAsia="en-GB"/>
        </w:rPr>
        <w:t xml:space="preserve"> </w:t>
      </w:r>
    </w:p>
    <w:p w:rsidR="00F20CF5" w:rsidRPr="00F20CF5" w:rsidRDefault="00F20CF5" w:rsidP="00F20CF5">
      <w:pPr>
        <w:spacing w:before="120" w:after="120"/>
        <w:jc w:val="both"/>
        <w:rPr>
          <w:rFonts w:ascii="Calibri" w:eastAsia="MS Mincho" w:hAnsi="Calibri" w:cs="Calibri"/>
          <w:sz w:val="24"/>
          <w:szCs w:val="24"/>
          <w:lang w:val="sq-AL" w:eastAsia="en-GB"/>
        </w:rPr>
      </w:pPr>
      <w:r w:rsidRPr="00F20CF5">
        <w:rPr>
          <w:rFonts w:ascii="Calibri" w:eastAsia="MS Mincho" w:hAnsi="Calibri" w:cs="Calibri"/>
          <w:sz w:val="24"/>
          <w:szCs w:val="24"/>
          <w:lang w:val="sq-AL" w:eastAsia="en-GB"/>
        </w:rPr>
        <w:t>Ofrimi i udhëzimeve të karrierës për studentët është një masë shumë e rëndësishme mbështetjeje, jo vetëm për të parandaluar braktisjen e shkollës, por edhe për të mundësuar që të gjithë nxënësit e shkollës të marrin vendime të informuara në lidhje me karrierën e tyre në të ardhmen, për të motivuar ata për arsimim të mëtejshëm dhe për të ndihmuar ata që të identifikojnë, cilat hapa janë të nevojshme për të arritur qëllimet e tyre të karrierës. Ka shumë mënyra, në të cilat shkollat mund të ofrojnë udhëzime të karrierës për studentët e tyre, duke filluar nga vizitat e punëdhënësit potencial, diskutimeve me njerëz të profesioneve të ndryshme për emërimin e një këshilltari të karrierës që do të konsultohej me nxënësit në mënyrë individuale.</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Organizimi i diskutimeve me profesionistë gjithashtu mund të ndihmojë shkollat për të sfiduar stereotipet negative, duke zgjedhur modele të mundshme të roleve për nxënësit, të tilla si gra që punojnë në pozicione teknike ose të përfshira në udhëheqësinë e lartë, profesionistë që ia kanë arritur qëllimet e larta përmes arsimimit pavarësisht pozitës së tyre të pafavorshme fillestare apo përvojës problematike (p.sh. profesionistë të kualifikuar lartë, të cilët vijnë nga familjet e margjinalizuara ose komuniteteve etnike, të cilët ballafaqohen me çështje serioze arsimore ose kanë aftësi të kufizuara).</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Për të bërë vizita për udhëzues të karrierës apo diskutime, shkollat mund të përfitojnë nga mbështetja e ish-nxënësve të tyre, këshilli i prindërve ose OShC-të.</w:t>
      </w:r>
    </w:p>
    <w:p w:rsidR="00F20CF5" w:rsidRPr="00F20CF5" w:rsidRDefault="00F20CF5" w:rsidP="00F20CF5">
      <w:pPr>
        <w:spacing w:before="120" w:after="120"/>
        <w:jc w:val="both"/>
        <w:rPr>
          <w:rFonts w:ascii="Calibri" w:eastAsia="MS Mincho" w:hAnsi="Calibri" w:cs="Times New Roman"/>
          <w:b/>
          <w:sz w:val="20"/>
          <w:szCs w:val="20"/>
          <w:lang w:val="sq-AL"/>
        </w:rPr>
      </w:pPr>
    </w:p>
    <w:p w:rsidR="00F20CF5" w:rsidRPr="00F20CF5" w:rsidRDefault="00F20CF5" w:rsidP="00F20CF5">
      <w:pPr>
        <w:spacing w:before="120" w:after="120"/>
        <w:jc w:val="both"/>
        <w:rPr>
          <w:rFonts w:ascii="Calibri" w:eastAsia="MS Mincho" w:hAnsi="Calibri" w:cs="Times New Roman"/>
          <w:b/>
          <w:sz w:val="20"/>
          <w:szCs w:val="20"/>
          <w:lang w:val="sq-AL"/>
        </w:rPr>
      </w:pPr>
    </w:p>
    <w:p w:rsidR="00F20CF5" w:rsidRPr="00F20CF5" w:rsidRDefault="00F20CF5" w:rsidP="00F20CF5">
      <w:pPr>
        <w:pBdr>
          <w:top w:val="single" w:sz="24" w:space="0" w:color="4F81BD"/>
          <w:left w:val="single" w:sz="24" w:space="0" w:color="4F81BD"/>
          <w:bottom w:val="single" w:sz="24" w:space="0" w:color="4F81BD"/>
          <w:right w:val="single" w:sz="24" w:space="0" w:color="4F81BD"/>
        </w:pBdr>
        <w:shd w:val="clear" w:color="auto" w:fill="4F81BD"/>
        <w:spacing w:before="200" w:after="0"/>
        <w:jc w:val="both"/>
        <w:outlineLvl w:val="0"/>
        <w:rPr>
          <w:rFonts w:ascii="Calibri" w:eastAsia="Times New Roman" w:hAnsi="Calibri" w:cs="Times New Roman"/>
          <w:b/>
          <w:bCs/>
          <w:caps/>
          <w:color w:val="FFFFFF"/>
          <w:spacing w:val="15"/>
          <w:sz w:val="24"/>
          <w:lang w:val="sq-AL"/>
        </w:rPr>
      </w:pPr>
      <w:bookmarkStart w:id="70" w:name="_Toc407015435"/>
      <w:r w:rsidRPr="00F20CF5">
        <w:rPr>
          <w:rFonts w:ascii="Calibri" w:eastAsia="Times New Roman" w:hAnsi="Calibri" w:cs="Times New Roman"/>
          <w:b/>
          <w:bCs/>
          <w:caps/>
          <w:color w:val="FFFFFF"/>
          <w:spacing w:val="15"/>
          <w:sz w:val="24"/>
          <w:lang w:val="sq-AL"/>
        </w:rPr>
        <w:lastRenderedPageBreak/>
        <w:t>8. Monitorimi, Raportimi dhe vlerësimi i aktiviteteve të EPRBM-ve të shkollave</w:t>
      </w:r>
      <w:bookmarkEnd w:id="70"/>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Në bazë të mandatit të tyre Sektori i Inspeksionit të Arsimit bën monitorimin e zbatimit të UA nr. 19/2012 në të gjitha institucionet e arsimit parauniversitar dhe në DKA, duke u siguruar që këto institucione kanë themeluar dhe funksionalizuar EPRBM-të e tyre dhe se ato i zhvillojnë dhe zbatojnë dokumentet përkatese. (Plani zhvillimor i shkollës, Plani i Veprimit Shkollor, Formularët përkatës etj.)</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DKA si institucion përgjegjes në komunë monitoron në vazhdimësi punën dhe rezultatet e arritura të EPRBM-ve në nivel komune dhe shkolla. Në kuadër të këtij procesi, DKA nga EPRBM-të komunale dhe ato shkollore kërkon rregullisht raporte mbi aktivitetet, të gjeturat dhe sfidat e tyre gjatë realizimit të mandatit të tyre. Këto të dhëna duhet të jenë në formë të shkruar (si p.sh. të dhënat statistikore mbi rastet e përcjellura, listat e fëmijëve braktisës të shkollës dhe raportet e përmbledhura në mbarim të periudhave të caktuara sipas UA përkatës për themelimin e EPRBM- ve dhe UA nr. 25/2013 për SMIA).</w:t>
      </w:r>
    </w:p>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EPRBM-ja shkollore i raporton DKA-së dhe EPRBM-së në nivel komunal në periudha të caktuara kohore (qoftë ajo në përfundim të gjysmëvjetorit apo vitit shkollor) apo edhe në bazë të kërkesës mbi aktivitetet, të gjeturat dhe sfidat e tyre gjatë realizimit të mandatit të tyre. Këto të dhëna duhet të jenë në formë të shkruar (si p.sh. raportet përmbledhëse me të dhënat statistikore dhe rekomandimet e nevojshme) dhe duhet t`i shërbejnë DKA-së dhe EPRBM-së në nivel komunal për orientim të aktiviteteve adekuate në kuadër të planeve komunale të veprimit për gjithëpërfshirje në arsim.</w:t>
      </w:r>
    </w:p>
    <w:p w:rsidR="00F20CF5" w:rsidRPr="00F20CF5" w:rsidRDefault="00F20CF5" w:rsidP="00F20CF5">
      <w:pPr>
        <w:spacing w:before="120" w:after="120"/>
        <w:jc w:val="both"/>
        <w:rPr>
          <w:rFonts w:ascii="Calibri" w:eastAsia="MS Mincho" w:hAnsi="Calibri" w:cs="Times New Roman"/>
          <w:b/>
          <w:sz w:val="20"/>
          <w:szCs w:val="20"/>
          <w:lang w:val="sq-AL"/>
        </w:rPr>
      </w:pPr>
      <w:r w:rsidRPr="00F20CF5">
        <w:rPr>
          <w:rFonts w:ascii="Calibri" w:eastAsia="MS Mincho" w:hAnsi="Calibri" w:cs="Calibri"/>
          <w:szCs w:val="20"/>
          <w:lang w:val="sq-AL"/>
        </w:rPr>
        <w:br w:type="page"/>
      </w:r>
    </w:p>
    <w:p w:rsidR="00F20CF5" w:rsidRPr="00F20CF5" w:rsidRDefault="00F20CF5" w:rsidP="00F20CF5">
      <w:pPr>
        <w:pBdr>
          <w:top w:val="single" w:sz="24" w:space="0" w:color="4F81BD"/>
          <w:left w:val="single" w:sz="24" w:space="0" w:color="4F81BD"/>
          <w:bottom w:val="single" w:sz="24" w:space="0" w:color="4F81BD"/>
          <w:right w:val="single" w:sz="24" w:space="0" w:color="4F81BD"/>
        </w:pBdr>
        <w:shd w:val="clear" w:color="auto" w:fill="4F81BD"/>
        <w:spacing w:before="200" w:after="0"/>
        <w:jc w:val="both"/>
        <w:outlineLvl w:val="0"/>
        <w:rPr>
          <w:rFonts w:ascii="Calibri" w:eastAsia="Times New Roman" w:hAnsi="Calibri" w:cs="Calibri"/>
          <w:bCs/>
          <w:caps/>
          <w:color w:val="FFFFFF"/>
          <w:spacing w:val="15"/>
          <w:sz w:val="24"/>
          <w:lang w:val="sq-AL"/>
        </w:rPr>
      </w:pPr>
      <w:bookmarkStart w:id="71" w:name="_Toc407015436"/>
      <w:r w:rsidRPr="00F20CF5">
        <w:rPr>
          <w:rFonts w:ascii="Calibri" w:eastAsia="Times New Roman" w:hAnsi="Calibri" w:cs="Calibri"/>
          <w:bCs/>
          <w:caps/>
          <w:color w:val="FFFFFF"/>
          <w:spacing w:val="15"/>
          <w:sz w:val="24"/>
          <w:lang w:val="sq-AL"/>
        </w:rPr>
        <w:lastRenderedPageBreak/>
        <w:t>IV. Përfundim</w:t>
      </w:r>
      <w:bookmarkEnd w:id="71"/>
    </w:p>
    <w:p w:rsidR="00F20CF5" w:rsidRPr="00F20CF5" w:rsidRDefault="00F20CF5" w:rsidP="00F20CF5">
      <w:pPr>
        <w:spacing w:before="20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Ky doracak do të ndihmojë shkollat të zbatojnë plotësisht Udhëzimin Administrativ nr. 19/2012. Edhe pse në kuadër të doracakut janë listuar një varg veprimesh dhe aktivitetesh, shkollat inkurajohen që në varësi nga natyra dhe intensiteti i rasteve të ndërmarrin veprime me anë të të cilave do të arrihet të zgjidhen çështjet/problemi konform dispozitave të UA 19/2012 dhe ligjeve në fuqi.</w:t>
      </w:r>
    </w:p>
    <w:p w:rsidR="00F20CF5" w:rsidRPr="00F20CF5" w:rsidRDefault="00F20CF5" w:rsidP="00F20CF5">
      <w:pPr>
        <w:spacing w:before="200" w:after="120"/>
        <w:jc w:val="both"/>
        <w:rPr>
          <w:rFonts w:ascii="Calibri" w:eastAsia="MS Mincho" w:hAnsi="Calibri" w:cs="Times New Roman"/>
          <w:sz w:val="24"/>
          <w:szCs w:val="24"/>
          <w:lang w:val="sq-AL"/>
        </w:rPr>
      </w:pPr>
      <w:r w:rsidRPr="00F20CF5">
        <w:rPr>
          <w:rFonts w:ascii="Calibri" w:eastAsia="MS Mincho" w:hAnsi="Calibri" w:cs="Times New Roman"/>
          <w:sz w:val="24"/>
          <w:szCs w:val="24"/>
          <w:lang w:val="sq-AL"/>
        </w:rPr>
        <w:t>Doracaku ka për qëllim të jetë dokument i gjallë që do të rifreskohet me zhvillimiet praktike të EPRBM-ve dhe eksperiencën e shkollave, komunave dhe MAShT-it në funksionimin e saj.</w:t>
      </w:r>
    </w:p>
    <w:p w:rsidR="00F20CF5" w:rsidRPr="00F20CF5" w:rsidRDefault="00F20CF5" w:rsidP="00F20CF5">
      <w:pPr>
        <w:spacing w:before="20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br w:type="page"/>
      </w:r>
    </w:p>
    <w:p w:rsidR="00F20CF5" w:rsidRPr="00F20CF5" w:rsidRDefault="00F20CF5" w:rsidP="00F20CF5">
      <w:pPr>
        <w:pBdr>
          <w:top w:val="single" w:sz="24" w:space="0" w:color="4F81BD"/>
          <w:left w:val="single" w:sz="24" w:space="0" w:color="4F81BD"/>
          <w:bottom w:val="single" w:sz="24" w:space="0" w:color="4F81BD"/>
          <w:right w:val="single" w:sz="24" w:space="0" w:color="4F81BD"/>
        </w:pBdr>
        <w:shd w:val="clear" w:color="auto" w:fill="4F81BD"/>
        <w:spacing w:before="200" w:after="0"/>
        <w:jc w:val="both"/>
        <w:outlineLvl w:val="0"/>
        <w:rPr>
          <w:rFonts w:ascii="Calibri" w:eastAsia="Times New Roman" w:hAnsi="Calibri" w:cs="Times New Roman"/>
          <w:b/>
          <w:bCs/>
          <w:caps/>
          <w:color w:val="FFFFFF"/>
          <w:spacing w:val="15"/>
          <w:sz w:val="24"/>
          <w:szCs w:val="24"/>
          <w:lang w:val="sq-AL"/>
        </w:rPr>
      </w:pPr>
      <w:bookmarkStart w:id="72" w:name="_Toc407015437"/>
      <w:r w:rsidRPr="00F20CF5">
        <w:rPr>
          <w:rFonts w:ascii="Calibri" w:eastAsia="Times New Roman" w:hAnsi="Calibri" w:cs="Times New Roman"/>
          <w:b/>
          <w:bCs/>
          <w:caps/>
          <w:color w:val="FFFFFF"/>
          <w:spacing w:val="15"/>
          <w:sz w:val="24"/>
          <w:szCs w:val="24"/>
          <w:lang w:val="sq-AL"/>
        </w:rPr>
        <w:lastRenderedPageBreak/>
        <w:t xml:space="preserve">V. </w:t>
      </w:r>
      <w:bookmarkEnd w:id="26"/>
      <w:r w:rsidRPr="00F20CF5">
        <w:rPr>
          <w:rFonts w:ascii="Calibri" w:eastAsia="Times New Roman" w:hAnsi="Calibri" w:cs="Times New Roman"/>
          <w:b/>
          <w:bCs/>
          <w:caps/>
          <w:color w:val="FFFFFF"/>
          <w:spacing w:val="15"/>
          <w:sz w:val="24"/>
          <w:szCs w:val="24"/>
          <w:lang w:val="sq-AL"/>
        </w:rPr>
        <w:t>Shtojcat</w:t>
      </w:r>
      <w:bookmarkEnd w:id="72"/>
    </w:p>
    <w:p w:rsidR="00F20CF5" w:rsidRPr="00F20CF5" w:rsidRDefault="00F20CF5" w:rsidP="00F20CF5">
      <w:pPr>
        <w:spacing w:before="60" w:after="60"/>
        <w:jc w:val="both"/>
        <w:rPr>
          <w:rFonts w:ascii="Calibri" w:eastAsia="Calibri" w:hAnsi="Calibri" w:cs="Calibri"/>
          <w:b/>
          <w:color w:val="0070C0"/>
          <w:sz w:val="24"/>
          <w:szCs w:val="24"/>
          <w:lang w:val="sq-AL"/>
        </w:rPr>
      </w:pPr>
    </w:p>
    <w:p w:rsidR="00F20CF5" w:rsidRPr="00F20CF5" w:rsidRDefault="00F20CF5" w:rsidP="00F20CF5">
      <w:pPr>
        <w:spacing w:before="60" w:after="60"/>
        <w:ind w:left="1440" w:hanging="144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Shtojca 1</w:t>
      </w:r>
      <w:r w:rsidRPr="00F20CF5">
        <w:rPr>
          <w:rFonts w:ascii="Calibri" w:eastAsia="Times New Roman" w:hAnsi="Calibri" w:cs="Calibri"/>
          <w:b/>
          <w:sz w:val="24"/>
          <w:szCs w:val="24"/>
          <w:lang w:val="sq-AL"/>
        </w:rPr>
        <w:tab/>
      </w:r>
      <w:r w:rsidRPr="00F20CF5">
        <w:rPr>
          <w:rFonts w:ascii="Calibri" w:eastAsia="Times New Roman" w:hAnsi="Calibri" w:cs="Calibri"/>
          <w:sz w:val="24"/>
          <w:szCs w:val="24"/>
          <w:lang w:val="sq-AL"/>
        </w:rPr>
        <w:t xml:space="preserve">Intrumente për identifikimin dhe regjistrimin e fëmijëve në rrezik të braktisjes dhe fëmijëve jashtë shkolle për EPRBM-të shkollore </w:t>
      </w:r>
    </w:p>
    <w:p w:rsidR="00F20CF5" w:rsidRPr="00F20CF5" w:rsidRDefault="00F20CF5" w:rsidP="00F20CF5">
      <w:pPr>
        <w:spacing w:before="60" w:after="6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Shtojca 2</w:t>
      </w:r>
      <w:r w:rsidRPr="00F20CF5">
        <w:rPr>
          <w:rFonts w:ascii="Calibri" w:eastAsia="Times New Roman" w:hAnsi="Calibri" w:cs="Calibri"/>
          <w:sz w:val="24"/>
          <w:szCs w:val="24"/>
          <w:lang w:val="sq-AL"/>
        </w:rPr>
        <w:t xml:space="preserve"> </w:t>
      </w:r>
      <w:r w:rsidRPr="00F20CF5">
        <w:rPr>
          <w:rFonts w:ascii="Calibri" w:eastAsia="Times New Roman" w:hAnsi="Calibri" w:cs="Calibri"/>
          <w:sz w:val="24"/>
          <w:szCs w:val="24"/>
          <w:lang w:val="sq-AL"/>
        </w:rPr>
        <w:tab/>
        <w:t>Formulari për zhvillimin e plan veprimit shkollor</w:t>
      </w:r>
    </w:p>
    <w:p w:rsidR="00F20CF5" w:rsidRPr="00F20CF5" w:rsidRDefault="00F20CF5" w:rsidP="00F20CF5">
      <w:pPr>
        <w:spacing w:before="60" w:after="6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Shtojca 3</w:t>
      </w:r>
      <w:r w:rsidRPr="00F20CF5">
        <w:rPr>
          <w:rFonts w:ascii="Calibri" w:eastAsia="Times New Roman" w:hAnsi="Calibri" w:cs="Calibri"/>
          <w:sz w:val="24"/>
          <w:szCs w:val="24"/>
          <w:lang w:val="sq-AL"/>
        </w:rPr>
        <w:t xml:space="preserve"> </w:t>
      </w:r>
      <w:r w:rsidRPr="00F20CF5">
        <w:rPr>
          <w:rFonts w:ascii="Calibri" w:eastAsia="Times New Roman" w:hAnsi="Calibri" w:cs="Calibri"/>
          <w:sz w:val="24"/>
          <w:szCs w:val="24"/>
          <w:lang w:val="sq-AL"/>
        </w:rPr>
        <w:tab/>
        <w:t>Shabllonet për organizimin e mbledhjes së EPRBM-së</w:t>
      </w:r>
    </w:p>
    <w:p w:rsidR="00F20CF5" w:rsidRPr="00F20CF5" w:rsidRDefault="00F20CF5" w:rsidP="00F20CF5">
      <w:pPr>
        <w:spacing w:before="60" w:after="60"/>
        <w:ind w:left="1440" w:hanging="144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Shtojca 4</w:t>
      </w:r>
      <w:r w:rsidRPr="00F20CF5">
        <w:rPr>
          <w:rFonts w:ascii="Calibri" w:eastAsia="Times New Roman" w:hAnsi="Calibri" w:cs="Calibri"/>
          <w:sz w:val="24"/>
          <w:szCs w:val="24"/>
          <w:lang w:val="sq-AL"/>
        </w:rPr>
        <w:t xml:space="preserve"> </w:t>
      </w:r>
      <w:r w:rsidRPr="00F20CF5">
        <w:rPr>
          <w:rFonts w:ascii="Calibri" w:eastAsia="Times New Roman" w:hAnsi="Calibri" w:cs="Calibri"/>
          <w:sz w:val="24"/>
          <w:szCs w:val="24"/>
          <w:lang w:val="sq-AL"/>
        </w:rPr>
        <w:tab/>
        <w:t>Vegla kontratë Shtepi – Shkollë për reduktimin e mungesës nga mësimi dhe braktisjes së shkollës</w:t>
      </w:r>
    </w:p>
    <w:p w:rsidR="00F20CF5" w:rsidRPr="00F20CF5" w:rsidRDefault="00F20CF5" w:rsidP="00F20CF5">
      <w:pPr>
        <w:spacing w:before="60" w:after="6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Shtojca 5</w:t>
      </w:r>
      <w:r w:rsidRPr="00F20CF5">
        <w:rPr>
          <w:rFonts w:ascii="Calibri" w:eastAsia="Times New Roman" w:hAnsi="Calibri" w:cs="Calibri"/>
          <w:sz w:val="24"/>
          <w:szCs w:val="24"/>
          <w:lang w:val="sq-AL"/>
        </w:rPr>
        <w:t xml:space="preserve"> </w:t>
      </w:r>
      <w:r w:rsidRPr="00F20CF5">
        <w:rPr>
          <w:rFonts w:ascii="Calibri" w:eastAsia="Times New Roman" w:hAnsi="Calibri" w:cs="Calibri"/>
          <w:sz w:val="24"/>
          <w:szCs w:val="24"/>
          <w:lang w:val="sq-AL"/>
        </w:rPr>
        <w:tab/>
        <w:t>Termat e referencës së EPRBM-ve</w:t>
      </w:r>
    </w:p>
    <w:p w:rsidR="00F20CF5" w:rsidRPr="00F20CF5" w:rsidRDefault="00F20CF5" w:rsidP="00F20CF5">
      <w:pPr>
        <w:spacing w:before="120" w:after="12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 xml:space="preserve">Shtojca 6  </w:t>
      </w:r>
      <w:r w:rsidRPr="00F20CF5">
        <w:rPr>
          <w:rFonts w:ascii="Calibri" w:eastAsia="Times New Roman" w:hAnsi="Calibri" w:cs="Calibri"/>
          <w:b/>
          <w:sz w:val="24"/>
          <w:szCs w:val="24"/>
          <w:lang w:val="sq-AL"/>
        </w:rPr>
        <w:tab/>
      </w:r>
      <w:r w:rsidRPr="00F20CF5">
        <w:rPr>
          <w:rFonts w:ascii="Calibri" w:eastAsia="MS Mincho" w:hAnsi="Calibri" w:cs="Calibri"/>
          <w:bCs/>
          <w:sz w:val="24"/>
          <w:szCs w:val="24"/>
          <w:lang w:val="sq-AL"/>
        </w:rPr>
        <w:t>Formulari i referimit të rasteve</w:t>
      </w:r>
      <w:r w:rsidRPr="00F20CF5">
        <w:rPr>
          <w:rFonts w:ascii="Calibri" w:eastAsia="MS Mincho" w:hAnsi="Calibri" w:cs="Calibri"/>
          <w:sz w:val="24"/>
          <w:szCs w:val="24"/>
          <w:lang w:val="sq-AL"/>
        </w:rPr>
        <w:t xml:space="preserve"> për OJQ</w:t>
      </w:r>
    </w:p>
    <w:p w:rsidR="00F20CF5" w:rsidRPr="00F20CF5" w:rsidRDefault="00F20CF5" w:rsidP="00F20CF5">
      <w:pPr>
        <w:spacing w:before="120" w:after="120"/>
        <w:ind w:left="1440" w:hanging="1440"/>
        <w:jc w:val="both"/>
        <w:rPr>
          <w:rFonts w:ascii="Calibri" w:eastAsia="MS Mincho" w:hAnsi="Calibri" w:cs="Times New Roman"/>
          <w:sz w:val="24"/>
          <w:szCs w:val="24"/>
          <w:lang w:val="sq-AL"/>
        </w:rPr>
      </w:pPr>
      <w:r w:rsidRPr="00F20CF5">
        <w:rPr>
          <w:rFonts w:ascii="Calibri" w:eastAsia="Times New Roman" w:hAnsi="Calibri" w:cs="Calibri"/>
          <w:b/>
          <w:sz w:val="24"/>
          <w:szCs w:val="24"/>
          <w:lang w:val="sq-AL"/>
        </w:rPr>
        <w:t>Shtojca 7</w:t>
      </w:r>
      <w:r w:rsidRPr="00F20CF5">
        <w:rPr>
          <w:rFonts w:ascii="Calibri" w:eastAsia="Times New Roman" w:hAnsi="Calibri" w:cs="Calibri"/>
          <w:b/>
          <w:sz w:val="24"/>
          <w:szCs w:val="24"/>
          <w:lang w:val="sq-AL"/>
        </w:rPr>
        <w:tab/>
      </w:r>
      <w:r w:rsidRPr="00F20CF5">
        <w:rPr>
          <w:rFonts w:ascii="Calibri" w:eastAsia="MS Mincho" w:hAnsi="Calibri" w:cs="Calibri"/>
          <w:sz w:val="24"/>
          <w:szCs w:val="24"/>
          <w:lang w:val="sq-AL"/>
        </w:rPr>
        <w:t>Procedurat Standarde Operative për Organizatat e Shoqërisë Civile dhe Ndermjetesuesit ne Komunitete</w:t>
      </w:r>
    </w:p>
    <w:p w:rsidR="00F20CF5" w:rsidRPr="00F20CF5" w:rsidRDefault="00F20CF5" w:rsidP="00F20CF5">
      <w:pPr>
        <w:spacing w:before="120" w:after="120"/>
        <w:ind w:left="1440" w:hanging="144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Shtojca 8</w:t>
      </w:r>
      <w:r w:rsidRPr="00F20CF5">
        <w:rPr>
          <w:rFonts w:ascii="Calibri" w:eastAsia="Times New Roman" w:hAnsi="Calibri" w:cs="Calibri"/>
          <w:sz w:val="24"/>
          <w:szCs w:val="24"/>
          <w:lang w:val="sq-AL"/>
        </w:rPr>
        <w:tab/>
        <w:t>UA nr. 19/2012</w:t>
      </w:r>
    </w:p>
    <w:p w:rsidR="00F20CF5" w:rsidRPr="00F20CF5" w:rsidRDefault="00F20CF5" w:rsidP="00F20CF5">
      <w:pPr>
        <w:spacing w:before="120" w:after="120"/>
        <w:ind w:left="1440" w:hanging="1440"/>
        <w:jc w:val="both"/>
        <w:rPr>
          <w:rFonts w:ascii="Calibri" w:eastAsia="MS Mincho" w:hAnsi="Calibri" w:cs="Times New Roman"/>
          <w:sz w:val="24"/>
          <w:szCs w:val="24"/>
          <w:lang w:val="sq-AL"/>
        </w:rPr>
      </w:pPr>
      <w:r w:rsidRPr="00F20CF5">
        <w:rPr>
          <w:rFonts w:ascii="Calibri" w:eastAsia="Times New Roman" w:hAnsi="Calibri" w:cs="Calibri"/>
          <w:b/>
          <w:sz w:val="24"/>
          <w:szCs w:val="24"/>
          <w:lang w:val="sq-AL"/>
        </w:rPr>
        <w:t>Shtojca 9</w:t>
      </w:r>
      <w:r w:rsidRPr="00F20CF5">
        <w:rPr>
          <w:rFonts w:ascii="Calibri" w:eastAsia="Times New Roman" w:hAnsi="Calibri" w:cs="Calibri"/>
          <w:sz w:val="24"/>
          <w:szCs w:val="24"/>
          <w:lang w:val="sq-AL"/>
        </w:rPr>
        <w:tab/>
        <w:t>UA nr. 25/2013</w:t>
      </w:r>
    </w:p>
    <w:p w:rsidR="00F20CF5" w:rsidRPr="00F20CF5" w:rsidRDefault="00F20CF5" w:rsidP="00F20CF5">
      <w:pPr>
        <w:spacing w:before="120" w:after="120"/>
        <w:jc w:val="both"/>
        <w:rPr>
          <w:rFonts w:ascii="Calibri" w:eastAsia="Times New Roman" w:hAnsi="Calibri" w:cs="Calibri"/>
          <w:sz w:val="24"/>
          <w:szCs w:val="24"/>
          <w:lang w:val="sq-AL" w:bidi="en-US"/>
        </w:rPr>
      </w:pPr>
      <w:r w:rsidRPr="00F20CF5">
        <w:rPr>
          <w:rFonts w:ascii="Calibri" w:eastAsia="Times New Roman" w:hAnsi="Calibri" w:cs="Calibri"/>
          <w:b/>
          <w:sz w:val="24"/>
          <w:szCs w:val="24"/>
          <w:lang w:val="sq-AL" w:bidi="en-US"/>
        </w:rPr>
        <w:t xml:space="preserve">Shtojca 10 </w:t>
      </w:r>
      <w:r w:rsidRPr="00F20CF5">
        <w:rPr>
          <w:rFonts w:ascii="Calibri" w:eastAsia="Times New Roman" w:hAnsi="Calibri" w:cs="Calibri"/>
          <w:sz w:val="24"/>
          <w:szCs w:val="24"/>
          <w:lang w:val="sq-AL" w:bidi="en-US"/>
        </w:rPr>
        <w:tab/>
        <w:t>Vendimi nr2-809</w:t>
      </w:r>
    </w:p>
    <w:p w:rsidR="00F20CF5" w:rsidRPr="00F20CF5" w:rsidRDefault="00F20CF5" w:rsidP="00F20CF5">
      <w:pPr>
        <w:spacing w:before="120" w:after="120"/>
        <w:jc w:val="both"/>
        <w:rPr>
          <w:rFonts w:ascii="Calibri" w:eastAsia="Times New Roman" w:hAnsi="Calibri" w:cs="Calibri"/>
          <w:sz w:val="24"/>
          <w:szCs w:val="24"/>
          <w:lang w:val="sq-AL" w:bidi="en-US"/>
        </w:rPr>
      </w:pPr>
      <w:r w:rsidRPr="00F20CF5">
        <w:rPr>
          <w:rFonts w:ascii="Calibri" w:eastAsia="Times New Roman" w:hAnsi="Calibri" w:cs="Calibri"/>
          <w:b/>
          <w:sz w:val="24"/>
          <w:szCs w:val="24"/>
          <w:lang w:val="sq-AL" w:bidi="en-US"/>
        </w:rPr>
        <w:t>Shtojca  11</w:t>
      </w:r>
      <w:r w:rsidRPr="00F20CF5">
        <w:rPr>
          <w:rFonts w:ascii="Calibri" w:eastAsia="Times New Roman" w:hAnsi="Calibri" w:cs="Calibri"/>
          <w:sz w:val="24"/>
          <w:szCs w:val="24"/>
          <w:lang w:val="sq-AL" w:bidi="en-US"/>
        </w:rPr>
        <w:t xml:space="preserve">      Referencat </w:t>
      </w:r>
    </w:p>
    <w:p w:rsidR="00F20CF5" w:rsidRPr="00F20CF5" w:rsidRDefault="00F20CF5" w:rsidP="00F20CF5">
      <w:pPr>
        <w:spacing w:before="60" w:after="60" w:line="240" w:lineRule="auto"/>
        <w:jc w:val="both"/>
        <w:rPr>
          <w:rFonts w:ascii="Calibri" w:eastAsia="Calibri" w:hAnsi="Calibri" w:cs="Times New Roman"/>
          <w:b/>
          <w:color w:val="0070C0"/>
          <w:sz w:val="24"/>
          <w:szCs w:val="24"/>
          <w:lang w:val="sq-AL"/>
        </w:rPr>
      </w:pPr>
    </w:p>
    <w:p w:rsidR="00F20CF5" w:rsidRPr="00F20CF5" w:rsidRDefault="00F20CF5" w:rsidP="00F20CF5">
      <w:pPr>
        <w:spacing w:before="60" w:after="60" w:line="240" w:lineRule="auto"/>
        <w:jc w:val="both"/>
        <w:rPr>
          <w:rFonts w:ascii="Calibri" w:eastAsia="Calibri" w:hAnsi="Calibri" w:cs="Times New Roman"/>
          <w:b/>
          <w:color w:val="0070C0"/>
          <w:sz w:val="24"/>
          <w:szCs w:val="24"/>
          <w:lang w:val="sq-AL"/>
        </w:rPr>
      </w:pPr>
      <w:r w:rsidRPr="00F20CF5">
        <w:rPr>
          <w:rFonts w:ascii="Calibri" w:eastAsia="Calibri" w:hAnsi="Calibri" w:cs="Times New Roman"/>
          <w:b/>
          <w:color w:val="0070C0"/>
          <w:sz w:val="24"/>
          <w:szCs w:val="24"/>
          <w:lang w:val="sq-AL"/>
        </w:rPr>
        <w:br w:type="page"/>
      </w: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caps/>
          <w:spacing w:val="15"/>
          <w:sz w:val="24"/>
          <w:lang w:val="sq-AL"/>
        </w:rPr>
      </w:pPr>
      <w:bookmarkStart w:id="73" w:name="_Toc407015438"/>
      <w:r w:rsidRPr="00F20CF5">
        <w:rPr>
          <w:rFonts w:ascii="Calibri" w:eastAsia="Times New Roman" w:hAnsi="Calibri" w:cs="Times New Roman"/>
          <w:caps/>
          <w:spacing w:val="15"/>
          <w:sz w:val="24"/>
          <w:lang w:val="sq-AL"/>
        </w:rPr>
        <w:lastRenderedPageBreak/>
        <w:t>Shtojca 1: Intrumente për identifikimin dhe regjistrimin e fëmijëve në rrezik të braktisjes dhe fëmijëve jashtë shkolle për EPRBM-të shkollore</w:t>
      </w:r>
      <w:bookmarkEnd w:id="73"/>
      <w:r w:rsidRPr="00F20CF5">
        <w:rPr>
          <w:rFonts w:ascii="Calibri" w:eastAsia="Times New Roman" w:hAnsi="Calibri" w:cs="Times New Roman"/>
          <w:caps/>
          <w:spacing w:val="15"/>
          <w:sz w:val="24"/>
          <w:lang w:val="sq-AL"/>
        </w:rPr>
        <w:t xml:space="preserve"> </w:t>
      </w:r>
    </w:p>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numPr>
          <w:ilvl w:val="0"/>
          <w:numId w:val="29"/>
        </w:numPr>
        <w:spacing w:before="60" w:after="60"/>
        <w:jc w:val="both"/>
        <w:rPr>
          <w:rFonts w:ascii="Calibri" w:eastAsia="Calibri" w:hAnsi="Calibri" w:cs="Times New Roman"/>
          <w:b/>
          <w:sz w:val="24"/>
          <w:szCs w:val="24"/>
          <w:lang w:val="sq-AL"/>
        </w:rPr>
      </w:pPr>
      <w:r w:rsidRPr="00F20CF5">
        <w:rPr>
          <w:rFonts w:ascii="Calibri" w:eastAsia="Calibri" w:hAnsi="Calibri" w:cs="Times New Roman"/>
          <w:b/>
          <w:sz w:val="24"/>
          <w:szCs w:val="24"/>
          <w:lang w:val="sq-AL"/>
        </w:rPr>
        <w:t xml:space="preserve">Pako intrumentesh për identifikimin dhe regjistrimin e fëmijëve në rrezik të braktisjes dhe fëmijëve jashtë shkolle për EPRBM-të shkollore </w:t>
      </w:r>
    </w:p>
    <w:p w:rsidR="00F20CF5" w:rsidRPr="00F20CF5" w:rsidRDefault="00F20CF5" w:rsidP="00F20CF5">
      <w:pPr>
        <w:spacing w:before="200"/>
        <w:jc w:val="both"/>
        <w:rPr>
          <w:rFonts w:ascii="Calibri" w:eastAsia="Times New Roman" w:hAnsi="Calibri" w:cs="Times New Roman"/>
          <w:sz w:val="24"/>
          <w:szCs w:val="24"/>
          <w:lang w:val="sq-AL"/>
        </w:rPr>
      </w:pPr>
      <w:r w:rsidRPr="00F20CF5">
        <w:rPr>
          <w:rFonts w:ascii="Calibri" w:eastAsia="Times New Roman" w:hAnsi="Calibri" w:cs="Times New Roman"/>
          <w:sz w:val="24"/>
          <w:szCs w:val="24"/>
          <w:lang w:val="sq-AL"/>
        </w:rPr>
        <w:t xml:space="preserve">Instrumenti 1: Evidentimi i </w:t>
      </w:r>
      <w:r w:rsidRPr="00F20CF5">
        <w:rPr>
          <w:rFonts w:ascii="Calibri" w:eastAsia="Times New Roman" w:hAnsi="Calibri" w:cs="Calibri"/>
          <w:sz w:val="24"/>
          <w:szCs w:val="24"/>
          <w:lang w:val="sq-AL"/>
        </w:rPr>
        <w:t>nxënësve në rrezik</w:t>
      </w:r>
      <w:r w:rsidRPr="00F20CF5">
        <w:rPr>
          <w:rFonts w:ascii="Calibri" w:eastAsia="Times New Roman" w:hAnsi="Calibri" w:cs="Times New Roman"/>
          <w:sz w:val="24"/>
          <w:szCs w:val="24"/>
          <w:lang w:val="sq-AL"/>
        </w:rPr>
        <w:t xml:space="preserve"> t</w:t>
      </w:r>
      <w:r w:rsidRPr="00F20CF5">
        <w:rPr>
          <w:rFonts w:ascii="Calibri" w:eastAsia="Times New Roman" w:hAnsi="Calibri" w:cs="Calibri"/>
          <w:sz w:val="24"/>
          <w:szCs w:val="24"/>
          <w:lang w:val="sq-AL"/>
        </w:rPr>
        <w:t>ë</w:t>
      </w:r>
      <w:r w:rsidRPr="00F20CF5">
        <w:rPr>
          <w:rFonts w:ascii="Calibri" w:eastAsia="Times New Roman" w:hAnsi="Calibri" w:cs="Times New Roman"/>
          <w:sz w:val="24"/>
          <w:szCs w:val="24"/>
          <w:lang w:val="sq-AL"/>
        </w:rPr>
        <w:t xml:space="preserve"> braktisjes s</w:t>
      </w:r>
      <w:r w:rsidRPr="00F20CF5">
        <w:rPr>
          <w:rFonts w:ascii="Calibri" w:eastAsia="Times New Roman" w:hAnsi="Calibri" w:cs="Calibri"/>
          <w:sz w:val="24"/>
          <w:szCs w:val="24"/>
          <w:lang w:val="sq-AL"/>
        </w:rPr>
        <w:t>ë</w:t>
      </w:r>
      <w:r w:rsidRPr="00F20CF5">
        <w:rPr>
          <w:rFonts w:ascii="Calibri" w:eastAsia="Times New Roman" w:hAnsi="Calibri" w:cs="Times New Roman"/>
          <w:sz w:val="24"/>
          <w:szCs w:val="24"/>
          <w:lang w:val="sq-AL"/>
        </w:rPr>
        <w:t xml:space="preserve"> shkoll</w:t>
      </w:r>
      <w:r w:rsidRPr="00F20CF5">
        <w:rPr>
          <w:rFonts w:ascii="Calibri" w:eastAsia="Times New Roman" w:hAnsi="Calibri" w:cs="Calibri"/>
          <w:sz w:val="24"/>
          <w:szCs w:val="24"/>
          <w:lang w:val="sq-AL"/>
        </w:rPr>
        <w:t>ë</w:t>
      </w:r>
      <w:r w:rsidRPr="00F20CF5">
        <w:rPr>
          <w:rFonts w:ascii="Calibri" w:eastAsia="Times New Roman" w:hAnsi="Calibri" w:cs="Times New Roman"/>
          <w:sz w:val="24"/>
          <w:szCs w:val="24"/>
          <w:lang w:val="sq-AL"/>
        </w:rPr>
        <w:t>s</w:t>
      </w:r>
    </w:p>
    <w:p w:rsidR="00F20CF5" w:rsidRPr="00F20CF5" w:rsidRDefault="00F20CF5" w:rsidP="00F20CF5">
      <w:pPr>
        <w:spacing w:before="200"/>
        <w:jc w:val="both"/>
        <w:rPr>
          <w:rFonts w:ascii="Calibri" w:eastAsia="Times New Roman" w:hAnsi="Calibri" w:cs="Times New Roman"/>
          <w:sz w:val="24"/>
          <w:szCs w:val="24"/>
          <w:lang w:val="sq-AL"/>
        </w:rPr>
      </w:pPr>
      <w:r w:rsidRPr="00F20CF5">
        <w:rPr>
          <w:rFonts w:ascii="Calibri" w:eastAsia="Times New Roman" w:hAnsi="Calibri" w:cs="Times New Roman"/>
          <w:sz w:val="24"/>
          <w:szCs w:val="24"/>
          <w:lang w:val="sq-AL"/>
        </w:rPr>
        <w:t>Instrumenti 2: Regjitrimi i rasteve t</w:t>
      </w:r>
      <w:r w:rsidRPr="00F20CF5">
        <w:rPr>
          <w:rFonts w:ascii="Calibri" w:eastAsia="Times New Roman" w:hAnsi="Calibri" w:cs="Calibri"/>
          <w:sz w:val="24"/>
          <w:szCs w:val="24"/>
          <w:lang w:val="sq-AL"/>
        </w:rPr>
        <w:t>ë</w:t>
      </w:r>
      <w:r w:rsidRPr="00F20CF5">
        <w:rPr>
          <w:rFonts w:ascii="Calibri" w:eastAsia="Times New Roman" w:hAnsi="Calibri" w:cs="Times New Roman"/>
          <w:sz w:val="24"/>
          <w:szCs w:val="24"/>
          <w:lang w:val="sq-AL"/>
        </w:rPr>
        <w:t xml:space="preserve"> f</w:t>
      </w:r>
      <w:r w:rsidRPr="00F20CF5">
        <w:rPr>
          <w:rFonts w:ascii="Calibri" w:eastAsia="Times New Roman" w:hAnsi="Calibri" w:cs="Calibri"/>
          <w:sz w:val="24"/>
          <w:szCs w:val="24"/>
          <w:lang w:val="sq-AL"/>
        </w:rPr>
        <w:t>ë</w:t>
      </w:r>
      <w:r w:rsidRPr="00F20CF5">
        <w:rPr>
          <w:rFonts w:ascii="Calibri" w:eastAsia="Times New Roman" w:hAnsi="Calibri" w:cs="Times New Roman"/>
          <w:sz w:val="24"/>
          <w:szCs w:val="24"/>
          <w:lang w:val="sq-AL"/>
        </w:rPr>
        <w:t>mij</w:t>
      </w:r>
      <w:r w:rsidRPr="00F20CF5">
        <w:rPr>
          <w:rFonts w:ascii="Calibri" w:eastAsia="Times New Roman" w:hAnsi="Calibri" w:cs="Calibri"/>
          <w:sz w:val="24"/>
          <w:szCs w:val="24"/>
          <w:lang w:val="sq-AL"/>
        </w:rPr>
        <w:t>ë</w:t>
      </w:r>
      <w:r w:rsidRPr="00F20CF5">
        <w:rPr>
          <w:rFonts w:ascii="Calibri" w:eastAsia="Times New Roman" w:hAnsi="Calibri" w:cs="Times New Roman"/>
          <w:sz w:val="24"/>
          <w:szCs w:val="24"/>
          <w:lang w:val="sq-AL"/>
        </w:rPr>
        <w:t>ve n</w:t>
      </w:r>
      <w:r w:rsidRPr="00F20CF5">
        <w:rPr>
          <w:rFonts w:ascii="Calibri" w:eastAsia="Times New Roman" w:hAnsi="Calibri" w:cs="Calibri"/>
          <w:sz w:val="24"/>
          <w:szCs w:val="24"/>
          <w:lang w:val="sq-AL"/>
        </w:rPr>
        <w:t>ë</w:t>
      </w:r>
      <w:r w:rsidRPr="00F20CF5">
        <w:rPr>
          <w:rFonts w:ascii="Calibri" w:eastAsia="Times New Roman" w:hAnsi="Calibri" w:cs="Times New Roman"/>
          <w:sz w:val="24"/>
          <w:szCs w:val="24"/>
          <w:lang w:val="sq-AL"/>
        </w:rPr>
        <w:t xml:space="preserve"> rrezik t</w:t>
      </w:r>
      <w:r w:rsidRPr="00F20CF5">
        <w:rPr>
          <w:rFonts w:ascii="Calibri" w:eastAsia="Times New Roman" w:hAnsi="Calibri" w:cs="Calibri"/>
          <w:sz w:val="24"/>
          <w:szCs w:val="24"/>
          <w:lang w:val="sq-AL"/>
        </w:rPr>
        <w:t>ë</w:t>
      </w:r>
      <w:r w:rsidRPr="00F20CF5">
        <w:rPr>
          <w:rFonts w:ascii="Calibri" w:eastAsia="Times New Roman" w:hAnsi="Calibri" w:cs="Times New Roman"/>
          <w:sz w:val="24"/>
          <w:szCs w:val="24"/>
          <w:lang w:val="sq-AL"/>
        </w:rPr>
        <w:t xml:space="preserve"> braktisjes s</w:t>
      </w:r>
      <w:r w:rsidRPr="00F20CF5">
        <w:rPr>
          <w:rFonts w:ascii="Calibri" w:eastAsia="Times New Roman" w:hAnsi="Calibri" w:cs="Calibri"/>
          <w:sz w:val="24"/>
          <w:szCs w:val="24"/>
          <w:lang w:val="sq-AL"/>
        </w:rPr>
        <w:t>ë</w:t>
      </w:r>
      <w:r w:rsidRPr="00F20CF5">
        <w:rPr>
          <w:rFonts w:ascii="Calibri" w:eastAsia="Times New Roman" w:hAnsi="Calibri" w:cs="Times New Roman"/>
          <w:sz w:val="24"/>
          <w:szCs w:val="24"/>
          <w:lang w:val="sq-AL"/>
        </w:rPr>
        <w:t xml:space="preserve"> shkoll</w:t>
      </w:r>
      <w:r w:rsidRPr="00F20CF5">
        <w:rPr>
          <w:rFonts w:ascii="Calibri" w:eastAsia="Times New Roman" w:hAnsi="Calibri" w:cs="Calibri"/>
          <w:sz w:val="24"/>
          <w:szCs w:val="24"/>
          <w:lang w:val="sq-AL"/>
        </w:rPr>
        <w:t>ë</w:t>
      </w:r>
      <w:r w:rsidRPr="00F20CF5">
        <w:rPr>
          <w:rFonts w:ascii="Calibri" w:eastAsia="Times New Roman" w:hAnsi="Calibri" w:cs="Times New Roman"/>
          <w:sz w:val="24"/>
          <w:szCs w:val="24"/>
          <w:lang w:val="sq-AL"/>
        </w:rPr>
        <w:t>s</w:t>
      </w:r>
    </w:p>
    <w:p w:rsidR="00F20CF5" w:rsidRPr="00F20CF5" w:rsidRDefault="00F20CF5" w:rsidP="00F20CF5">
      <w:pPr>
        <w:spacing w:before="200"/>
        <w:jc w:val="both"/>
        <w:rPr>
          <w:rFonts w:ascii="Calibri" w:eastAsia="Times New Roman" w:hAnsi="Calibri" w:cs="Times New Roman"/>
          <w:sz w:val="24"/>
          <w:szCs w:val="24"/>
          <w:lang w:val="sq-AL"/>
        </w:rPr>
      </w:pPr>
      <w:r w:rsidRPr="00F20CF5">
        <w:rPr>
          <w:rFonts w:ascii="Calibri" w:eastAsia="Times New Roman" w:hAnsi="Calibri" w:cs="Times New Roman"/>
          <w:sz w:val="24"/>
          <w:szCs w:val="24"/>
          <w:lang w:val="sq-AL"/>
        </w:rPr>
        <w:t>Instrumenti 3: Monitorimi i kalimit n</w:t>
      </w:r>
      <w:r w:rsidRPr="00F20CF5">
        <w:rPr>
          <w:rFonts w:ascii="Calibri" w:eastAsia="Times New Roman" w:hAnsi="Calibri" w:cs="Calibri"/>
          <w:sz w:val="24"/>
          <w:szCs w:val="24"/>
          <w:lang w:val="sq-AL"/>
        </w:rPr>
        <w:t>ë</w:t>
      </w:r>
      <w:r w:rsidRPr="00F20CF5">
        <w:rPr>
          <w:rFonts w:ascii="Calibri" w:eastAsia="Times New Roman" w:hAnsi="Calibri" w:cs="Times New Roman"/>
          <w:sz w:val="24"/>
          <w:szCs w:val="24"/>
          <w:lang w:val="sq-AL"/>
        </w:rPr>
        <w:t xml:space="preserve"> shkolla</w:t>
      </w:r>
    </w:p>
    <w:p w:rsidR="00F20CF5" w:rsidRPr="00F20CF5" w:rsidRDefault="00F20CF5" w:rsidP="00F20CF5">
      <w:pPr>
        <w:spacing w:before="200"/>
        <w:jc w:val="both"/>
        <w:rPr>
          <w:rFonts w:ascii="Calibri" w:eastAsia="Times New Roman" w:hAnsi="Calibri" w:cs="Times New Roman"/>
          <w:sz w:val="24"/>
          <w:szCs w:val="24"/>
          <w:lang w:val="sq-AL"/>
        </w:rPr>
      </w:pPr>
      <w:r w:rsidRPr="00F20CF5">
        <w:rPr>
          <w:rFonts w:ascii="Calibri" w:eastAsia="Times New Roman" w:hAnsi="Calibri" w:cs="Times New Roman"/>
          <w:sz w:val="24"/>
          <w:szCs w:val="24"/>
          <w:lang w:val="sq-AL"/>
        </w:rPr>
        <w:t>Instrumenti 4: Njoftimi p</w:t>
      </w:r>
      <w:r w:rsidRPr="00F20CF5">
        <w:rPr>
          <w:rFonts w:ascii="Calibri" w:eastAsia="Times New Roman" w:hAnsi="Calibri" w:cs="Calibri"/>
          <w:sz w:val="24"/>
          <w:szCs w:val="24"/>
          <w:lang w:val="sq-AL"/>
        </w:rPr>
        <w:t>ë</w:t>
      </w:r>
      <w:r w:rsidRPr="00F20CF5">
        <w:rPr>
          <w:rFonts w:ascii="Calibri" w:eastAsia="Times New Roman" w:hAnsi="Calibri" w:cs="Times New Roman"/>
          <w:sz w:val="24"/>
          <w:szCs w:val="24"/>
          <w:lang w:val="sq-AL"/>
        </w:rPr>
        <w:t>r rastet e nx</w:t>
      </w:r>
      <w:r w:rsidRPr="00F20CF5">
        <w:rPr>
          <w:rFonts w:ascii="Calibri" w:eastAsia="Times New Roman" w:hAnsi="Calibri" w:cs="Calibri"/>
          <w:sz w:val="24"/>
          <w:szCs w:val="24"/>
          <w:lang w:val="sq-AL"/>
        </w:rPr>
        <w:t>ë</w:t>
      </w:r>
      <w:r w:rsidRPr="00F20CF5">
        <w:rPr>
          <w:rFonts w:ascii="Calibri" w:eastAsia="Times New Roman" w:hAnsi="Calibri" w:cs="Times New Roman"/>
          <w:sz w:val="24"/>
          <w:szCs w:val="24"/>
          <w:lang w:val="sq-AL"/>
        </w:rPr>
        <w:t>n</w:t>
      </w:r>
      <w:r w:rsidRPr="00F20CF5">
        <w:rPr>
          <w:rFonts w:ascii="Calibri" w:eastAsia="Times New Roman" w:hAnsi="Calibri" w:cs="Calibri"/>
          <w:sz w:val="24"/>
          <w:szCs w:val="24"/>
          <w:lang w:val="sq-AL"/>
        </w:rPr>
        <w:t>ë</w:t>
      </w:r>
      <w:r w:rsidRPr="00F20CF5">
        <w:rPr>
          <w:rFonts w:ascii="Calibri" w:eastAsia="Times New Roman" w:hAnsi="Calibri" w:cs="Times New Roman"/>
          <w:sz w:val="24"/>
          <w:szCs w:val="24"/>
          <w:lang w:val="sq-AL"/>
        </w:rPr>
        <w:t>sve q</w:t>
      </w:r>
      <w:r w:rsidRPr="00F20CF5">
        <w:rPr>
          <w:rFonts w:ascii="Calibri" w:eastAsia="Times New Roman" w:hAnsi="Calibri" w:cs="Calibri"/>
          <w:sz w:val="24"/>
          <w:szCs w:val="24"/>
          <w:lang w:val="sq-AL"/>
        </w:rPr>
        <w:t>ë</w:t>
      </w:r>
      <w:r w:rsidRPr="00F20CF5">
        <w:rPr>
          <w:rFonts w:ascii="Calibri" w:eastAsia="Times New Roman" w:hAnsi="Calibri" w:cs="Times New Roman"/>
          <w:sz w:val="24"/>
          <w:szCs w:val="24"/>
          <w:lang w:val="sq-AL"/>
        </w:rPr>
        <w:t xml:space="preserve"> kan</w:t>
      </w:r>
      <w:r w:rsidRPr="00F20CF5">
        <w:rPr>
          <w:rFonts w:ascii="Calibri" w:eastAsia="Times New Roman" w:hAnsi="Calibri" w:cs="Calibri"/>
          <w:sz w:val="24"/>
          <w:szCs w:val="24"/>
          <w:lang w:val="sq-AL"/>
        </w:rPr>
        <w:t>ë</w:t>
      </w:r>
      <w:r w:rsidRPr="00F20CF5">
        <w:rPr>
          <w:rFonts w:ascii="Calibri" w:eastAsia="Times New Roman" w:hAnsi="Calibri" w:cs="Times New Roman"/>
          <w:sz w:val="24"/>
          <w:szCs w:val="24"/>
          <w:lang w:val="sq-AL"/>
        </w:rPr>
        <w:t xml:space="preserve"> braktisur shkoll</w:t>
      </w:r>
      <w:r w:rsidRPr="00F20CF5">
        <w:rPr>
          <w:rFonts w:ascii="Calibri" w:eastAsia="Times New Roman" w:hAnsi="Calibri" w:cs="Calibri"/>
          <w:sz w:val="24"/>
          <w:szCs w:val="24"/>
          <w:lang w:val="sq-AL"/>
        </w:rPr>
        <w:t>ë</w:t>
      </w:r>
      <w:r w:rsidRPr="00F20CF5">
        <w:rPr>
          <w:rFonts w:ascii="Calibri" w:eastAsia="Times New Roman" w:hAnsi="Calibri" w:cs="Times New Roman"/>
          <w:sz w:val="24"/>
          <w:szCs w:val="24"/>
          <w:lang w:val="sq-AL"/>
        </w:rPr>
        <w:t>n</w:t>
      </w:r>
    </w:p>
    <w:p w:rsidR="00F20CF5" w:rsidRPr="00F20CF5" w:rsidRDefault="00F20CF5" w:rsidP="00F20CF5">
      <w:pPr>
        <w:pBdr>
          <w:top w:val="single" w:sz="6" w:space="2" w:color="4F81BD"/>
          <w:left w:val="single" w:sz="6" w:space="2" w:color="4F81BD"/>
        </w:pBdr>
        <w:spacing w:before="300" w:after="0"/>
        <w:jc w:val="both"/>
        <w:outlineLvl w:val="2"/>
        <w:rPr>
          <w:rFonts w:ascii="Calibri" w:eastAsia="Times New Roman" w:hAnsi="Calibri" w:cs="Times New Roman"/>
          <w:caps/>
          <w:color w:val="243F60"/>
          <w:spacing w:val="15"/>
          <w:sz w:val="24"/>
          <w:szCs w:val="24"/>
          <w:lang w:val="sq-AL"/>
        </w:rPr>
      </w:pPr>
      <w:r w:rsidRPr="00F20CF5">
        <w:rPr>
          <w:rFonts w:ascii="Calibri" w:eastAsia="Times New Roman" w:hAnsi="Calibri" w:cs="Times New Roman"/>
          <w:caps/>
          <w:color w:val="243F60"/>
          <w:spacing w:val="15"/>
          <w:lang w:val="sq-AL"/>
        </w:rPr>
        <w:br w:type="page"/>
      </w:r>
      <w:bookmarkStart w:id="74" w:name="_Toc382150486"/>
      <w:bookmarkStart w:id="75" w:name="_Toc407015439"/>
      <w:r w:rsidRPr="00F20CF5">
        <w:rPr>
          <w:rFonts w:ascii="Calibri" w:eastAsia="Times New Roman" w:hAnsi="Calibri" w:cs="Times New Roman"/>
          <w:caps/>
          <w:color w:val="243F60"/>
          <w:spacing w:val="15"/>
          <w:sz w:val="24"/>
          <w:szCs w:val="24"/>
          <w:lang w:val="sq-AL"/>
        </w:rPr>
        <w:lastRenderedPageBreak/>
        <w:t>Instrumenti 1: Identifikimi i nxënësve në rrezik të braktisjes së shkollës</w:t>
      </w:r>
      <w:bookmarkEnd w:id="74"/>
      <w:bookmarkEnd w:id="75"/>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1701"/>
        <w:gridCol w:w="1275"/>
        <w:gridCol w:w="4820"/>
      </w:tblGrid>
      <w:tr w:rsidR="00F20CF5" w:rsidRPr="00F20CF5" w:rsidTr="00A20B62">
        <w:tc>
          <w:tcPr>
            <w:tcW w:w="9351" w:type="dxa"/>
            <w:gridSpan w:val="4"/>
            <w:shd w:val="clear" w:color="auto" w:fill="95B3D7"/>
          </w:tcPr>
          <w:p w:rsidR="00F20CF5" w:rsidRPr="00F20CF5" w:rsidRDefault="00F20CF5" w:rsidP="00F20CF5">
            <w:pPr>
              <w:spacing w:before="120" w:after="120" w:line="240" w:lineRule="auto"/>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Përmbledhje:</w:t>
            </w:r>
          </w:p>
        </w:tc>
      </w:tr>
      <w:tr w:rsidR="00F20CF5" w:rsidRPr="00F20CF5" w:rsidTr="00A20B62">
        <w:trPr>
          <w:trHeight w:val="1070"/>
        </w:trPr>
        <w:tc>
          <w:tcPr>
            <w:tcW w:w="1555" w:type="dxa"/>
            <w:shd w:val="clear" w:color="auto" w:fill="B8CCE4"/>
          </w:tcPr>
          <w:p w:rsidR="00F20CF5" w:rsidRPr="00F20CF5" w:rsidRDefault="00F20CF5" w:rsidP="00F20CF5">
            <w:pPr>
              <w:spacing w:before="120" w:after="120" w:line="240" w:lineRule="auto"/>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t xml:space="preserve">Instrumenti për </w:t>
            </w:r>
          </w:p>
        </w:tc>
        <w:tc>
          <w:tcPr>
            <w:tcW w:w="1701" w:type="dxa"/>
            <w:shd w:val="clear" w:color="auto" w:fill="B8CCE4"/>
          </w:tcPr>
          <w:p w:rsidR="00F20CF5" w:rsidRPr="00F20CF5" w:rsidRDefault="00F20CF5" w:rsidP="00F20CF5">
            <w:pPr>
              <w:spacing w:before="120" w:after="120" w:line="240" w:lineRule="auto"/>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t>Shkolla</w:t>
            </w:r>
          </w:p>
        </w:tc>
        <w:tc>
          <w:tcPr>
            <w:tcW w:w="1275" w:type="dxa"/>
            <w:shd w:val="clear" w:color="auto" w:fill="B8CCE4"/>
          </w:tcPr>
          <w:p w:rsidR="00F20CF5" w:rsidRPr="00F20CF5" w:rsidRDefault="00F20CF5" w:rsidP="00F20CF5">
            <w:pPr>
              <w:spacing w:before="120" w:after="120" w:line="240" w:lineRule="auto"/>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t>Synimet:</w:t>
            </w:r>
          </w:p>
        </w:tc>
        <w:tc>
          <w:tcPr>
            <w:tcW w:w="4820" w:type="dxa"/>
            <w:shd w:val="clear" w:color="auto" w:fill="B8CCE4"/>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Evidentimi i nxënësve të regjistruar aktualisht në shkollë, por të cilët janë në rrezik të braktisjes</w:t>
            </w:r>
          </w:p>
        </w:tc>
      </w:tr>
      <w:tr w:rsidR="00F20CF5" w:rsidRPr="00F20CF5" w:rsidTr="00A20B62">
        <w:trPr>
          <w:trHeight w:val="1745"/>
        </w:trPr>
        <w:tc>
          <w:tcPr>
            <w:tcW w:w="1555" w:type="dxa"/>
            <w:shd w:val="clear" w:color="auto" w:fill="B8CCE4"/>
          </w:tcPr>
          <w:p w:rsidR="00F20CF5" w:rsidRPr="00F20CF5" w:rsidRDefault="00F20CF5" w:rsidP="00F20CF5">
            <w:pPr>
              <w:spacing w:before="120" w:after="120" w:line="240" w:lineRule="auto"/>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t>Procesi</w:t>
            </w:r>
          </w:p>
        </w:tc>
        <w:tc>
          <w:tcPr>
            <w:tcW w:w="7796" w:type="dxa"/>
            <w:gridSpan w:val="3"/>
            <w:shd w:val="clear" w:color="auto" w:fill="B8CCE4"/>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 xml:space="preserve">Shkollat evidentojnë fëmijët në rrezik të braktisjes, në bazë të treguesve. Treguesit mund të përshtaten për të pasqyruar situatën e caktuar të një shkolle. </w:t>
            </w:r>
          </w:p>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Shkollat zhvillojnë një system, ku fëmijët në rrezik të braktisjes evidentohen dhe i sigurohet përkrahje për të qëndruar në shkollë deri në përfundim të klasës së IX-të.</w:t>
            </w:r>
          </w:p>
        </w:tc>
      </w:tr>
    </w:tbl>
    <w:p w:rsidR="00F20CF5" w:rsidRPr="00F20CF5" w:rsidRDefault="00F20CF5" w:rsidP="00F20CF5">
      <w:pPr>
        <w:spacing w:before="120" w:after="120" w:line="240" w:lineRule="auto"/>
        <w:jc w:val="both"/>
        <w:rPr>
          <w:rFonts w:ascii="Calibri" w:eastAsia="Times New Roman" w:hAnsi="Calibri" w:cs="Calibri"/>
          <w:sz w:val="24"/>
          <w:szCs w:val="20"/>
          <w:lang w:val="sq-A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17"/>
        <w:gridCol w:w="1134"/>
      </w:tblGrid>
      <w:tr w:rsidR="00F20CF5" w:rsidRPr="00F20CF5" w:rsidTr="00A20B62">
        <w:tc>
          <w:tcPr>
            <w:tcW w:w="8217" w:type="dxa"/>
            <w:shd w:val="clear" w:color="auto" w:fill="95B3D7"/>
          </w:tcPr>
          <w:p w:rsidR="00F20CF5" w:rsidRPr="00F20CF5" w:rsidRDefault="00F20CF5" w:rsidP="00F20CF5">
            <w:pPr>
              <w:spacing w:before="120" w:after="120"/>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t>Lista kontrolluese</w:t>
            </w:r>
          </w:p>
        </w:tc>
        <w:tc>
          <w:tcPr>
            <w:tcW w:w="1134" w:type="dxa"/>
            <w:shd w:val="clear" w:color="auto" w:fill="95B3D7"/>
          </w:tcPr>
          <w:p w:rsidR="00F20CF5" w:rsidRPr="00F20CF5" w:rsidRDefault="00F20CF5" w:rsidP="00F20CF5">
            <w:pPr>
              <w:spacing w:before="120" w:after="120"/>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sym w:font="Wingdings" w:char="F0FC"/>
            </w:r>
          </w:p>
        </w:tc>
      </w:tr>
      <w:tr w:rsidR="00F20CF5" w:rsidRPr="00F20CF5" w:rsidTr="00A20B62">
        <w:tc>
          <w:tcPr>
            <w:tcW w:w="8217" w:type="dxa"/>
          </w:tcPr>
          <w:p w:rsidR="00F20CF5" w:rsidRPr="00F20CF5" w:rsidRDefault="00F20CF5" w:rsidP="00F20CF5">
            <w:pPr>
              <w:spacing w:before="120" w:after="12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 xml:space="preserve">Shkolla pajtohet për listën e treguesve të rrezikut </w:t>
            </w:r>
          </w:p>
        </w:tc>
        <w:tc>
          <w:tcPr>
            <w:tcW w:w="1134" w:type="dxa"/>
          </w:tcPr>
          <w:p w:rsidR="00F20CF5" w:rsidRPr="00F20CF5" w:rsidRDefault="00F20CF5" w:rsidP="00F20CF5">
            <w:pPr>
              <w:spacing w:before="120" w:after="120"/>
              <w:jc w:val="both"/>
              <w:rPr>
                <w:rFonts w:ascii="Calibri" w:eastAsia="Times New Roman" w:hAnsi="Calibri" w:cs="Calibri"/>
                <w:sz w:val="24"/>
                <w:szCs w:val="20"/>
                <w:lang w:val="sq-AL"/>
              </w:rPr>
            </w:pPr>
          </w:p>
        </w:tc>
      </w:tr>
      <w:tr w:rsidR="00F20CF5" w:rsidRPr="00F20CF5" w:rsidTr="00A20B62">
        <w:tc>
          <w:tcPr>
            <w:tcW w:w="8217" w:type="dxa"/>
          </w:tcPr>
          <w:p w:rsidR="00F20CF5" w:rsidRPr="00F20CF5" w:rsidRDefault="00F20CF5" w:rsidP="00F20CF5">
            <w:pPr>
              <w:spacing w:before="120" w:after="12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Shkolla i shpërndan fletë-identifikimet të gjithë kujdestarëve të klasës</w:t>
            </w:r>
          </w:p>
        </w:tc>
        <w:tc>
          <w:tcPr>
            <w:tcW w:w="1134" w:type="dxa"/>
          </w:tcPr>
          <w:p w:rsidR="00F20CF5" w:rsidRPr="00F20CF5" w:rsidRDefault="00F20CF5" w:rsidP="00F20CF5">
            <w:pPr>
              <w:spacing w:before="120" w:after="120"/>
              <w:jc w:val="both"/>
              <w:rPr>
                <w:rFonts w:ascii="Calibri" w:eastAsia="Times New Roman" w:hAnsi="Calibri" w:cs="Calibri"/>
                <w:sz w:val="24"/>
                <w:szCs w:val="20"/>
                <w:lang w:val="sq-AL"/>
              </w:rPr>
            </w:pPr>
          </w:p>
        </w:tc>
      </w:tr>
      <w:tr w:rsidR="00F20CF5" w:rsidRPr="00F20CF5" w:rsidTr="00A20B62">
        <w:tc>
          <w:tcPr>
            <w:tcW w:w="8217" w:type="dxa"/>
          </w:tcPr>
          <w:p w:rsidR="00F20CF5" w:rsidRPr="00F20CF5" w:rsidRDefault="00F20CF5" w:rsidP="00F20CF5">
            <w:pPr>
              <w:spacing w:before="120" w:after="120"/>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Kujdestarët e klasës e plotësojnë fletë-identifikimin çdo gjysëmvjetor dhe ia dorëzojnë udhëheqsisë/EPRBM-ve të shkollës.</w:t>
            </w:r>
          </w:p>
        </w:tc>
        <w:tc>
          <w:tcPr>
            <w:tcW w:w="1134" w:type="dxa"/>
          </w:tcPr>
          <w:p w:rsidR="00F20CF5" w:rsidRPr="00F20CF5" w:rsidRDefault="00F20CF5" w:rsidP="00F20CF5">
            <w:pPr>
              <w:spacing w:before="120" w:after="120"/>
              <w:jc w:val="both"/>
              <w:rPr>
                <w:rFonts w:ascii="Calibri" w:eastAsia="Times New Roman" w:hAnsi="Calibri" w:cs="Calibri"/>
                <w:sz w:val="24"/>
                <w:szCs w:val="20"/>
                <w:lang w:val="sq-AL"/>
              </w:rPr>
            </w:pPr>
          </w:p>
        </w:tc>
      </w:tr>
      <w:tr w:rsidR="00F20CF5" w:rsidRPr="00F20CF5" w:rsidTr="00A20B62">
        <w:trPr>
          <w:trHeight w:val="908"/>
        </w:trPr>
        <w:tc>
          <w:tcPr>
            <w:tcW w:w="8217" w:type="dxa"/>
          </w:tcPr>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Kujdestarët e klasës e paralajmërojnë udhëheqësinë/EPRBM-të e shkollës kur ka ndonjë ndryshim të papritur në situatën e një fëmije. </w:t>
            </w:r>
          </w:p>
        </w:tc>
        <w:tc>
          <w:tcPr>
            <w:tcW w:w="1134" w:type="dxa"/>
          </w:tcPr>
          <w:p w:rsidR="00F20CF5" w:rsidRPr="00F20CF5" w:rsidRDefault="00F20CF5" w:rsidP="00F20CF5">
            <w:pPr>
              <w:spacing w:before="120" w:after="120"/>
              <w:jc w:val="both"/>
              <w:rPr>
                <w:rFonts w:ascii="Calibri" w:eastAsia="Times New Roman" w:hAnsi="Calibri" w:cs="Calibri"/>
                <w:sz w:val="24"/>
                <w:szCs w:val="20"/>
                <w:lang w:val="sq-AL"/>
              </w:rPr>
            </w:pPr>
          </w:p>
        </w:tc>
      </w:tr>
      <w:tr w:rsidR="00F20CF5" w:rsidRPr="00F20CF5" w:rsidTr="00A20B62">
        <w:trPr>
          <w:trHeight w:val="980"/>
        </w:trPr>
        <w:tc>
          <w:tcPr>
            <w:tcW w:w="8217" w:type="dxa"/>
          </w:tcPr>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Udhëheqësia e shkollës i monitoron për së afërmi të dhënat për mungesat nga shkolla dhe ia komunikon ato kujdestarit të klasës për të bërë monitorimin e tyre</w:t>
            </w:r>
          </w:p>
        </w:tc>
        <w:tc>
          <w:tcPr>
            <w:tcW w:w="1134" w:type="dxa"/>
          </w:tcPr>
          <w:p w:rsidR="00F20CF5" w:rsidRPr="00F20CF5" w:rsidRDefault="00F20CF5" w:rsidP="00F20CF5">
            <w:pPr>
              <w:spacing w:before="120" w:after="120"/>
              <w:jc w:val="both"/>
              <w:rPr>
                <w:rFonts w:ascii="Calibri" w:eastAsia="Times New Roman" w:hAnsi="Calibri" w:cs="Calibri"/>
                <w:sz w:val="24"/>
                <w:szCs w:val="20"/>
                <w:lang w:val="sq-AL"/>
              </w:rPr>
            </w:pPr>
          </w:p>
        </w:tc>
      </w:tr>
      <w:tr w:rsidR="00F20CF5" w:rsidRPr="00F20CF5" w:rsidTr="00A20B62">
        <w:tc>
          <w:tcPr>
            <w:tcW w:w="8217" w:type="dxa"/>
          </w:tcPr>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EPRBM-të e shkollave i diskutojnë rastet individuale të fëmijëve dhe identifikojnë ndërhyrjet e mundshme dhe monitorimin e tyre. </w:t>
            </w:r>
          </w:p>
        </w:tc>
        <w:tc>
          <w:tcPr>
            <w:tcW w:w="1134" w:type="dxa"/>
          </w:tcPr>
          <w:p w:rsidR="00F20CF5" w:rsidRPr="00F20CF5" w:rsidRDefault="00F20CF5" w:rsidP="00F20CF5">
            <w:pPr>
              <w:spacing w:before="120" w:after="120"/>
              <w:jc w:val="both"/>
              <w:rPr>
                <w:rFonts w:ascii="Calibri" w:eastAsia="Times New Roman" w:hAnsi="Calibri" w:cs="Calibri"/>
                <w:sz w:val="24"/>
                <w:szCs w:val="20"/>
                <w:lang w:val="sq-AL"/>
              </w:rPr>
            </w:pPr>
          </w:p>
        </w:tc>
      </w:tr>
      <w:tr w:rsidR="00F20CF5" w:rsidRPr="00F20CF5" w:rsidTr="00A20B62">
        <w:tc>
          <w:tcPr>
            <w:tcW w:w="8217" w:type="dxa"/>
          </w:tcPr>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Për rastet më të ndërlikuara, EPRBM-të duhet të lajmërojnë DKA-në dhe Qendrën për Punë Sociale. </w:t>
            </w:r>
          </w:p>
        </w:tc>
        <w:tc>
          <w:tcPr>
            <w:tcW w:w="1134" w:type="dxa"/>
          </w:tcPr>
          <w:p w:rsidR="00F20CF5" w:rsidRPr="00F20CF5" w:rsidRDefault="00F20CF5" w:rsidP="00F20CF5">
            <w:pPr>
              <w:spacing w:before="120" w:after="120"/>
              <w:jc w:val="both"/>
              <w:rPr>
                <w:rFonts w:ascii="Calibri" w:eastAsia="Times New Roman" w:hAnsi="Calibri" w:cs="Calibri"/>
                <w:sz w:val="24"/>
                <w:szCs w:val="20"/>
                <w:lang w:val="sq-AL"/>
              </w:rPr>
            </w:pPr>
          </w:p>
        </w:tc>
      </w:tr>
      <w:tr w:rsidR="00F20CF5" w:rsidRPr="00F20CF5" w:rsidTr="00A20B62">
        <w:tc>
          <w:tcPr>
            <w:tcW w:w="8217" w:type="dxa"/>
          </w:tcPr>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Rasti i çdo fëmije përcillet nga një person referues/menaxher i rastit.</w:t>
            </w:r>
          </w:p>
        </w:tc>
        <w:tc>
          <w:tcPr>
            <w:tcW w:w="1134" w:type="dxa"/>
          </w:tcPr>
          <w:p w:rsidR="00F20CF5" w:rsidRPr="00F20CF5" w:rsidRDefault="00F20CF5" w:rsidP="00F20CF5">
            <w:pPr>
              <w:spacing w:before="120" w:after="120"/>
              <w:jc w:val="both"/>
              <w:rPr>
                <w:rFonts w:ascii="Calibri" w:eastAsia="Times New Roman" w:hAnsi="Calibri" w:cs="Calibri"/>
                <w:sz w:val="24"/>
                <w:szCs w:val="20"/>
                <w:lang w:val="sq-AL"/>
              </w:rPr>
            </w:pPr>
          </w:p>
        </w:tc>
      </w:tr>
      <w:tr w:rsidR="00F20CF5" w:rsidRPr="00F20CF5" w:rsidTr="00A20B62">
        <w:tc>
          <w:tcPr>
            <w:tcW w:w="8217" w:type="dxa"/>
          </w:tcPr>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Të gjitha shkollat, akterët dhe organizatat me bazë në komunitet janë duke i </w:t>
            </w:r>
            <w:r w:rsidRPr="00F20CF5">
              <w:rPr>
                <w:rFonts w:ascii="Calibri" w:eastAsia="Times New Roman" w:hAnsi="Calibri" w:cs="Calibri"/>
                <w:sz w:val="24"/>
                <w:szCs w:val="24"/>
                <w:lang w:val="sq-AL"/>
              </w:rPr>
              <w:lastRenderedPageBreak/>
              <w:t>zbatuar ndërhyrjet për parandalimin dhe reagimin ndaj braktisjes për këta fëmijë</w:t>
            </w:r>
          </w:p>
        </w:tc>
        <w:tc>
          <w:tcPr>
            <w:tcW w:w="1134" w:type="dxa"/>
          </w:tcPr>
          <w:p w:rsidR="00F20CF5" w:rsidRPr="00F20CF5" w:rsidRDefault="00F20CF5" w:rsidP="00F20CF5">
            <w:pPr>
              <w:spacing w:before="120" w:after="120"/>
              <w:jc w:val="both"/>
              <w:rPr>
                <w:rFonts w:ascii="Calibri" w:eastAsia="Times New Roman" w:hAnsi="Calibri" w:cs="Calibri"/>
                <w:sz w:val="24"/>
                <w:szCs w:val="20"/>
                <w:lang w:val="sq-AL"/>
              </w:rPr>
            </w:pPr>
          </w:p>
        </w:tc>
      </w:tr>
    </w:tbl>
    <w:p w:rsidR="00F20CF5" w:rsidRPr="00F20CF5" w:rsidRDefault="00F20CF5" w:rsidP="00F20CF5">
      <w:pPr>
        <w:spacing w:before="120" w:after="120"/>
        <w:jc w:val="both"/>
        <w:rPr>
          <w:rFonts w:ascii="Calibri" w:eastAsia="MS Mincho" w:hAnsi="Calibri" w:cs="Calibri"/>
          <w:b/>
          <w:i/>
          <w:sz w:val="24"/>
          <w:szCs w:val="24"/>
          <w:lang w:val="sq-AL"/>
        </w:rPr>
      </w:pPr>
      <w:bookmarkStart w:id="76" w:name="_Toc336064962"/>
      <w:r w:rsidRPr="00F20CF5">
        <w:rPr>
          <w:rFonts w:ascii="Calibri" w:eastAsia="MS Mincho" w:hAnsi="Calibri" w:cs="Calibri"/>
          <w:b/>
          <w:sz w:val="24"/>
          <w:szCs w:val="24"/>
          <w:lang w:val="sq-AL"/>
        </w:rPr>
        <w:lastRenderedPageBreak/>
        <w:t xml:space="preserve">SHËNIMI 1: </w:t>
      </w:r>
      <w:r w:rsidRPr="00F20CF5">
        <w:rPr>
          <w:rFonts w:ascii="Calibri" w:eastAsia="MS Mincho" w:hAnsi="Calibri" w:cs="Calibri"/>
          <w:b/>
          <w:i/>
          <w:sz w:val="24"/>
          <w:szCs w:val="24"/>
          <w:lang w:val="sq-AL"/>
        </w:rPr>
        <w:t>Jo të gjithë nxënësit "në rrezik" do të braktisin shkollën! Nxënësit janë fleksibil dhe i kanë përparësitë, që mund të neutralizojë nivelin e tyre të rrezikut, siç është vijimi i rregullt, motivimi i fortë, aftësitë në shkrim-lexim dhe numërim, të prirur në disa lëndë jo-kryesore, duke përfshirë artin dhe edukatën fizike ose mbështetjen e fuqishme nga moshatarët.</w:t>
      </w:r>
    </w:p>
    <w:p w:rsidR="00F20CF5" w:rsidRPr="00F20CF5" w:rsidRDefault="00F20CF5" w:rsidP="00F20CF5">
      <w:pPr>
        <w:spacing w:before="120" w:after="120"/>
        <w:jc w:val="both"/>
        <w:rPr>
          <w:rFonts w:ascii="Calibri" w:eastAsia="MS Mincho" w:hAnsi="Calibri" w:cs="Calibri"/>
          <w:b/>
          <w:i/>
          <w:sz w:val="24"/>
          <w:szCs w:val="24"/>
          <w:lang w:val="sq-AL"/>
        </w:rPr>
      </w:pPr>
      <w:r w:rsidRPr="00F20CF5">
        <w:rPr>
          <w:rFonts w:ascii="Calibri" w:eastAsia="MS Mincho" w:hAnsi="Calibri" w:cs="Calibri"/>
          <w:b/>
          <w:sz w:val="24"/>
          <w:szCs w:val="24"/>
          <w:lang w:val="sq-AL"/>
        </w:rPr>
        <w:t xml:space="preserve">SHËNIMI 2: </w:t>
      </w:r>
      <w:r w:rsidRPr="00F20CF5">
        <w:rPr>
          <w:rFonts w:ascii="Calibri" w:eastAsia="MS Mincho" w:hAnsi="Calibri" w:cs="Calibri"/>
          <w:b/>
          <w:i/>
          <w:sz w:val="24"/>
          <w:szCs w:val="24"/>
          <w:lang w:val="sq-AL"/>
        </w:rPr>
        <w:t>Mungesat janë parashikuesi i parë i braktisjes së shkollës. Shkollat duhet të kenë sisteme të fuqishme të menaxhimit të mungesave për të siguruar, që është ndërmarrë veprim i menjëhershëm, kur një fëmijë mungon ose mungon në mënyrë të vazhdueshme,</w:t>
      </w:r>
    </w:p>
    <w:p w:rsidR="00F20CF5" w:rsidRPr="00F20CF5" w:rsidRDefault="00F20CF5" w:rsidP="00F20CF5">
      <w:pPr>
        <w:spacing w:before="120" w:after="120"/>
        <w:jc w:val="both"/>
        <w:rPr>
          <w:rFonts w:ascii="Calibri" w:eastAsia="MS Mincho" w:hAnsi="Calibri" w:cs="Calibri"/>
          <w:b/>
          <w:sz w:val="24"/>
          <w:szCs w:val="24"/>
          <w:lang w:val="sq-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3"/>
        <w:gridCol w:w="2823"/>
        <w:gridCol w:w="5750"/>
      </w:tblGrid>
      <w:tr w:rsidR="00F20CF5" w:rsidRPr="00F20CF5" w:rsidTr="00A20B62">
        <w:tc>
          <w:tcPr>
            <w:tcW w:w="1203" w:type="dxa"/>
            <w:shd w:val="clear" w:color="auto" w:fill="95B3D7"/>
          </w:tcPr>
          <w:p w:rsidR="00F20CF5" w:rsidRPr="00F20CF5" w:rsidRDefault="00F20CF5" w:rsidP="00F20CF5">
            <w:pPr>
              <w:spacing w:before="120" w:after="120" w:line="240" w:lineRule="auto"/>
              <w:jc w:val="both"/>
              <w:rPr>
                <w:rFonts w:ascii="Calibri" w:eastAsia="Times New Roman" w:hAnsi="Calibri" w:cs="Calibri"/>
                <w:b/>
                <w:sz w:val="24"/>
                <w:szCs w:val="20"/>
                <w:lang w:val="sq-AL"/>
              </w:rPr>
            </w:pPr>
          </w:p>
        </w:tc>
        <w:tc>
          <w:tcPr>
            <w:tcW w:w="2823" w:type="dxa"/>
            <w:shd w:val="clear" w:color="auto" w:fill="95B3D7"/>
          </w:tcPr>
          <w:p w:rsidR="00F20CF5" w:rsidRPr="00F20CF5" w:rsidRDefault="00F20CF5" w:rsidP="00F20CF5">
            <w:pPr>
              <w:spacing w:before="120" w:after="120" w:line="240" w:lineRule="auto"/>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t xml:space="preserve">Treguesit e propozuar </w:t>
            </w:r>
          </w:p>
        </w:tc>
        <w:tc>
          <w:tcPr>
            <w:tcW w:w="5750" w:type="dxa"/>
            <w:shd w:val="clear" w:color="auto" w:fill="95B3D7"/>
          </w:tcPr>
          <w:p w:rsidR="00F20CF5" w:rsidRPr="00F20CF5" w:rsidRDefault="00F20CF5" w:rsidP="00F20CF5">
            <w:pPr>
              <w:spacing w:before="120" w:after="120" w:line="240" w:lineRule="auto"/>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t>Përshkrimi</w:t>
            </w:r>
          </w:p>
        </w:tc>
      </w:tr>
      <w:tr w:rsidR="00F20CF5" w:rsidRPr="00F20CF5" w:rsidTr="00A20B62">
        <w:tc>
          <w:tcPr>
            <w:tcW w:w="1203"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1</w:t>
            </w:r>
          </w:p>
        </w:tc>
        <w:tc>
          <w:tcPr>
            <w:tcW w:w="2823" w:type="dxa"/>
            <w:vAlign w:val="center"/>
          </w:tcPr>
          <w:p w:rsidR="00F20CF5" w:rsidRPr="00F20CF5" w:rsidRDefault="00F20CF5" w:rsidP="00F20CF5">
            <w:pPr>
              <w:spacing w:before="60" w:after="60" w:line="240" w:lineRule="auto"/>
              <w:jc w:val="both"/>
              <w:rPr>
                <w:rFonts w:ascii="Calibri" w:eastAsia="Times New Roman" w:hAnsi="Calibri" w:cs="Calibri"/>
                <w:color w:val="365F91"/>
                <w:sz w:val="24"/>
                <w:szCs w:val="24"/>
                <w:lang w:val="sq-AL" w:eastAsia="en-GB"/>
              </w:rPr>
            </w:pPr>
            <w:r w:rsidRPr="00F20CF5">
              <w:rPr>
                <w:rFonts w:ascii="Calibri" w:eastAsia="Times New Roman" w:hAnsi="Calibri" w:cs="Calibri"/>
                <w:color w:val="365F91"/>
                <w:sz w:val="24"/>
                <w:szCs w:val="24"/>
                <w:lang w:val="sq-AL" w:eastAsia="en-GB"/>
              </w:rPr>
              <w:t>Vijueshmëria</w:t>
            </w:r>
          </w:p>
        </w:tc>
        <w:tc>
          <w:tcPr>
            <w:tcW w:w="5750"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Nxënësi ka munguar më shumë se 18 orë në muaj, pa arësye të vlefshme</w:t>
            </w:r>
          </w:p>
        </w:tc>
      </w:tr>
      <w:tr w:rsidR="00F20CF5" w:rsidRPr="00F20CF5" w:rsidTr="00A20B62">
        <w:tc>
          <w:tcPr>
            <w:tcW w:w="1203"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2</w:t>
            </w:r>
          </w:p>
        </w:tc>
        <w:tc>
          <w:tcPr>
            <w:tcW w:w="2823" w:type="dxa"/>
            <w:vAlign w:val="center"/>
          </w:tcPr>
          <w:p w:rsidR="00F20CF5" w:rsidRPr="00F20CF5" w:rsidRDefault="00F20CF5" w:rsidP="00F20CF5">
            <w:pPr>
              <w:spacing w:before="60" w:after="60" w:line="240" w:lineRule="auto"/>
              <w:jc w:val="both"/>
              <w:rPr>
                <w:rFonts w:ascii="Calibri" w:eastAsia="Times New Roman" w:hAnsi="Calibri" w:cs="Calibri"/>
                <w:color w:val="365F91"/>
                <w:sz w:val="24"/>
                <w:szCs w:val="24"/>
                <w:lang w:val="sq-AL" w:eastAsia="en-GB"/>
              </w:rPr>
            </w:pPr>
            <w:r w:rsidRPr="00F20CF5">
              <w:rPr>
                <w:rFonts w:ascii="Calibri" w:eastAsia="Times New Roman" w:hAnsi="Calibri" w:cs="Calibri"/>
                <w:color w:val="365F91"/>
                <w:sz w:val="24"/>
                <w:szCs w:val="24"/>
                <w:lang w:val="sq-AL" w:eastAsia="en-GB"/>
              </w:rPr>
              <w:t>Performanca akademike</w:t>
            </w:r>
          </w:p>
        </w:tc>
        <w:tc>
          <w:tcPr>
            <w:tcW w:w="5750" w:type="dxa"/>
          </w:tcPr>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Nxënësi nuk di të lexojë, shkruajë ose numërojë për moshën e tij/saj</w:t>
            </w:r>
          </w:p>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 xml:space="preserve">OSE </w:t>
            </w:r>
          </w:p>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Nxënësi ka nota shumë të ulëta në lëndët kryesore</w:t>
            </w:r>
          </w:p>
        </w:tc>
      </w:tr>
      <w:tr w:rsidR="00F20CF5" w:rsidRPr="00F20CF5" w:rsidTr="00A20B62">
        <w:tc>
          <w:tcPr>
            <w:tcW w:w="1203"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3</w:t>
            </w:r>
          </w:p>
        </w:tc>
        <w:tc>
          <w:tcPr>
            <w:tcW w:w="2823" w:type="dxa"/>
            <w:vAlign w:val="center"/>
          </w:tcPr>
          <w:p w:rsidR="00F20CF5" w:rsidRPr="00F20CF5" w:rsidRDefault="00F20CF5" w:rsidP="00F20CF5">
            <w:pPr>
              <w:spacing w:before="60" w:after="60" w:line="240" w:lineRule="auto"/>
              <w:jc w:val="both"/>
              <w:rPr>
                <w:rFonts w:ascii="Calibri" w:eastAsia="Times New Roman" w:hAnsi="Calibri" w:cs="Calibri"/>
                <w:color w:val="365F91"/>
                <w:sz w:val="24"/>
                <w:szCs w:val="24"/>
                <w:lang w:val="sq-AL" w:eastAsia="en-GB"/>
              </w:rPr>
            </w:pPr>
            <w:r w:rsidRPr="00F20CF5">
              <w:rPr>
                <w:rFonts w:ascii="Calibri" w:eastAsia="Times New Roman" w:hAnsi="Calibri" w:cs="Calibri"/>
                <w:color w:val="365F91"/>
                <w:sz w:val="24"/>
                <w:szCs w:val="24"/>
                <w:lang w:val="sq-AL" w:eastAsia="en-GB"/>
              </w:rPr>
              <w:t>Sjellja</w:t>
            </w:r>
          </w:p>
        </w:tc>
        <w:tc>
          <w:tcPr>
            <w:tcW w:w="5750"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Nxënësi vazhdimisht sillet keq ose vazhdimisht është shumë agresiv në shkollë</w:t>
            </w:r>
          </w:p>
        </w:tc>
      </w:tr>
      <w:tr w:rsidR="00F20CF5" w:rsidRPr="00F20CF5" w:rsidTr="00A20B62">
        <w:tc>
          <w:tcPr>
            <w:tcW w:w="1203"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4</w:t>
            </w:r>
          </w:p>
        </w:tc>
        <w:tc>
          <w:tcPr>
            <w:tcW w:w="2823" w:type="dxa"/>
            <w:vAlign w:val="center"/>
          </w:tcPr>
          <w:p w:rsidR="00F20CF5" w:rsidRPr="00F20CF5" w:rsidRDefault="00F20CF5" w:rsidP="00F20CF5">
            <w:pPr>
              <w:spacing w:before="60" w:after="60" w:line="240" w:lineRule="auto"/>
              <w:jc w:val="both"/>
              <w:rPr>
                <w:rFonts w:ascii="Calibri" w:eastAsia="Times New Roman" w:hAnsi="Calibri" w:cs="Calibri"/>
                <w:color w:val="365F91"/>
                <w:sz w:val="24"/>
                <w:szCs w:val="24"/>
                <w:lang w:val="sq-AL" w:eastAsia="en-GB"/>
              </w:rPr>
            </w:pPr>
            <w:r w:rsidRPr="00F20CF5">
              <w:rPr>
                <w:rFonts w:ascii="Calibri" w:eastAsia="Times New Roman" w:hAnsi="Calibri" w:cs="Calibri"/>
                <w:color w:val="365F91"/>
                <w:sz w:val="24"/>
                <w:szCs w:val="24"/>
                <w:lang w:val="sq-AL" w:eastAsia="en-GB"/>
              </w:rPr>
              <w:t>Mosha</w:t>
            </w:r>
          </w:p>
        </w:tc>
        <w:tc>
          <w:tcPr>
            <w:tcW w:w="5750"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 xml:space="preserve">Nxënësi është dy vjet ose më shumë më I vjetër se shokët e klasës, </w:t>
            </w:r>
          </w:p>
        </w:tc>
      </w:tr>
      <w:tr w:rsidR="00F20CF5" w:rsidRPr="00F20CF5" w:rsidTr="00A20B62">
        <w:tc>
          <w:tcPr>
            <w:tcW w:w="1203"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5</w:t>
            </w:r>
          </w:p>
        </w:tc>
        <w:tc>
          <w:tcPr>
            <w:tcW w:w="2823" w:type="dxa"/>
            <w:vAlign w:val="center"/>
          </w:tcPr>
          <w:p w:rsidR="00F20CF5" w:rsidRPr="00F20CF5" w:rsidRDefault="00F20CF5" w:rsidP="00F20CF5">
            <w:pPr>
              <w:spacing w:before="60" w:after="60" w:line="240" w:lineRule="auto"/>
              <w:jc w:val="both"/>
              <w:rPr>
                <w:rFonts w:ascii="Calibri" w:eastAsia="Times New Roman" w:hAnsi="Calibri" w:cs="Calibri"/>
                <w:color w:val="365F91"/>
                <w:sz w:val="24"/>
                <w:szCs w:val="24"/>
                <w:lang w:val="sq-AL" w:eastAsia="en-GB"/>
              </w:rPr>
            </w:pPr>
            <w:r w:rsidRPr="00F20CF5">
              <w:rPr>
                <w:rFonts w:ascii="Calibri" w:eastAsia="Times New Roman" w:hAnsi="Calibri" w:cs="Calibri"/>
                <w:color w:val="365F91"/>
                <w:sz w:val="24"/>
                <w:szCs w:val="24"/>
                <w:lang w:val="sq-AL" w:eastAsia="en-GB"/>
              </w:rPr>
              <w:t>Shëndeti</w:t>
            </w:r>
          </w:p>
        </w:tc>
        <w:tc>
          <w:tcPr>
            <w:tcW w:w="5750"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Nxënësi është me aftësi të kufizuara ose me nevoja të veçanta arsimore</w:t>
            </w:r>
          </w:p>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OSE</w:t>
            </w:r>
          </w:p>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 xml:space="preserve">është me sëmundje kronike </w:t>
            </w:r>
          </w:p>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 xml:space="preserve">OSE </w:t>
            </w:r>
          </w:p>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Ose ndonjë problem shëndetësorë serioz fizik/ psikologjik (përfshirë traumat nga e kaluara)</w:t>
            </w:r>
          </w:p>
        </w:tc>
      </w:tr>
      <w:tr w:rsidR="00F20CF5" w:rsidRPr="00F20CF5" w:rsidTr="00A20B62">
        <w:tc>
          <w:tcPr>
            <w:tcW w:w="1203"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6</w:t>
            </w:r>
          </w:p>
        </w:tc>
        <w:tc>
          <w:tcPr>
            <w:tcW w:w="2823" w:type="dxa"/>
            <w:vAlign w:val="center"/>
          </w:tcPr>
          <w:p w:rsidR="00F20CF5" w:rsidRPr="00F20CF5" w:rsidRDefault="00F20CF5" w:rsidP="00F20CF5">
            <w:pPr>
              <w:spacing w:before="60" w:after="60" w:line="240" w:lineRule="auto"/>
              <w:jc w:val="both"/>
              <w:rPr>
                <w:rFonts w:ascii="Calibri" w:eastAsia="Times New Roman" w:hAnsi="Calibri" w:cs="Calibri"/>
                <w:color w:val="365F91"/>
                <w:sz w:val="24"/>
                <w:szCs w:val="24"/>
                <w:lang w:val="sq-AL" w:eastAsia="en-GB"/>
              </w:rPr>
            </w:pPr>
            <w:r w:rsidRPr="00F20CF5">
              <w:rPr>
                <w:rFonts w:ascii="Calibri" w:eastAsia="Times New Roman" w:hAnsi="Calibri" w:cs="Calibri"/>
                <w:color w:val="365F91"/>
                <w:sz w:val="24"/>
                <w:szCs w:val="24"/>
                <w:lang w:val="sq-AL" w:eastAsia="en-GB"/>
              </w:rPr>
              <w:t>Rrethanat familjare</w:t>
            </w:r>
          </w:p>
        </w:tc>
        <w:tc>
          <w:tcPr>
            <w:tcW w:w="5750"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Nxënësi përballet me rrethana komplekse familjare siç janë:</w:t>
            </w:r>
          </w:p>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 xml:space="preserve">Nxënësi është bonjak ose nuk jeton me prindërit; </w:t>
            </w:r>
          </w:p>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 xml:space="preserve">Prindërit e nxënësit janë me aftësi të kufizuara ose sëmundje mendore; </w:t>
            </w:r>
          </w:p>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lastRenderedPageBreak/>
              <w:t>Familja e nxënësit përballet me varfërinë e skajshme ose me rrethana tjera ekstreme;</w:t>
            </w:r>
          </w:p>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Nxënësi është i martuar ose është vetë prind;</w:t>
            </w:r>
          </w:p>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Nxënësi punon</w:t>
            </w:r>
          </w:p>
        </w:tc>
      </w:tr>
      <w:tr w:rsidR="00F20CF5" w:rsidRPr="00F20CF5" w:rsidTr="00A20B62">
        <w:tc>
          <w:tcPr>
            <w:tcW w:w="1203"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lastRenderedPageBreak/>
              <w:t>7</w:t>
            </w:r>
          </w:p>
        </w:tc>
        <w:tc>
          <w:tcPr>
            <w:tcW w:w="2823" w:type="dxa"/>
            <w:vAlign w:val="center"/>
          </w:tcPr>
          <w:p w:rsidR="00F20CF5" w:rsidRPr="00F20CF5" w:rsidRDefault="00F20CF5" w:rsidP="00F20CF5">
            <w:pPr>
              <w:spacing w:before="60" w:after="60" w:line="240" w:lineRule="auto"/>
              <w:jc w:val="both"/>
              <w:rPr>
                <w:rFonts w:ascii="Calibri" w:eastAsia="Times New Roman" w:hAnsi="Calibri" w:cs="Calibri"/>
                <w:color w:val="365F91"/>
                <w:sz w:val="24"/>
                <w:szCs w:val="24"/>
                <w:lang w:val="sq-AL" w:eastAsia="en-GB"/>
              </w:rPr>
            </w:pPr>
            <w:r w:rsidRPr="00F20CF5">
              <w:rPr>
                <w:rFonts w:ascii="Calibri" w:eastAsia="Times New Roman" w:hAnsi="Calibri" w:cs="Calibri"/>
                <w:color w:val="365F91"/>
                <w:sz w:val="24"/>
                <w:szCs w:val="24"/>
                <w:lang w:val="sq-AL" w:eastAsia="en-GB"/>
              </w:rPr>
              <w:t>Angazhimi familjar</w:t>
            </w:r>
          </w:p>
        </w:tc>
        <w:tc>
          <w:tcPr>
            <w:tcW w:w="5750"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 xml:space="preserve">Familja e nxënësit nuk e vlerëson arsimin; refuzon të angazhohet në shkollë ose angazhohet shumë pak </w:t>
            </w:r>
          </w:p>
        </w:tc>
      </w:tr>
      <w:tr w:rsidR="00F20CF5" w:rsidRPr="00F20CF5" w:rsidTr="00A20B62">
        <w:tc>
          <w:tcPr>
            <w:tcW w:w="1203"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8</w:t>
            </w:r>
          </w:p>
        </w:tc>
        <w:tc>
          <w:tcPr>
            <w:tcW w:w="2823" w:type="dxa"/>
            <w:vAlign w:val="center"/>
          </w:tcPr>
          <w:p w:rsidR="00F20CF5" w:rsidRPr="00F20CF5" w:rsidRDefault="00F20CF5" w:rsidP="00F20CF5">
            <w:pPr>
              <w:spacing w:before="60" w:after="60" w:line="240" w:lineRule="auto"/>
              <w:jc w:val="both"/>
              <w:rPr>
                <w:rFonts w:ascii="Calibri" w:eastAsia="Times New Roman" w:hAnsi="Calibri" w:cs="Calibri"/>
                <w:color w:val="365F91"/>
                <w:sz w:val="24"/>
                <w:szCs w:val="24"/>
                <w:lang w:val="sq-AL" w:eastAsia="en-GB"/>
              </w:rPr>
            </w:pPr>
            <w:r w:rsidRPr="00F20CF5">
              <w:rPr>
                <w:rFonts w:ascii="Calibri" w:eastAsia="Times New Roman" w:hAnsi="Calibri" w:cs="Calibri"/>
                <w:color w:val="365F91"/>
                <w:sz w:val="24"/>
                <w:szCs w:val="24"/>
                <w:lang w:val="sq-AL" w:eastAsia="en-GB"/>
              </w:rPr>
              <w:t>Presioni nga moshatarët</w:t>
            </w:r>
          </w:p>
        </w:tc>
        <w:tc>
          <w:tcPr>
            <w:tcW w:w="5750" w:type="dxa"/>
          </w:tcPr>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Vëllezërit/motrat /kushërinjtë/ prindërit e kanë braktisur shkollën ose nuk e kanë vijuar mësimin me rregull</w:t>
            </w:r>
          </w:p>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OSE</w:t>
            </w:r>
          </w:p>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Rrjeti kryesor i moshatarëve/shoqërisë së nxënësit përfshin fëmijët ose të rinjtë jashtë shkolle (të rinjtë më të rritur, nxënësit braktisës) ose persona që njihen për sjellje anti-sociale</w:t>
            </w:r>
          </w:p>
        </w:tc>
      </w:tr>
      <w:tr w:rsidR="00F20CF5" w:rsidRPr="00F20CF5" w:rsidTr="00A20B62">
        <w:tc>
          <w:tcPr>
            <w:tcW w:w="1203"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9</w:t>
            </w:r>
          </w:p>
        </w:tc>
        <w:tc>
          <w:tcPr>
            <w:tcW w:w="2823" w:type="dxa"/>
            <w:vAlign w:val="center"/>
          </w:tcPr>
          <w:p w:rsidR="00F20CF5" w:rsidRPr="00F20CF5" w:rsidRDefault="00F20CF5" w:rsidP="00F20CF5">
            <w:pPr>
              <w:spacing w:before="60" w:after="60" w:line="240" w:lineRule="auto"/>
              <w:jc w:val="both"/>
              <w:rPr>
                <w:rFonts w:ascii="Calibri" w:eastAsia="Times New Roman" w:hAnsi="Calibri" w:cs="Calibri"/>
                <w:color w:val="365F91"/>
                <w:sz w:val="24"/>
                <w:szCs w:val="24"/>
                <w:lang w:val="sq-AL" w:eastAsia="en-GB"/>
              </w:rPr>
            </w:pPr>
            <w:r w:rsidRPr="00F20CF5">
              <w:rPr>
                <w:rFonts w:ascii="Calibri" w:eastAsia="Times New Roman" w:hAnsi="Calibri" w:cs="Calibri"/>
                <w:color w:val="365F91"/>
                <w:sz w:val="24"/>
                <w:szCs w:val="24"/>
                <w:lang w:val="sq-AL" w:eastAsia="en-GB"/>
              </w:rPr>
              <w:t>Siguria</w:t>
            </w:r>
          </w:p>
        </w:tc>
        <w:tc>
          <w:tcPr>
            <w:tcW w:w="5750"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Nxënësi është viktimë ose në rrezik të:</w:t>
            </w:r>
          </w:p>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dhunës në familje</w:t>
            </w:r>
          </w:p>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formave tjera të keqpërdorimit, mospërfilljes ose eksploatimit</w:t>
            </w:r>
          </w:p>
        </w:tc>
      </w:tr>
    </w:tbl>
    <w:p w:rsidR="00F20CF5" w:rsidRPr="00F20CF5" w:rsidRDefault="00F20CF5" w:rsidP="00F20CF5">
      <w:pPr>
        <w:spacing w:before="200" w:after="0" w:line="240" w:lineRule="auto"/>
        <w:jc w:val="both"/>
        <w:rPr>
          <w:rFonts w:ascii="Calibri" w:eastAsia="Times New Roman" w:hAnsi="Calibri" w:cs="Calibri"/>
          <w:sz w:val="24"/>
          <w:szCs w:val="24"/>
          <w:lang w:val="sq-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851"/>
        <w:gridCol w:w="6520"/>
      </w:tblGrid>
      <w:tr w:rsidR="00F20CF5" w:rsidRPr="00F20CF5" w:rsidTr="00A20B62">
        <w:tc>
          <w:tcPr>
            <w:tcW w:w="2405" w:type="dxa"/>
            <w:shd w:val="clear" w:color="auto" w:fill="95B3D7"/>
          </w:tcPr>
          <w:p w:rsidR="00F20CF5" w:rsidRPr="00F20CF5" w:rsidRDefault="00F20CF5" w:rsidP="00F20CF5">
            <w:pPr>
              <w:spacing w:before="120" w:after="120" w:line="240" w:lineRule="auto"/>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t>Rezulatati/pikët</w:t>
            </w:r>
          </w:p>
        </w:tc>
        <w:tc>
          <w:tcPr>
            <w:tcW w:w="851" w:type="dxa"/>
            <w:shd w:val="clear" w:color="auto" w:fill="95B3D7"/>
          </w:tcPr>
          <w:p w:rsidR="00F20CF5" w:rsidRPr="00F20CF5" w:rsidRDefault="00F20CF5" w:rsidP="00F20CF5">
            <w:pPr>
              <w:spacing w:before="120" w:after="120" w:line="240" w:lineRule="auto"/>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t>Kodi</w:t>
            </w:r>
          </w:p>
        </w:tc>
        <w:tc>
          <w:tcPr>
            <w:tcW w:w="6520" w:type="dxa"/>
            <w:shd w:val="clear" w:color="auto" w:fill="95B3D7"/>
          </w:tcPr>
          <w:p w:rsidR="00F20CF5" w:rsidRPr="00F20CF5" w:rsidRDefault="00F20CF5" w:rsidP="00F20CF5">
            <w:pPr>
              <w:spacing w:before="120" w:after="120" w:line="240" w:lineRule="auto"/>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t>Veprimi</w:t>
            </w:r>
          </w:p>
        </w:tc>
      </w:tr>
      <w:tr w:rsidR="00F20CF5" w:rsidRPr="00F20CF5" w:rsidTr="00A20B62">
        <w:tc>
          <w:tcPr>
            <w:tcW w:w="2405"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Fëmije me 0 ose një 1 faktor të rrezikut</w:t>
            </w:r>
          </w:p>
        </w:tc>
        <w:tc>
          <w:tcPr>
            <w:tcW w:w="851" w:type="dxa"/>
            <w:shd w:val="clear" w:color="auto" w:fill="92D050"/>
          </w:tcPr>
          <w:p w:rsidR="00F20CF5" w:rsidRPr="00F20CF5" w:rsidRDefault="00F20CF5" w:rsidP="00F20CF5">
            <w:pPr>
              <w:spacing w:before="120" w:after="120" w:line="240" w:lineRule="auto"/>
              <w:jc w:val="both"/>
              <w:rPr>
                <w:rFonts w:ascii="Calibri" w:eastAsia="Times New Roman" w:hAnsi="Calibri" w:cs="Calibri"/>
                <w:sz w:val="24"/>
                <w:szCs w:val="20"/>
                <w:lang w:val="sq-AL"/>
              </w:rPr>
            </w:pPr>
          </w:p>
        </w:tc>
        <w:tc>
          <w:tcPr>
            <w:tcW w:w="6520"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ND</w:t>
            </w:r>
          </w:p>
        </w:tc>
      </w:tr>
      <w:tr w:rsidR="00F20CF5" w:rsidRPr="00F20CF5" w:rsidTr="00A20B62">
        <w:tc>
          <w:tcPr>
            <w:tcW w:w="2405"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Fëmije me 2 faktorë të rrezikut</w:t>
            </w:r>
          </w:p>
        </w:tc>
        <w:tc>
          <w:tcPr>
            <w:tcW w:w="851" w:type="dxa"/>
            <w:shd w:val="clear" w:color="auto" w:fill="FFC000"/>
          </w:tcPr>
          <w:p w:rsidR="00F20CF5" w:rsidRPr="00F20CF5" w:rsidRDefault="00F20CF5" w:rsidP="00F20CF5">
            <w:pPr>
              <w:spacing w:before="120" w:after="120" w:line="240" w:lineRule="auto"/>
              <w:jc w:val="both"/>
              <w:rPr>
                <w:rFonts w:ascii="Calibri" w:eastAsia="Times New Roman" w:hAnsi="Calibri" w:cs="Calibri"/>
                <w:sz w:val="24"/>
                <w:szCs w:val="20"/>
                <w:lang w:val="sq-AL"/>
              </w:rPr>
            </w:pPr>
          </w:p>
        </w:tc>
        <w:tc>
          <w:tcPr>
            <w:tcW w:w="6520"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Monitorimi, veçanërisht i mosvijueshmërisë</w:t>
            </w:r>
          </w:p>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Organizohen takime shkollë-familje-fëmijë</w:t>
            </w:r>
          </w:p>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Fëmije mbështetet në shkrim- lexim dhe mësimin e numrave, nëse është e nevojshme</w:t>
            </w:r>
          </w:p>
        </w:tc>
      </w:tr>
      <w:tr w:rsidR="00F20CF5" w:rsidRPr="00F20CF5" w:rsidTr="00A20B62">
        <w:tc>
          <w:tcPr>
            <w:tcW w:w="2405"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Fëmije me 3 ose më shumë faktorë të rrezikut</w:t>
            </w:r>
          </w:p>
        </w:tc>
        <w:tc>
          <w:tcPr>
            <w:tcW w:w="851" w:type="dxa"/>
            <w:shd w:val="clear" w:color="auto" w:fill="FF0000"/>
          </w:tcPr>
          <w:p w:rsidR="00F20CF5" w:rsidRPr="00F20CF5" w:rsidRDefault="00F20CF5" w:rsidP="00F20CF5">
            <w:pPr>
              <w:spacing w:before="120" w:after="120" w:line="240" w:lineRule="auto"/>
              <w:jc w:val="both"/>
              <w:rPr>
                <w:rFonts w:ascii="Calibri" w:eastAsia="Times New Roman" w:hAnsi="Calibri" w:cs="Calibri"/>
                <w:sz w:val="24"/>
                <w:szCs w:val="20"/>
                <w:lang w:val="sq-AL"/>
              </w:rPr>
            </w:pPr>
          </w:p>
        </w:tc>
        <w:tc>
          <w:tcPr>
            <w:tcW w:w="6520"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Monitorim të afërt</w:t>
            </w:r>
          </w:p>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Një i rritur caktohet të ndjek përsëafërmi rastin e fëmijës</w:t>
            </w:r>
          </w:p>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Ekipi i EPRBM-së e evidenton mbështetjen për fëmijën, e monitoron realizimin dhe përparimin e shënuar</w:t>
            </w:r>
          </w:p>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Fëmije referohet në DKA dhe në Qendër për Punë Sociale kur është e nevojshme</w:t>
            </w:r>
          </w:p>
        </w:tc>
      </w:tr>
    </w:tbl>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Ky instrument është në dispozicion edhe si kopje elektronike, si faqe në Excel, në CD-në e bashkëngjitur.</w:t>
      </w:r>
    </w:p>
    <w:p w:rsidR="00F20CF5" w:rsidRPr="00F20CF5" w:rsidRDefault="00F20CF5" w:rsidP="00F20CF5">
      <w:pPr>
        <w:spacing w:before="200" w:after="0" w:line="240" w:lineRule="auto"/>
        <w:jc w:val="both"/>
        <w:rPr>
          <w:rFonts w:ascii="Calibri" w:eastAsia="Times New Roman" w:hAnsi="Calibri" w:cs="Calibri"/>
          <w:b/>
          <w:sz w:val="24"/>
          <w:szCs w:val="24"/>
          <w:u w:val="single"/>
          <w:lang w:val="sq-AL" w:eastAsia="en-GB"/>
        </w:rPr>
        <w:sectPr w:rsidR="00F20CF5" w:rsidRPr="00F20CF5" w:rsidSect="00A20B62">
          <w:pgSz w:w="11906" w:h="16838"/>
          <w:pgMar w:top="1440" w:right="1440" w:bottom="1440" w:left="1440" w:header="708" w:footer="708" w:gutter="0"/>
          <w:cols w:space="708"/>
          <w:rtlGutter/>
          <w:docGrid w:linePitch="360"/>
        </w:sectPr>
      </w:pPr>
    </w:p>
    <w:p w:rsidR="00F20CF5" w:rsidRPr="00F20CF5" w:rsidRDefault="00F20CF5" w:rsidP="00F20CF5">
      <w:pPr>
        <w:spacing w:before="120" w:after="120"/>
        <w:jc w:val="both"/>
        <w:rPr>
          <w:rFonts w:ascii="Calibri" w:eastAsia="MS Mincho" w:hAnsi="Calibri" w:cs="Times New Roman"/>
          <w:b/>
          <w:sz w:val="24"/>
          <w:szCs w:val="24"/>
          <w:lang w:val="sq-AL"/>
        </w:rPr>
      </w:pPr>
      <w:bookmarkStart w:id="77" w:name="_Toc399969253"/>
      <w:r w:rsidRPr="00F20CF5">
        <w:rPr>
          <w:rFonts w:ascii="Calibri" w:eastAsia="MS Mincho" w:hAnsi="Calibri" w:cs="Times New Roman"/>
          <w:b/>
          <w:sz w:val="24"/>
          <w:szCs w:val="24"/>
          <w:lang w:val="sq-AL"/>
        </w:rPr>
        <w:lastRenderedPageBreak/>
        <w:t>Instrumenti 1.1: Fletë-Identifikimi</w:t>
      </w:r>
      <w:bookmarkEnd w:id="77"/>
      <w:r w:rsidRPr="00F20CF5">
        <w:rPr>
          <w:rFonts w:ascii="Calibri" w:eastAsia="MS Mincho" w:hAnsi="Calibri" w:cs="Times New Roman"/>
          <w:b/>
          <w:sz w:val="24"/>
          <w:szCs w:val="24"/>
          <w:lang w:val="sq-AL"/>
        </w:rPr>
        <w:t xml:space="preserve"> – Instrumenti Klasor (Sistemi i Hersh</w:t>
      </w:r>
      <w:r w:rsidRPr="00F20CF5">
        <w:rPr>
          <w:rFonts w:ascii="Calibri" w:eastAsia="MS Mincho" w:hAnsi="Calibri" w:cs="Calibri"/>
          <w:b/>
          <w:sz w:val="24"/>
          <w:szCs w:val="24"/>
          <w:lang w:val="sq-AL"/>
        </w:rPr>
        <w:t>ë</w:t>
      </w:r>
      <w:r w:rsidRPr="00F20CF5">
        <w:rPr>
          <w:rFonts w:ascii="Calibri" w:eastAsia="MS Mincho" w:hAnsi="Calibri" w:cs="Times New Roman"/>
          <w:b/>
          <w:sz w:val="24"/>
          <w:szCs w:val="24"/>
          <w:lang w:val="sq-AL"/>
        </w:rPr>
        <w:t>m i Identifikimit)</w:t>
      </w:r>
    </w:p>
    <w:p w:rsidR="00F20CF5" w:rsidRPr="00F20CF5" w:rsidRDefault="00F20CF5" w:rsidP="00F20CF5">
      <w:pPr>
        <w:spacing w:before="120" w:after="120"/>
        <w:jc w:val="both"/>
        <w:rPr>
          <w:rFonts w:ascii="Calibri" w:eastAsia="MS Mincho" w:hAnsi="Calibri" w:cs="Times New Roman"/>
          <w:sz w:val="24"/>
          <w:szCs w:val="24"/>
          <w:lang w:val="sq-AL"/>
        </w:rPr>
      </w:pPr>
      <w:r w:rsidRPr="00F20CF5">
        <w:rPr>
          <w:rFonts w:ascii="Calibri" w:eastAsia="MS Mincho" w:hAnsi="Calibri" w:cs="Times New Roman"/>
          <w:sz w:val="24"/>
          <w:szCs w:val="24"/>
          <w:lang w:val="sq-AL"/>
        </w:rPr>
        <w:t>Shkolla:</w:t>
      </w:r>
      <w:r w:rsidRPr="00F20CF5">
        <w:rPr>
          <w:rFonts w:ascii="Calibri" w:eastAsia="MS Mincho" w:hAnsi="Calibri" w:cs="Times New Roman"/>
          <w:sz w:val="24"/>
          <w:szCs w:val="24"/>
          <w:lang w:val="sq-AL"/>
        </w:rPr>
        <w:tab/>
      </w:r>
      <w:r w:rsidRPr="00F20CF5">
        <w:rPr>
          <w:rFonts w:ascii="Calibri" w:eastAsia="MS Mincho" w:hAnsi="Calibri" w:cs="Times New Roman"/>
          <w:sz w:val="24"/>
          <w:szCs w:val="24"/>
          <w:lang w:val="sq-AL"/>
        </w:rPr>
        <w:tab/>
      </w:r>
      <w:r w:rsidRPr="00F20CF5">
        <w:rPr>
          <w:rFonts w:ascii="Calibri" w:eastAsia="MS Mincho" w:hAnsi="Calibri" w:cs="Times New Roman"/>
          <w:sz w:val="24"/>
          <w:szCs w:val="24"/>
          <w:lang w:val="sq-AL"/>
        </w:rPr>
        <w:tab/>
      </w:r>
      <w:r w:rsidRPr="00F20CF5">
        <w:rPr>
          <w:rFonts w:ascii="Calibri" w:eastAsia="MS Mincho" w:hAnsi="Calibri" w:cs="Times New Roman"/>
          <w:sz w:val="24"/>
          <w:szCs w:val="24"/>
          <w:lang w:val="sq-AL"/>
        </w:rPr>
        <w:tab/>
      </w:r>
      <w:r w:rsidRPr="00F20CF5">
        <w:rPr>
          <w:rFonts w:ascii="Calibri" w:eastAsia="MS Mincho" w:hAnsi="Calibri" w:cs="Times New Roman"/>
          <w:sz w:val="24"/>
          <w:szCs w:val="24"/>
          <w:lang w:val="sq-AL"/>
        </w:rPr>
        <w:tab/>
        <w:t xml:space="preserve">Kujdestari i klasës: </w:t>
      </w:r>
      <w:r w:rsidRPr="00F20CF5">
        <w:rPr>
          <w:rFonts w:ascii="Calibri" w:eastAsia="MS Mincho" w:hAnsi="Calibri" w:cs="Times New Roman"/>
          <w:sz w:val="24"/>
          <w:szCs w:val="24"/>
          <w:lang w:val="sq-AL"/>
        </w:rPr>
        <w:tab/>
      </w:r>
      <w:r w:rsidRPr="00F20CF5">
        <w:rPr>
          <w:rFonts w:ascii="Calibri" w:eastAsia="MS Mincho" w:hAnsi="Calibri" w:cs="Times New Roman"/>
          <w:sz w:val="24"/>
          <w:szCs w:val="24"/>
          <w:lang w:val="sq-AL"/>
        </w:rPr>
        <w:tab/>
      </w:r>
      <w:r w:rsidRPr="00F20CF5">
        <w:rPr>
          <w:rFonts w:ascii="Calibri" w:eastAsia="MS Mincho" w:hAnsi="Calibri" w:cs="Times New Roman"/>
          <w:sz w:val="24"/>
          <w:szCs w:val="24"/>
          <w:lang w:val="sq-AL"/>
        </w:rPr>
        <w:tab/>
      </w:r>
      <w:r w:rsidRPr="00F20CF5">
        <w:rPr>
          <w:rFonts w:ascii="Calibri" w:eastAsia="MS Mincho" w:hAnsi="Calibri" w:cs="Times New Roman"/>
          <w:sz w:val="24"/>
          <w:szCs w:val="24"/>
          <w:lang w:val="sq-AL"/>
        </w:rPr>
        <w:tab/>
        <w:t xml:space="preserve">Ora: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
        <w:gridCol w:w="881"/>
        <w:gridCol w:w="1655"/>
        <w:gridCol w:w="887"/>
        <w:gridCol w:w="938"/>
        <w:gridCol w:w="1188"/>
        <w:gridCol w:w="1500"/>
        <w:gridCol w:w="1650"/>
        <w:gridCol w:w="1996"/>
        <w:gridCol w:w="1315"/>
        <w:gridCol w:w="1219"/>
      </w:tblGrid>
      <w:tr w:rsidR="00F20CF5" w:rsidRPr="00F20CF5" w:rsidTr="00A20B62">
        <w:trPr>
          <w:trHeight w:val="1097"/>
        </w:trPr>
        <w:tc>
          <w:tcPr>
            <w:tcW w:w="332" w:type="pct"/>
            <w:shd w:val="clear" w:color="auto" w:fill="00A4DE"/>
            <w:vAlign w:val="center"/>
          </w:tcPr>
          <w:p w:rsidR="00F20CF5" w:rsidRPr="00F20CF5" w:rsidRDefault="00F20CF5" w:rsidP="00F20CF5">
            <w:pPr>
              <w:spacing w:before="120" w:after="120" w:line="240" w:lineRule="auto"/>
              <w:jc w:val="both"/>
              <w:rPr>
                <w:rFonts w:ascii="Calibri" w:eastAsia="MS Mincho" w:hAnsi="Calibri" w:cs="Arial"/>
                <w:b/>
                <w:sz w:val="24"/>
                <w:szCs w:val="24"/>
                <w:lang w:val="sq-AL"/>
              </w:rPr>
            </w:pPr>
            <w:r w:rsidRPr="00F20CF5">
              <w:rPr>
                <w:rFonts w:ascii="Calibri" w:eastAsia="MS Mincho" w:hAnsi="Calibri" w:cs="Arial"/>
                <w:b/>
                <w:sz w:val="24"/>
                <w:szCs w:val="24"/>
                <w:lang w:val="sq-AL"/>
              </w:rPr>
              <w:t>Emri i fëmijës</w:t>
            </w:r>
          </w:p>
        </w:tc>
        <w:tc>
          <w:tcPr>
            <w:tcW w:w="311" w:type="pct"/>
            <w:shd w:val="clear" w:color="auto" w:fill="00A4DE"/>
            <w:vAlign w:val="center"/>
          </w:tcPr>
          <w:p w:rsidR="00F20CF5" w:rsidRPr="00F20CF5" w:rsidRDefault="00F20CF5" w:rsidP="00F20CF5">
            <w:pPr>
              <w:spacing w:before="120" w:after="120" w:line="240" w:lineRule="auto"/>
              <w:jc w:val="both"/>
              <w:rPr>
                <w:rFonts w:ascii="Calibri" w:eastAsia="MS Mincho" w:hAnsi="Calibri" w:cs="Arial"/>
                <w:b/>
                <w:sz w:val="24"/>
                <w:szCs w:val="24"/>
                <w:lang w:val="sq-AL"/>
              </w:rPr>
            </w:pPr>
            <w:r w:rsidRPr="00F20CF5">
              <w:rPr>
                <w:rFonts w:ascii="Calibri" w:eastAsia="MS Mincho" w:hAnsi="Calibri" w:cs="Arial"/>
                <w:b/>
                <w:sz w:val="24"/>
                <w:szCs w:val="24"/>
                <w:lang w:val="sq-AL"/>
              </w:rPr>
              <w:t>Vijimi</w:t>
            </w:r>
          </w:p>
          <w:p w:rsidR="00F20CF5" w:rsidRPr="00F20CF5" w:rsidRDefault="00F20CF5" w:rsidP="00F20CF5">
            <w:pPr>
              <w:spacing w:before="120" w:after="120" w:line="240" w:lineRule="auto"/>
              <w:jc w:val="both"/>
              <w:rPr>
                <w:rFonts w:ascii="Calibri" w:eastAsia="MS Mincho" w:hAnsi="Calibri" w:cs="Arial"/>
                <w:b/>
                <w:sz w:val="24"/>
                <w:szCs w:val="24"/>
                <w:lang w:val="sq-AL"/>
              </w:rPr>
            </w:pPr>
            <w:r w:rsidRPr="00F20CF5">
              <w:rPr>
                <w:rFonts w:ascii="Calibri" w:eastAsia="MS Mincho" w:hAnsi="Calibri" w:cs="Arial"/>
                <w:b/>
                <w:sz w:val="24"/>
                <w:szCs w:val="24"/>
                <w:lang w:val="sq-AL"/>
              </w:rPr>
              <w:t>(a)</w:t>
            </w:r>
          </w:p>
        </w:tc>
        <w:tc>
          <w:tcPr>
            <w:tcW w:w="584" w:type="pct"/>
            <w:shd w:val="clear" w:color="auto" w:fill="00A4DE"/>
            <w:vAlign w:val="center"/>
          </w:tcPr>
          <w:p w:rsidR="00F20CF5" w:rsidRPr="00F20CF5" w:rsidRDefault="00F20CF5" w:rsidP="00F20CF5">
            <w:pPr>
              <w:spacing w:before="120" w:after="120" w:line="240" w:lineRule="auto"/>
              <w:jc w:val="both"/>
              <w:rPr>
                <w:rFonts w:ascii="Calibri" w:eastAsia="MS Mincho" w:hAnsi="Calibri" w:cs="Arial"/>
                <w:b/>
                <w:sz w:val="24"/>
                <w:szCs w:val="24"/>
                <w:lang w:val="sq-AL"/>
              </w:rPr>
            </w:pPr>
            <w:r w:rsidRPr="00F20CF5">
              <w:rPr>
                <w:rFonts w:ascii="Calibri" w:eastAsia="MS Mincho" w:hAnsi="Calibri" w:cs="Arial"/>
                <w:b/>
                <w:sz w:val="24"/>
                <w:szCs w:val="24"/>
                <w:lang w:val="sq-AL"/>
              </w:rPr>
              <w:t>Performanca akademike (b)</w:t>
            </w:r>
          </w:p>
        </w:tc>
        <w:tc>
          <w:tcPr>
            <w:tcW w:w="313" w:type="pct"/>
            <w:shd w:val="clear" w:color="auto" w:fill="00A4DE"/>
            <w:vAlign w:val="center"/>
          </w:tcPr>
          <w:p w:rsidR="00F20CF5" w:rsidRPr="00F20CF5" w:rsidRDefault="00F20CF5" w:rsidP="00F20CF5">
            <w:pPr>
              <w:spacing w:before="120" w:after="120" w:line="240" w:lineRule="auto"/>
              <w:jc w:val="both"/>
              <w:rPr>
                <w:rFonts w:ascii="Calibri" w:eastAsia="MS Mincho" w:hAnsi="Calibri" w:cs="Arial"/>
                <w:b/>
                <w:sz w:val="24"/>
                <w:szCs w:val="24"/>
                <w:lang w:val="sq-AL"/>
              </w:rPr>
            </w:pPr>
            <w:r w:rsidRPr="00F20CF5">
              <w:rPr>
                <w:rFonts w:ascii="Calibri" w:eastAsia="MS Mincho" w:hAnsi="Calibri" w:cs="Arial"/>
                <w:b/>
                <w:sz w:val="24"/>
                <w:szCs w:val="24"/>
                <w:lang w:val="sq-AL"/>
              </w:rPr>
              <w:t>Sjellja (c)</w:t>
            </w:r>
          </w:p>
        </w:tc>
        <w:tc>
          <w:tcPr>
            <w:tcW w:w="331" w:type="pct"/>
            <w:shd w:val="clear" w:color="auto" w:fill="00A4DE"/>
            <w:vAlign w:val="center"/>
          </w:tcPr>
          <w:p w:rsidR="00F20CF5" w:rsidRPr="00F20CF5" w:rsidRDefault="00F20CF5" w:rsidP="00F20CF5">
            <w:pPr>
              <w:spacing w:before="120" w:after="120" w:line="240" w:lineRule="auto"/>
              <w:jc w:val="both"/>
              <w:rPr>
                <w:rFonts w:ascii="Calibri" w:eastAsia="MS Mincho" w:hAnsi="Calibri" w:cs="Arial"/>
                <w:b/>
                <w:sz w:val="24"/>
                <w:szCs w:val="24"/>
                <w:lang w:val="sq-AL"/>
              </w:rPr>
            </w:pPr>
            <w:r w:rsidRPr="00F20CF5">
              <w:rPr>
                <w:rFonts w:ascii="Calibri" w:eastAsia="MS Mincho" w:hAnsi="Calibri" w:cs="Arial"/>
                <w:b/>
                <w:sz w:val="24"/>
                <w:szCs w:val="24"/>
                <w:lang w:val="sq-AL"/>
              </w:rPr>
              <w:t>Mosha (d)</w:t>
            </w:r>
          </w:p>
        </w:tc>
        <w:tc>
          <w:tcPr>
            <w:tcW w:w="419" w:type="pct"/>
            <w:shd w:val="clear" w:color="auto" w:fill="00A4DE"/>
            <w:vAlign w:val="center"/>
          </w:tcPr>
          <w:p w:rsidR="00F20CF5" w:rsidRPr="00F20CF5" w:rsidRDefault="00F20CF5" w:rsidP="00F20CF5">
            <w:pPr>
              <w:spacing w:before="120" w:after="120" w:line="240" w:lineRule="auto"/>
              <w:jc w:val="both"/>
              <w:rPr>
                <w:rFonts w:ascii="Calibri" w:eastAsia="MS Mincho" w:hAnsi="Calibri" w:cs="Arial"/>
                <w:b/>
                <w:sz w:val="24"/>
                <w:szCs w:val="24"/>
                <w:lang w:val="sq-AL"/>
              </w:rPr>
            </w:pPr>
            <w:r w:rsidRPr="00F20CF5">
              <w:rPr>
                <w:rFonts w:ascii="Calibri" w:eastAsia="MS Mincho" w:hAnsi="Calibri" w:cs="Arial"/>
                <w:b/>
                <w:sz w:val="24"/>
                <w:szCs w:val="24"/>
                <w:lang w:val="sq-AL"/>
              </w:rPr>
              <w:t>Shëndeti (e)</w:t>
            </w:r>
          </w:p>
        </w:tc>
        <w:tc>
          <w:tcPr>
            <w:tcW w:w="529" w:type="pct"/>
            <w:shd w:val="clear" w:color="auto" w:fill="00A4DE"/>
            <w:vAlign w:val="center"/>
          </w:tcPr>
          <w:p w:rsidR="00F20CF5" w:rsidRPr="00F20CF5" w:rsidRDefault="00F20CF5" w:rsidP="00F20CF5">
            <w:pPr>
              <w:spacing w:before="120" w:after="120" w:line="240" w:lineRule="auto"/>
              <w:jc w:val="both"/>
              <w:rPr>
                <w:rFonts w:ascii="Calibri" w:eastAsia="MS Mincho" w:hAnsi="Calibri" w:cs="Arial"/>
                <w:b/>
                <w:sz w:val="24"/>
                <w:szCs w:val="24"/>
                <w:lang w:val="sq-AL"/>
              </w:rPr>
            </w:pPr>
            <w:r w:rsidRPr="00F20CF5">
              <w:rPr>
                <w:rFonts w:ascii="Calibri" w:eastAsia="MS Mincho" w:hAnsi="Calibri" w:cs="Arial"/>
                <w:b/>
                <w:sz w:val="24"/>
                <w:szCs w:val="24"/>
                <w:lang w:val="sq-AL"/>
              </w:rPr>
              <w:t>Rrethanat familjare (f)</w:t>
            </w:r>
          </w:p>
        </w:tc>
        <w:tc>
          <w:tcPr>
            <w:tcW w:w="582" w:type="pct"/>
            <w:shd w:val="clear" w:color="auto" w:fill="00A4DE"/>
            <w:vAlign w:val="center"/>
          </w:tcPr>
          <w:p w:rsidR="00F20CF5" w:rsidRPr="00F20CF5" w:rsidRDefault="00F20CF5" w:rsidP="00F20CF5">
            <w:pPr>
              <w:spacing w:before="120" w:after="120" w:line="240" w:lineRule="auto"/>
              <w:jc w:val="both"/>
              <w:rPr>
                <w:rFonts w:ascii="Calibri" w:eastAsia="MS Mincho" w:hAnsi="Calibri" w:cs="Arial"/>
                <w:b/>
                <w:sz w:val="24"/>
                <w:szCs w:val="24"/>
                <w:lang w:val="sq-AL"/>
              </w:rPr>
            </w:pPr>
            <w:r w:rsidRPr="00F20CF5">
              <w:rPr>
                <w:rFonts w:ascii="Calibri" w:eastAsia="MS Mincho" w:hAnsi="Calibri" w:cs="Arial"/>
                <w:b/>
                <w:sz w:val="24"/>
                <w:szCs w:val="24"/>
                <w:lang w:val="sq-AL"/>
              </w:rPr>
              <w:t>Angazhimi familjar (g)</w:t>
            </w:r>
          </w:p>
        </w:tc>
        <w:tc>
          <w:tcPr>
            <w:tcW w:w="704" w:type="pct"/>
            <w:shd w:val="clear" w:color="auto" w:fill="00A4DE"/>
            <w:vAlign w:val="center"/>
          </w:tcPr>
          <w:p w:rsidR="00F20CF5" w:rsidRPr="00F20CF5" w:rsidRDefault="00F20CF5" w:rsidP="00F20CF5">
            <w:pPr>
              <w:spacing w:before="120" w:after="120" w:line="240" w:lineRule="auto"/>
              <w:jc w:val="both"/>
              <w:rPr>
                <w:rFonts w:ascii="Calibri" w:eastAsia="MS Mincho" w:hAnsi="Calibri" w:cs="Arial"/>
                <w:b/>
                <w:sz w:val="24"/>
                <w:szCs w:val="24"/>
                <w:lang w:val="sq-AL"/>
              </w:rPr>
            </w:pPr>
            <w:r w:rsidRPr="00F20CF5">
              <w:rPr>
                <w:rFonts w:ascii="Calibri" w:eastAsia="MS Mincho" w:hAnsi="Calibri" w:cs="Arial"/>
                <w:b/>
                <w:sz w:val="24"/>
                <w:szCs w:val="24"/>
                <w:lang w:val="sq-AL"/>
              </w:rPr>
              <w:t>Presioni i moshatarëve(h)</w:t>
            </w:r>
          </w:p>
        </w:tc>
        <w:tc>
          <w:tcPr>
            <w:tcW w:w="464" w:type="pct"/>
            <w:shd w:val="clear" w:color="auto" w:fill="00A4DE"/>
            <w:vAlign w:val="center"/>
          </w:tcPr>
          <w:p w:rsidR="00F20CF5" w:rsidRPr="00F20CF5" w:rsidRDefault="00F20CF5" w:rsidP="00F20CF5">
            <w:pPr>
              <w:spacing w:before="120" w:after="120" w:line="240" w:lineRule="auto"/>
              <w:jc w:val="both"/>
              <w:rPr>
                <w:rFonts w:ascii="Calibri" w:eastAsia="MS Mincho" w:hAnsi="Calibri" w:cs="Arial"/>
                <w:b/>
                <w:sz w:val="24"/>
                <w:szCs w:val="24"/>
                <w:lang w:val="sq-AL"/>
              </w:rPr>
            </w:pPr>
            <w:r w:rsidRPr="00F20CF5">
              <w:rPr>
                <w:rFonts w:ascii="Calibri" w:eastAsia="MS Mincho" w:hAnsi="Calibri" w:cs="Arial"/>
                <w:b/>
                <w:sz w:val="24"/>
                <w:szCs w:val="24"/>
                <w:lang w:val="sq-AL"/>
              </w:rPr>
              <w:t>Siguria (i)</w:t>
            </w:r>
          </w:p>
        </w:tc>
        <w:tc>
          <w:tcPr>
            <w:tcW w:w="430" w:type="pct"/>
            <w:shd w:val="clear" w:color="auto" w:fill="00A4DE"/>
            <w:vAlign w:val="center"/>
          </w:tcPr>
          <w:p w:rsidR="00F20CF5" w:rsidRPr="00F20CF5" w:rsidRDefault="00F20CF5" w:rsidP="00F20CF5">
            <w:pPr>
              <w:spacing w:before="120" w:after="120" w:line="240" w:lineRule="auto"/>
              <w:jc w:val="both"/>
              <w:rPr>
                <w:rFonts w:ascii="Calibri" w:eastAsia="MS Mincho" w:hAnsi="Calibri" w:cs="Arial"/>
                <w:b/>
                <w:sz w:val="24"/>
                <w:szCs w:val="24"/>
                <w:lang w:val="sq-AL"/>
              </w:rPr>
            </w:pPr>
            <w:r w:rsidRPr="00F20CF5">
              <w:rPr>
                <w:rFonts w:ascii="Calibri" w:eastAsia="MS Mincho" w:hAnsi="Calibri" w:cs="Arial"/>
                <w:b/>
                <w:sz w:val="24"/>
                <w:szCs w:val="24"/>
                <w:lang w:val="sq-AL"/>
              </w:rPr>
              <w:t>Niveli i rrezikut</w:t>
            </w:r>
          </w:p>
        </w:tc>
      </w:tr>
      <w:tr w:rsidR="00F20CF5" w:rsidRPr="00F20CF5" w:rsidTr="00A20B62">
        <w:trPr>
          <w:trHeight w:val="364"/>
        </w:trPr>
        <w:tc>
          <w:tcPr>
            <w:tcW w:w="332" w:type="pct"/>
            <w:shd w:val="clear" w:color="auto" w:fill="95B3D7"/>
          </w:tcPr>
          <w:p w:rsidR="00F20CF5" w:rsidRPr="00F20CF5" w:rsidRDefault="00F20CF5" w:rsidP="00F20CF5">
            <w:pPr>
              <w:spacing w:before="120" w:after="120"/>
              <w:jc w:val="both"/>
              <w:rPr>
                <w:rFonts w:ascii="Calibri" w:eastAsia="MS Mincho" w:hAnsi="Calibri" w:cs="Arial"/>
                <w:sz w:val="24"/>
                <w:szCs w:val="24"/>
                <w:lang w:val="sq-AL"/>
              </w:rPr>
            </w:pPr>
          </w:p>
        </w:tc>
        <w:tc>
          <w:tcPr>
            <w:tcW w:w="311" w:type="pct"/>
          </w:tcPr>
          <w:p w:rsidR="00F20CF5" w:rsidRPr="00F20CF5" w:rsidRDefault="00F20CF5" w:rsidP="00F20CF5">
            <w:pPr>
              <w:spacing w:before="120" w:after="120"/>
              <w:jc w:val="both"/>
              <w:rPr>
                <w:rFonts w:ascii="Calibri" w:eastAsia="MS Mincho" w:hAnsi="Calibri" w:cs="Arial"/>
                <w:color w:val="000000"/>
                <w:sz w:val="24"/>
                <w:szCs w:val="24"/>
                <w:lang w:val="sq-AL" w:eastAsia="en-GB"/>
              </w:rPr>
            </w:pPr>
          </w:p>
        </w:tc>
        <w:tc>
          <w:tcPr>
            <w:tcW w:w="584" w:type="pct"/>
          </w:tcPr>
          <w:p w:rsidR="00F20CF5" w:rsidRPr="00F20CF5" w:rsidRDefault="00F20CF5" w:rsidP="00F20CF5">
            <w:pPr>
              <w:spacing w:before="120" w:after="120"/>
              <w:jc w:val="both"/>
              <w:rPr>
                <w:rFonts w:ascii="Calibri" w:eastAsia="MS Mincho" w:hAnsi="Calibri" w:cs="Arial"/>
                <w:sz w:val="24"/>
                <w:szCs w:val="24"/>
                <w:lang w:val="sq-AL"/>
              </w:rPr>
            </w:pPr>
          </w:p>
        </w:tc>
        <w:tc>
          <w:tcPr>
            <w:tcW w:w="313" w:type="pct"/>
          </w:tcPr>
          <w:p w:rsidR="00F20CF5" w:rsidRPr="00F20CF5" w:rsidRDefault="00F20CF5" w:rsidP="00F20CF5">
            <w:pPr>
              <w:spacing w:before="120" w:after="120"/>
              <w:jc w:val="both"/>
              <w:rPr>
                <w:rFonts w:ascii="Calibri" w:eastAsia="MS Mincho" w:hAnsi="Calibri" w:cs="Arial"/>
                <w:sz w:val="24"/>
                <w:szCs w:val="24"/>
                <w:lang w:val="sq-AL"/>
              </w:rPr>
            </w:pPr>
          </w:p>
        </w:tc>
        <w:tc>
          <w:tcPr>
            <w:tcW w:w="331" w:type="pct"/>
          </w:tcPr>
          <w:p w:rsidR="00F20CF5" w:rsidRPr="00F20CF5" w:rsidRDefault="00F20CF5" w:rsidP="00F20CF5">
            <w:pPr>
              <w:spacing w:before="120" w:after="120"/>
              <w:jc w:val="both"/>
              <w:rPr>
                <w:rFonts w:ascii="Calibri" w:eastAsia="MS Mincho" w:hAnsi="Calibri" w:cs="Arial"/>
                <w:sz w:val="24"/>
                <w:szCs w:val="24"/>
                <w:lang w:val="sq-AL"/>
              </w:rPr>
            </w:pPr>
          </w:p>
        </w:tc>
        <w:tc>
          <w:tcPr>
            <w:tcW w:w="419" w:type="pct"/>
          </w:tcPr>
          <w:p w:rsidR="00F20CF5" w:rsidRPr="00F20CF5" w:rsidRDefault="00F20CF5" w:rsidP="00F20CF5">
            <w:pPr>
              <w:spacing w:before="120" w:after="120"/>
              <w:jc w:val="both"/>
              <w:rPr>
                <w:rFonts w:ascii="Calibri" w:eastAsia="MS Mincho" w:hAnsi="Calibri" w:cs="Arial"/>
                <w:color w:val="000000"/>
                <w:sz w:val="24"/>
                <w:szCs w:val="24"/>
                <w:lang w:val="sq-AL" w:eastAsia="en-GB"/>
              </w:rPr>
            </w:pPr>
          </w:p>
        </w:tc>
        <w:tc>
          <w:tcPr>
            <w:tcW w:w="529" w:type="pct"/>
          </w:tcPr>
          <w:p w:rsidR="00F20CF5" w:rsidRPr="00F20CF5" w:rsidRDefault="00F20CF5" w:rsidP="00F20CF5">
            <w:pPr>
              <w:spacing w:before="120" w:after="120"/>
              <w:jc w:val="both"/>
              <w:rPr>
                <w:rFonts w:ascii="Calibri" w:eastAsia="MS Mincho" w:hAnsi="Calibri" w:cs="Arial"/>
                <w:sz w:val="24"/>
                <w:szCs w:val="24"/>
                <w:lang w:val="sq-AL"/>
              </w:rPr>
            </w:pPr>
          </w:p>
        </w:tc>
        <w:tc>
          <w:tcPr>
            <w:tcW w:w="582" w:type="pct"/>
          </w:tcPr>
          <w:p w:rsidR="00F20CF5" w:rsidRPr="00F20CF5" w:rsidRDefault="00F20CF5" w:rsidP="00F20CF5">
            <w:pPr>
              <w:spacing w:before="120" w:after="120"/>
              <w:jc w:val="both"/>
              <w:rPr>
                <w:rFonts w:ascii="Calibri" w:eastAsia="MS Mincho" w:hAnsi="Calibri" w:cs="Arial"/>
                <w:sz w:val="24"/>
                <w:szCs w:val="24"/>
                <w:lang w:val="sq-AL"/>
              </w:rPr>
            </w:pPr>
          </w:p>
        </w:tc>
        <w:tc>
          <w:tcPr>
            <w:tcW w:w="704" w:type="pct"/>
          </w:tcPr>
          <w:p w:rsidR="00F20CF5" w:rsidRPr="00F20CF5" w:rsidRDefault="00F20CF5" w:rsidP="00F20CF5">
            <w:pPr>
              <w:spacing w:before="120" w:after="120"/>
              <w:jc w:val="both"/>
              <w:rPr>
                <w:rFonts w:ascii="Calibri" w:eastAsia="MS Mincho" w:hAnsi="Calibri" w:cs="Arial"/>
                <w:color w:val="000000"/>
                <w:sz w:val="24"/>
                <w:szCs w:val="24"/>
                <w:lang w:val="sq-AL" w:eastAsia="en-GB"/>
              </w:rPr>
            </w:pPr>
          </w:p>
        </w:tc>
        <w:tc>
          <w:tcPr>
            <w:tcW w:w="464" w:type="pct"/>
          </w:tcPr>
          <w:p w:rsidR="00F20CF5" w:rsidRPr="00F20CF5" w:rsidRDefault="00F20CF5" w:rsidP="00F20CF5">
            <w:pPr>
              <w:spacing w:before="120" w:after="120"/>
              <w:jc w:val="both"/>
              <w:rPr>
                <w:rFonts w:ascii="Calibri" w:eastAsia="MS Mincho" w:hAnsi="Calibri" w:cs="Arial"/>
                <w:color w:val="000000"/>
                <w:sz w:val="24"/>
                <w:szCs w:val="24"/>
                <w:lang w:val="sq-AL" w:eastAsia="en-GB"/>
              </w:rPr>
            </w:pPr>
          </w:p>
        </w:tc>
        <w:tc>
          <w:tcPr>
            <w:tcW w:w="430" w:type="pct"/>
          </w:tcPr>
          <w:p w:rsidR="00F20CF5" w:rsidRPr="00F20CF5" w:rsidRDefault="00F20CF5" w:rsidP="00F20CF5">
            <w:pPr>
              <w:spacing w:before="120" w:after="120"/>
              <w:jc w:val="both"/>
              <w:rPr>
                <w:rFonts w:ascii="Calibri" w:eastAsia="MS Mincho" w:hAnsi="Calibri" w:cs="Arial"/>
                <w:sz w:val="24"/>
                <w:szCs w:val="24"/>
                <w:lang w:val="sq-AL"/>
              </w:rPr>
            </w:pPr>
          </w:p>
        </w:tc>
      </w:tr>
      <w:tr w:rsidR="00F20CF5" w:rsidRPr="00F20CF5" w:rsidTr="00A20B62">
        <w:trPr>
          <w:trHeight w:val="537"/>
        </w:trPr>
        <w:tc>
          <w:tcPr>
            <w:tcW w:w="332" w:type="pct"/>
            <w:shd w:val="clear" w:color="auto" w:fill="95B3D7"/>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11"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8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13"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31"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19"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29"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82"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70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6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30" w:type="pct"/>
          </w:tcPr>
          <w:p w:rsidR="00F20CF5" w:rsidRPr="00F20CF5" w:rsidRDefault="00F20CF5" w:rsidP="00F20CF5">
            <w:pPr>
              <w:spacing w:before="120" w:after="120"/>
              <w:jc w:val="both"/>
              <w:rPr>
                <w:rFonts w:ascii="Calibri" w:eastAsia="MS Mincho" w:hAnsi="Calibri" w:cs="Times New Roman"/>
                <w:sz w:val="24"/>
                <w:szCs w:val="24"/>
                <w:lang w:val="sq-AL"/>
              </w:rPr>
            </w:pPr>
          </w:p>
        </w:tc>
      </w:tr>
      <w:tr w:rsidR="00F20CF5" w:rsidRPr="00F20CF5" w:rsidTr="00A20B62">
        <w:trPr>
          <w:trHeight w:val="537"/>
        </w:trPr>
        <w:tc>
          <w:tcPr>
            <w:tcW w:w="332" w:type="pct"/>
            <w:shd w:val="clear" w:color="auto" w:fill="95B3D7"/>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11"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8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13"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31"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19"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29"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82"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70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6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30" w:type="pct"/>
          </w:tcPr>
          <w:p w:rsidR="00F20CF5" w:rsidRPr="00F20CF5" w:rsidRDefault="00F20CF5" w:rsidP="00F20CF5">
            <w:pPr>
              <w:spacing w:before="120" w:after="120"/>
              <w:jc w:val="both"/>
              <w:rPr>
                <w:rFonts w:ascii="Calibri" w:eastAsia="MS Mincho" w:hAnsi="Calibri" w:cs="Times New Roman"/>
                <w:sz w:val="24"/>
                <w:szCs w:val="24"/>
                <w:lang w:val="sq-AL"/>
              </w:rPr>
            </w:pPr>
          </w:p>
        </w:tc>
      </w:tr>
      <w:tr w:rsidR="00F20CF5" w:rsidRPr="00F20CF5" w:rsidTr="00A20B62">
        <w:trPr>
          <w:trHeight w:val="489"/>
        </w:trPr>
        <w:tc>
          <w:tcPr>
            <w:tcW w:w="332" w:type="pct"/>
            <w:shd w:val="clear" w:color="auto" w:fill="95B3D7"/>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11"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8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13"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31"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19"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29"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82"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70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6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30" w:type="pct"/>
          </w:tcPr>
          <w:p w:rsidR="00F20CF5" w:rsidRPr="00F20CF5" w:rsidRDefault="00F20CF5" w:rsidP="00F20CF5">
            <w:pPr>
              <w:spacing w:before="120" w:after="120"/>
              <w:jc w:val="both"/>
              <w:rPr>
                <w:rFonts w:ascii="Calibri" w:eastAsia="MS Mincho" w:hAnsi="Calibri" w:cs="Times New Roman"/>
                <w:sz w:val="24"/>
                <w:szCs w:val="24"/>
                <w:lang w:val="sq-AL"/>
              </w:rPr>
            </w:pPr>
          </w:p>
        </w:tc>
      </w:tr>
      <w:tr w:rsidR="00F20CF5" w:rsidRPr="00F20CF5" w:rsidTr="00A20B62">
        <w:trPr>
          <w:trHeight w:val="537"/>
        </w:trPr>
        <w:tc>
          <w:tcPr>
            <w:tcW w:w="332" w:type="pct"/>
            <w:shd w:val="clear" w:color="auto" w:fill="95B3D7"/>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11"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8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13"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31"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19"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29"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82"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70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6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30" w:type="pct"/>
          </w:tcPr>
          <w:p w:rsidR="00F20CF5" w:rsidRPr="00F20CF5" w:rsidRDefault="00F20CF5" w:rsidP="00F20CF5">
            <w:pPr>
              <w:spacing w:before="120" w:after="120"/>
              <w:jc w:val="both"/>
              <w:rPr>
                <w:rFonts w:ascii="Calibri" w:eastAsia="MS Mincho" w:hAnsi="Calibri" w:cs="Times New Roman"/>
                <w:sz w:val="24"/>
                <w:szCs w:val="24"/>
                <w:lang w:val="sq-AL"/>
              </w:rPr>
            </w:pPr>
          </w:p>
        </w:tc>
      </w:tr>
      <w:tr w:rsidR="00F20CF5" w:rsidRPr="00F20CF5" w:rsidTr="00A20B62">
        <w:trPr>
          <w:trHeight w:val="489"/>
        </w:trPr>
        <w:tc>
          <w:tcPr>
            <w:tcW w:w="332" w:type="pct"/>
            <w:shd w:val="clear" w:color="auto" w:fill="95B3D7"/>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11"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8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13"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31"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19"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29"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82"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70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6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30" w:type="pct"/>
          </w:tcPr>
          <w:p w:rsidR="00F20CF5" w:rsidRPr="00F20CF5" w:rsidRDefault="00F20CF5" w:rsidP="00F20CF5">
            <w:pPr>
              <w:spacing w:before="120" w:after="120"/>
              <w:jc w:val="both"/>
              <w:rPr>
                <w:rFonts w:ascii="Calibri" w:eastAsia="MS Mincho" w:hAnsi="Calibri" w:cs="Times New Roman"/>
                <w:sz w:val="24"/>
                <w:szCs w:val="24"/>
                <w:lang w:val="sq-AL"/>
              </w:rPr>
            </w:pPr>
          </w:p>
        </w:tc>
      </w:tr>
      <w:tr w:rsidR="00F20CF5" w:rsidRPr="00F20CF5" w:rsidTr="00A20B62">
        <w:trPr>
          <w:trHeight w:val="537"/>
        </w:trPr>
        <w:tc>
          <w:tcPr>
            <w:tcW w:w="332" w:type="pct"/>
            <w:shd w:val="clear" w:color="auto" w:fill="95B3D7"/>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11"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8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13"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31"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19"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29"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82"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70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6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30" w:type="pct"/>
          </w:tcPr>
          <w:p w:rsidR="00F20CF5" w:rsidRPr="00F20CF5" w:rsidRDefault="00F20CF5" w:rsidP="00F20CF5">
            <w:pPr>
              <w:spacing w:before="120" w:after="120"/>
              <w:jc w:val="both"/>
              <w:rPr>
                <w:rFonts w:ascii="Calibri" w:eastAsia="MS Mincho" w:hAnsi="Calibri" w:cs="Times New Roman"/>
                <w:sz w:val="24"/>
                <w:szCs w:val="24"/>
                <w:lang w:val="sq-AL"/>
              </w:rPr>
            </w:pPr>
          </w:p>
        </w:tc>
      </w:tr>
      <w:tr w:rsidR="00F20CF5" w:rsidRPr="00F20CF5" w:rsidTr="00A20B62">
        <w:trPr>
          <w:trHeight w:val="537"/>
        </w:trPr>
        <w:tc>
          <w:tcPr>
            <w:tcW w:w="332" w:type="pct"/>
            <w:shd w:val="clear" w:color="auto" w:fill="95B3D7"/>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11"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8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13"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31"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19"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29"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82"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70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6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30" w:type="pct"/>
          </w:tcPr>
          <w:p w:rsidR="00F20CF5" w:rsidRPr="00F20CF5" w:rsidRDefault="00F20CF5" w:rsidP="00F20CF5">
            <w:pPr>
              <w:spacing w:before="120" w:after="120"/>
              <w:jc w:val="both"/>
              <w:rPr>
                <w:rFonts w:ascii="Calibri" w:eastAsia="MS Mincho" w:hAnsi="Calibri" w:cs="Times New Roman"/>
                <w:sz w:val="24"/>
                <w:szCs w:val="24"/>
                <w:lang w:val="sq-AL"/>
              </w:rPr>
            </w:pPr>
          </w:p>
        </w:tc>
      </w:tr>
      <w:tr w:rsidR="00F20CF5" w:rsidRPr="00F20CF5" w:rsidTr="00A20B62">
        <w:trPr>
          <w:trHeight w:val="537"/>
        </w:trPr>
        <w:tc>
          <w:tcPr>
            <w:tcW w:w="332" w:type="pct"/>
            <w:shd w:val="clear" w:color="auto" w:fill="95B3D7"/>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11"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8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13"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31"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19"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29"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82"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70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6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30" w:type="pct"/>
          </w:tcPr>
          <w:p w:rsidR="00F20CF5" w:rsidRPr="00F20CF5" w:rsidRDefault="00F20CF5" w:rsidP="00F20CF5">
            <w:pPr>
              <w:spacing w:before="120" w:after="120"/>
              <w:jc w:val="both"/>
              <w:rPr>
                <w:rFonts w:ascii="Calibri" w:eastAsia="MS Mincho" w:hAnsi="Calibri" w:cs="Times New Roman"/>
                <w:sz w:val="24"/>
                <w:szCs w:val="24"/>
                <w:lang w:val="sq-AL"/>
              </w:rPr>
            </w:pPr>
          </w:p>
        </w:tc>
      </w:tr>
      <w:tr w:rsidR="00F20CF5" w:rsidRPr="00F20CF5" w:rsidTr="00A20B62">
        <w:trPr>
          <w:trHeight w:val="489"/>
        </w:trPr>
        <w:tc>
          <w:tcPr>
            <w:tcW w:w="332" w:type="pct"/>
            <w:shd w:val="clear" w:color="auto" w:fill="95B3D7"/>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11"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8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13"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31"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19"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29"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82"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70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6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30" w:type="pct"/>
          </w:tcPr>
          <w:p w:rsidR="00F20CF5" w:rsidRPr="00F20CF5" w:rsidRDefault="00F20CF5" w:rsidP="00F20CF5">
            <w:pPr>
              <w:spacing w:before="120" w:after="120"/>
              <w:jc w:val="both"/>
              <w:rPr>
                <w:rFonts w:ascii="Calibri" w:eastAsia="MS Mincho" w:hAnsi="Calibri" w:cs="Times New Roman"/>
                <w:sz w:val="24"/>
                <w:szCs w:val="24"/>
                <w:lang w:val="sq-AL"/>
              </w:rPr>
            </w:pPr>
          </w:p>
        </w:tc>
      </w:tr>
      <w:tr w:rsidR="00F20CF5" w:rsidRPr="00F20CF5" w:rsidTr="00A20B62">
        <w:trPr>
          <w:trHeight w:val="537"/>
        </w:trPr>
        <w:tc>
          <w:tcPr>
            <w:tcW w:w="332" w:type="pct"/>
            <w:shd w:val="clear" w:color="auto" w:fill="95B3D7"/>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11"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8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13"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331"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19"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29"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582"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70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64" w:type="pct"/>
          </w:tcPr>
          <w:p w:rsidR="00F20CF5" w:rsidRPr="00F20CF5" w:rsidRDefault="00F20CF5" w:rsidP="00F20CF5">
            <w:pPr>
              <w:spacing w:before="120" w:after="120"/>
              <w:jc w:val="both"/>
              <w:rPr>
                <w:rFonts w:ascii="Calibri" w:eastAsia="MS Mincho" w:hAnsi="Calibri" w:cs="Times New Roman"/>
                <w:sz w:val="24"/>
                <w:szCs w:val="24"/>
                <w:lang w:val="sq-AL"/>
              </w:rPr>
            </w:pPr>
          </w:p>
        </w:tc>
        <w:tc>
          <w:tcPr>
            <w:tcW w:w="430" w:type="pct"/>
          </w:tcPr>
          <w:p w:rsidR="00F20CF5" w:rsidRPr="00F20CF5" w:rsidRDefault="00F20CF5" w:rsidP="00F20CF5">
            <w:pPr>
              <w:spacing w:before="120" w:after="120"/>
              <w:jc w:val="both"/>
              <w:rPr>
                <w:rFonts w:ascii="Calibri" w:eastAsia="MS Mincho" w:hAnsi="Calibri" w:cs="Times New Roman"/>
                <w:sz w:val="24"/>
                <w:szCs w:val="24"/>
                <w:lang w:val="sq-AL"/>
              </w:rPr>
            </w:pPr>
          </w:p>
        </w:tc>
      </w:tr>
    </w:tbl>
    <w:p w:rsidR="00F20CF5" w:rsidRPr="00F20CF5" w:rsidRDefault="00F20CF5" w:rsidP="00F20CF5">
      <w:pPr>
        <w:spacing w:before="120" w:after="120"/>
        <w:jc w:val="both"/>
        <w:rPr>
          <w:rFonts w:ascii="Calibri" w:eastAsia="MS Mincho" w:hAnsi="Calibri" w:cs="Calibri"/>
          <w:b/>
          <w:sz w:val="24"/>
          <w:szCs w:val="24"/>
          <w:u w:val="single"/>
          <w:lang w:val="sq-AL"/>
        </w:rPr>
      </w:pPr>
      <w:r w:rsidRPr="00F20CF5">
        <w:rPr>
          <w:rFonts w:ascii="Calibri" w:eastAsia="MS Mincho" w:hAnsi="Calibri" w:cs="Calibri"/>
          <w:b/>
          <w:sz w:val="24"/>
          <w:szCs w:val="24"/>
          <w:u w:val="single"/>
          <w:lang w:val="sq-AL"/>
        </w:rPr>
        <w:t>Përkufizimi i treguesve</w:t>
      </w:r>
    </w:p>
    <w:p w:rsidR="00F20CF5" w:rsidRPr="00F20CF5" w:rsidRDefault="00F20CF5" w:rsidP="00F20CF5">
      <w:pPr>
        <w:spacing w:before="40" w:after="40"/>
        <w:jc w:val="both"/>
        <w:rPr>
          <w:rFonts w:ascii="Calibri" w:eastAsia="MS Mincho" w:hAnsi="Calibri" w:cs="Calibri"/>
          <w:lang w:val="sq-AL"/>
        </w:rPr>
      </w:pPr>
      <w:r w:rsidRPr="00F20CF5">
        <w:rPr>
          <w:rFonts w:ascii="Calibri" w:eastAsia="MS Mincho" w:hAnsi="Calibri" w:cs="Calibri"/>
          <w:lang w:val="sq-AL"/>
        </w:rPr>
        <w:lastRenderedPageBreak/>
        <w:t xml:space="preserve">(a) </w:t>
      </w:r>
      <w:r w:rsidRPr="00F20CF5">
        <w:rPr>
          <w:rFonts w:ascii="Calibri" w:eastAsia="MS Mincho" w:hAnsi="Calibri" w:cs="Calibri"/>
          <w:u w:val="single"/>
          <w:lang w:val="sq-AL"/>
        </w:rPr>
        <w:t>Vijimi</w:t>
      </w:r>
      <w:r w:rsidRPr="00F20CF5">
        <w:rPr>
          <w:rFonts w:ascii="Calibri" w:eastAsia="MS Mincho" w:hAnsi="Calibri" w:cs="Calibri"/>
          <w:lang w:val="sq-AL"/>
        </w:rPr>
        <w:t>: nxënësi ka munguar më shumë se 18 orë në muaj pa ndonjë arsye të vlefshme</w:t>
      </w:r>
    </w:p>
    <w:p w:rsidR="00F20CF5" w:rsidRPr="00F20CF5" w:rsidRDefault="00F20CF5" w:rsidP="00F20CF5">
      <w:pPr>
        <w:spacing w:before="40" w:after="40"/>
        <w:jc w:val="both"/>
        <w:rPr>
          <w:rFonts w:ascii="Calibri" w:eastAsia="MS Mincho" w:hAnsi="Calibri" w:cs="Calibri"/>
          <w:lang w:val="sq-AL"/>
        </w:rPr>
      </w:pPr>
      <w:r w:rsidRPr="00F20CF5">
        <w:rPr>
          <w:rFonts w:ascii="Calibri" w:eastAsia="MS Mincho" w:hAnsi="Calibri" w:cs="Calibri"/>
          <w:lang w:val="sq-AL"/>
        </w:rPr>
        <w:t xml:space="preserve">(b) </w:t>
      </w:r>
      <w:r w:rsidRPr="00F20CF5">
        <w:rPr>
          <w:rFonts w:ascii="Calibri" w:eastAsia="MS Mincho" w:hAnsi="Calibri" w:cs="Calibri"/>
          <w:u w:val="single"/>
          <w:lang w:val="sq-AL"/>
        </w:rPr>
        <w:t>Performanca akademike</w:t>
      </w:r>
      <w:r w:rsidRPr="00F20CF5">
        <w:rPr>
          <w:rFonts w:ascii="Calibri" w:eastAsia="MS Mincho" w:hAnsi="Calibri" w:cs="Calibri"/>
          <w:lang w:val="sq-AL"/>
        </w:rPr>
        <w:t>: nxënësi nuk di të lexojë, shkruajë ose numërojë si duhet për moshën e tij/saj ose nxënësi ka nota shumë të ulëta në lëndët kryesore</w:t>
      </w:r>
    </w:p>
    <w:p w:rsidR="00F20CF5" w:rsidRPr="00F20CF5" w:rsidRDefault="00F20CF5" w:rsidP="00F20CF5">
      <w:pPr>
        <w:spacing w:before="40" w:after="40"/>
        <w:jc w:val="both"/>
        <w:rPr>
          <w:rFonts w:ascii="Calibri" w:eastAsia="MS Mincho" w:hAnsi="Calibri" w:cs="Calibri"/>
          <w:lang w:val="sq-AL"/>
        </w:rPr>
      </w:pPr>
      <w:r w:rsidRPr="00F20CF5">
        <w:rPr>
          <w:rFonts w:ascii="Calibri" w:eastAsia="MS Mincho" w:hAnsi="Calibri" w:cs="Calibri"/>
          <w:lang w:val="sq-AL"/>
        </w:rPr>
        <w:t xml:space="preserve">(c) </w:t>
      </w:r>
      <w:r w:rsidRPr="00F20CF5">
        <w:rPr>
          <w:rFonts w:ascii="Calibri" w:eastAsia="MS Mincho" w:hAnsi="Calibri" w:cs="Calibri"/>
          <w:u w:val="single"/>
          <w:lang w:val="sq-AL"/>
        </w:rPr>
        <w:t>Sjellja</w:t>
      </w:r>
      <w:r w:rsidRPr="00F20CF5">
        <w:rPr>
          <w:rFonts w:ascii="Calibri" w:eastAsia="MS Mincho" w:hAnsi="Calibri" w:cs="Calibri"/>
          <w:lang w:val="sq-AL"/>
        </w:rPr>
        <w:t>: Nxënësi vazhdimisht sillet keq ose vazhdimisht është shumë agresiv në shkollë</w:t>
      </w:r>
    </w:p>
    <w:p w:rsidR="00F20CF5" w:rsidRPr="00F20CF5" w:rsidRDefault="00F20CF5" w:rsidP="00F20CF5">
      <w:pPr>
        <w:spacing w:before="40" w:after="40"/>
        <w:jc w:val="both"/>
        <w:rPr>
          <w:rFonts w:ascii="Calibri" w:eastAsia="MS Mincho" w:hAnsi="Calibri" w:cs="Calibri"/>
          <w:lang w:val="sq-AL"/>
        </w:rPr>
      </w:pPr>
      <w:r w:rsidRPr="00F20CF5">
        <w:rPr>
          <w:rFonts w:ascii="Calibri" w:eastAsia="MS Mincho" w:hAnsi="Calibri" w:cs="Calibri"/>
          <w:lang w:val="sq-AL"/>
        </w:rPr>
        <w:t xml:space="preserve">(d) </w:t>
      </w:r>
      <w:r w:rsidRPr="00F20CF5">
        <w:rPr>
          <w:rFonts w:ascii="Calibri" w:eastAsia="MS Mincho" w:hAnsi="Calibri" w:cs="Calibri"/>
          <w:u w:val="single"/>
          <w:lang w:val="sq-AL"/>
        </w:rPr>
        <w:t>Mosha</w:t>
      </w:r>
      <w:r w:rsidRPr="00F20CF5">
        <w:rPr>
          <w:rFonts w:ascii="Calibri" w:eastAsia="MS Mincho" w:hAnsi="Calibri" w:cs="Calibri"/>
          <w:lang w:val="sq-AL"/>
        </w:rPr>
        <w:t>: Nxënësi është dy vjet ose më shumë mbimoshë</w:t>
      </w:r>
    </w:p>
    <w:p w:rsidR="00F20CF5" w:rsidRPr="00F20CF5" w:rsidRDefault="00F20CF5" w:rsidP="00F20CF5">
      <w:pPr>
        <w:spacing w:before="40" w:after="40"/>
        <w:jc w:val="both"/>
        <w:rPr>
          <w:rFonts w:ascii="Calibri" w:eastAsia="MS Mincho" w:hAnsi="Calibri" w:cs="Calibri"/>
          <w:lang w:val="sq-AL"/>
        </w:rPr>
      </w:pPr>
      <w:r w:rsidRPr="00F20CF5">
        <w:rPr>
          <w:rFonts w:ascii="Calibri" w:eastAsia="MS Mincho" w:hAnsi="Calibri" w:cs="Calibri"/>
          <w:lang w:val="sq-AL"/>
        </w:rPr>
        <w:t xml:space="preserve">(e) </w:t>
      </w:r>
      <w:r w:rsidRPr="00F20CF5">
        <w:rPr>
          <w:rFonts w:ascii="Calibri" w:eastAsia="MS Mincho" w:hAnsi="Calibri" w:cs="Calibri"/>
          <w:u w:val="single"/>
          <w:lang w:val="sq-AL"/>
        </w:rPr>
        <w:t>Shëndeti</w:t>
      </w:r>
      <w:r w:rsidRPr="00F20CF5">
        <w:rPr>
          <w:rFonts w:ascii="Calibri" w:eastAsia="MS Mincho" w:hAnsi="Calibri" w:cs="Calibri"/>
          <w:lang w:val="sq-AL"/>
        </w:rPr>
        <w:t xml:space="preserve">: Nxënësi është me aftësi të kufizuar ose ka nevojë për arsim special </w:t>
      </w:r>
      <w:r w:rsidRPr="00F20CF5">
        <w:rPr>
          <w:rFonts w:ascii="Calibri" w:eastAsia="MS Mincho" w:hAnsi="Calibri" w:cs="Calibri"/>
          <w:u w:val="single"/>
          <w:lang w:val="sq-AL"/>
        </w:rPr>
        <w:t>ose</w:t>
      </w:r>
      <w:r w:rsidRPr="00F20CF5">
        <w:rPr>
          <w:rFonts w:ascii="Calibri" w:eastAsia="MS Mincho" w:hAnsi="Calibri" w:cs="Calibri"/>
          <w:lang w:val="sq-AL"/>
        </w:rPr>
        <w:t xml:space="preserve"> sëmundje kronike </w:t>
      </w:r>
      <w:r w:rsidRPr="00F20CF5">
        <w:rPr>
          <w:rFonts w:ascii="Calibri" w:eastAsia="MS Mincho" w:hAnsi="Calibri" w:cs="Calibri"/>
          <w:u w:val="single"/>
          <w:lang w:val="sq-AL"/>
        </w:rPr>
        <w:t>ose</w:t>
      </w:r>
      <w:r w:rsidRPr="00F20CF5">
        <w:rPr>
          <w:rFonts w:ascii="Calibri" w:eastAsia="MS Mincho" w:hAnsi="Calibri" w:cs="Calibri"/>
          <w:lang w:val="sq-AL"/>
        </w:rPr>
        <w:t xml:space="preserve"> sëmundje tjera serioze fizike/ çështje shëndetësore psikologjike (duke përfshirë traumën e mëprashme)</w:t>
      </w:r>
    </w:p>
    <w:p w:rsidR="00F20CF5" w:rsidRPr="00F20CF5" w:rsidRDefault="00F20CF5" w:rsidP="00F20CF5">
      <w:pPr>
        <w:spacing w:before="40" w:after="40"/>
        <w:jc w:val="both"/>
        <w:rPr>
          <w:rFonts w:ascii="Calibri" w:eastAsia="MS Mincho" w:hAnsi="Calibri" w:cs="Calibri"/>
          <w:lang w:val="sq-AL"/>
        </w:rPr>
      </w:pPr>
      <w:r w:rsidRPr="00F20CF5">
        <w:rPr>
          <w:rFonts w:ascii="Calibri" w:eastAsia="MS Mincho" w:hAnsi="Calibri" w:cs="Calibri"/>
          <w:lang w:val="sq-AL"/>
        </w:rPr>
        <w:t xml:space="preserve">(f) </w:t>
      </w:r>
      <w:r w:rsidRPr="00F20CF5">
        <w:rPr>
          <w:rFonts w:ascii="Calibri" w:eastAsia="MS Mincho" w:hAnsi="Calibri" w:cs="Calibri"/>
          <w:u w:val="single"/>
          <w:lang w:val="sq-AL"/>
        </w:rPr>
        <w:t>Rrethanat familjare</w:t>
      </w:r>
      <w:r w:rsidRPr="00F20CF5">
        <w:rPr>
          <w:rFonts w:ascii="Calibri" w:eastAsia="MS Mincho" w:hAnsi="Calibri" w:cs="Calibri"/>
          <w:lang w:val="sq-AL"/>
        </w:rPr>
        <w:t>: Nxënësi përballet me rrethanat kompleks familjare siç janë: (i) nxënësi është bonjak ose nuk jeton me prindër; (ii) prindërit e nxënësit janë me aftësi të kufizuara ose sëmundje mentale, (iii) familja e nxënësit përballet me varfëri të skajshme ose ndonjë rrethanë tjetër ekstreme, (iv)nxënësi është i martuar punon ose është prind, (v) nxënësi punon.</w:t>
      </w:r>
    </w:p>
    <w:p w:rsidR="00F20CF5" w:rsidRPr="00F20CF5" w:rsidRDefault="00F20CF5" w:rsidP="00F20CF5">
      <w:pPr>
        <w:spacing w:before="40" w:after="40"/>
        <w:jc w:val="both"/>
        <w:rPr>
          <w:rFonts w:ascii="Calibri" w:eastAsia="MS Mincho" w:hAnsi="Calibri" w:cs="Calibri"/>
          <w:lang w:val="sq-AL"/>
        </w:rPr>
      </w:pPr>
      <w:r w:rsidRPr="00F20CF5">
        <w:rPr>
          <w:rFonts w:ascii="Calibri" w:eastAsia="MS Mincho" w:hAnsi="Calibri" w:cs="Calibri"/>
          <w:lang w:val="sq-AL"/>
        </w:rPr>
        <w:t xml:space="preserve">(g) </w:t>
      </w:r>
      <w:r w:rsidRPr="00F20CF5">
        <w:rPr>
          <w:rFonts w:ascii="Calibri" w:eastAsia="MS Mincho" w:hAnsi="Calibri" w:cs="Calibri"/>
          <w:u w:val="single"/>
          <w:lang w:val="sq-AL"/>
        </w:rPr>
        <w:t>Angazhimi familjar</w:t>
      </w:r>
      <w:r w:rsidRPr="00F20CF5">
        <w:rPr>
          <w:rFonts w:ascii="Calibri" w:eastAsia="MS Mincho" w:hAnsi="Calibri" w:cs="Calibri"/>
          <w:lang w:val="sq-AL"/>
        </w:rPr>
        <w:t>: Familja e nxënësit nuk e çmon arsimin; refuzon të angazhohet në shkollë ose angazhohet shumë pak në shkollë</w:t>
      </w:r>
    </w:p>
    <w:p w:rsidR="00F20CF5" w:rsidRPr="00F20CF5" w:rsidRDefault="00F20CF5" w:rsidP="00F20CF5">
      <w:pPr>
        <w:spacing w:before="40" w:after="40"/>
        <w:jc w:val="both"/>
        <w:rPr>
          <w:rFonts w:ascii="Calibri" w:eastAsia="MS Mincho" w:hAnsi="Calibri" w:cs="Calibri"/>
          <w:lang w:val="sq-AL"/>
        </w:rPr>
      </w:pPr>
      <w:r w:rsidRPr="00F20CF5">
        <w:rPr>
          <w:rFonts w:ascii="Calibri" w:eastAsia="MS Mincho" w:hAnsi="Calibri" w:cs="Calibri"/>
          <w:lang w:val="sq-AL"/>
        </w:rPr>
        <w:t xml:space="preserve">(h) </w:t>
      </w:r>
      <w:r w:rsidRPr="00F20CF5">
        <w:rPr>
          <w:rFonts w:ascii="Calibri" w:eastAsia="MS Mincho" w:hAnsi="Calibri" w:cs="Calibri"/>
          <w:u w:val="single"/>
          <w:lang w:val="sq-AL"/>
        </w:rPr>
        <w:t>Presioni i moshatarëve</w:t>
      </w:r>
      <w:r w:rsidRPr="00F20CF5">
        <w:rPr>
          <w:rFonts w:ascii="Calibri" w:eastAsia="MS Mincho" w:hAnsi="Calibri" w:cs="Calibri"/>
          <w:lang w:val="sq-AL"/>
        </w:rPr>
        <w:t>: Vëllezërit/motrat/kushërinjtë/ prindërit e nxënësit e kanë braktisur shkollën ose nuk kanë shkuar rregullisht në shkollë ose rrjeti kryesor i moshatarëve të nxënësit përfshinë fëmijë ose të rinj jashtë shkolle (të rinj më në moshë, braktisës) ose njerëz të njohur me sjellje anti-shoqërore</w:t>
      </w:r>
    </w:p>
    <w:p w:rsidR="00F20CF5" w:rsidRPr="00F20CF5" w:rsidRDefault="00F20CF5" w:rsidP="00F20CF5">
      <w:pPr>
        <w:spacing w:before="40" w:after="40"/>
        <w:jc w:val="both"/>
        <w:rPr>
          <w:rFonts w:ascii="Calibri" w:eastAsia="MS Mincho" w:hAnsi="Calibri" w:cs="Times New Roman"/>
          <w:b/>
          <w:u w:val="single"/>
          <w:lang w:val="sq-AL"/>
        </w:rPr>
      </w:pPr>
      <w:r w:rsidRPr="00F20CF5">
        <w:rPr>
          <w:rFonts w:ascii="Calibri" w:eastAsia="MS Mincho" w:hAnsi="Calibri" w:cs="Calibri"/>
          <w:lang w:val="sq-AL"/>
        </w:rPr>
        <w:t xml:space="preserve">(i) </w:t>
      </w:r>
      <w:r w:rsidRPr="00F20CF5">
        <w:rPr>
          <w:rFonts w:ascii="Calibri" w:eastAsia="MS Mincho" w:hAnsi="Calibri" w:cs="Calibri"/>
          <w:u w:val="single"/>
          <w:lang w:val="sq-AL"/>
        </w:rPr>
        <w:t>Siguria</w:t>
      </w:r>
      <w:r w:rsidRPr="00F20CF5">
        <w:rPr>
          <w:rFonts w:ascii="Calibri" w:eastAsia="MS Mincho" w:hAnsi="Calibri" w:cs="Calibri"/>
          <w:lang w:val="sq-AL"/>
        </w:rPr>
        <w:t>: Nxënësi është viktimë ose në rrezik të: (i) dhunës familjare, (ii) formave tjera të abizimit ose braktisjes ose eksploatimit</w:t>
      </w:r>
      <w:r w:rsidRPr="00F20CF5">
        <w:rPr>
          <w:rFonts w:ascii="Calibri" w:eastAsia="MS Mincho" w:hAnsi="Calibri" w:cs="Times New Roman"/>
          <w:b/>
          <w:u w:val="single"/>
          <w:lang w:val="sq-AL"/>
        </w:rPr>
        <w:t xml:space="preserve"> </w:t>
      </w:r>
    </w:p>
    <w:p w:rsidR="00F20CF5" w:rsidRPr="00F20CF5" w:rsidRDefault="00F20CF5" w:rsidP="00F20CF5">
      <w:pPr>
        <w:spacing w:before="40" w:after="40"/>
        <w:jc w:val="both"/>
        <w:rPr>
          <w:rFonts w:ascii="Calibri" w:eastAsia="MS Mincho" w:hAnsi="Calibri" w:cs="Calibri"/>
          <w:b/>
          <w:u w:val="single"/>
          <w:lang w:val="sq-AL"/>
        </w:rPr>
      </w:pPr>
    </w:p>
    <w:p w:rsidR="00F20CF5" w:rsidRPr="00F20CF5" w:rsidRDefault="00F20CF5" w:rsidP="00F20CF5">
      <w:pPr>
        <w:spacing w:before="40" w:after="40"/>
        <w:jc w:val="both"/>
        <w:rPr>
          <w:rFonts w:ascii="Calibri" w:eastAsia="MS Mincho" w:hAnsi="Calibri" w:cs="Calibri"/>
          <w:b/>
          <w:u w:val="single"/>
          <w:lang w:val="sq-AL"/>
        </w:rPr>
      </w:pPr>
      <w:r w:rsidRPr="00F20CF5">
        <w:rPr>
          <w:rFonts w:ascii="Calibri" w:eastAsia="MS Mincho" w:hAnsi="Calibri" w:cs="Calibri"/>
          <w:b/>
          <w:u w:val="single"/>
          <w:lang w:val="sq-AL"/>
        </w:rPr>
        <w:t>Llogaritja e nivelit të rrezikut</w:t>
      </w:r>
    </w:p>
    <w:p w:rsidR="00F20CF5" w:rsidRPr="00F20CF5" w:rsidRDefault="00F20CF5" w:rsidP="00F20CF5">
      <w:pPr>
        <w:spacing w:before="40" w:after="40"/>
        <w:jc w:val="both"/>
        <w:rPr>
          <w:rFonts w:ascii="Calibri" w:eastAsia="MS Mincho" w:hAnsi="Calibri" w:cs="Calibri"/>
          <w:lang w:val="sq-AL"/>
        </w:rPr>
      </w:pPr>
      <w:r w:rsidRPr="00F20CF5">
        <w:rPr>
          <w:rFonts w:ascii="Calibri" w:eastAsia="MS Mincho" w:hAnsi="Calibri" w:cs="Calibri"/>
          <w:lang w:val="sq-AL"/>
        </w:rPr>
        <w:t xml:space="preserve">0 dhe 1 faktor rreziku= E </w:t>
      </w:r>
      <w:r w:rsidRPr="00F20CF5">
        <w:rPr>
          <w:rFonts w:ascii="Calibri" w:eastAsia="MS Mincho" w:hAnsi="Calibri" w:cs="Calibri"/>
          <w:shd w:val="clear" w:color="auto" w:fill="92D050"/>
          <w:lang w:val="sq-AL"/>
        </w:rPr>
        <w:t>GJELBËR</w:t>
      </w:r>
    </w:p>
    <w:p w:rsidR="00F20CF5" w:rsidRPr="00F20CF5" w:rsidRDefault="00F20CF5" w:rsidP="00F20CF5">
      <w:pPr>
        <w:spacing w:before="40" w:after="40"/>
        <w:jc w:val="both"/>
        <w:rPr>
          <w:rFonts w:ascii="Calibri" w:eastAsia="MS Mincho" w:hAnsi="Calibri" w:cs="Calibri"/>
          <w:lang w:val="sq-AL"/>
        </w:rPr>
      </w:pPr>
      <w:r w:rsidRPr="00F20CF5">
        <w:rPr>
          <w:rFonts w:ascii="Calibri" w:eastAsia="MS Mincho" w:hAnsi="Calibri" w:cs="Calibri"/>
          <w:lang w:val="sq-AL"/>
        </w:rPr>
        <w:t>2 faktorë rreziku= NË RREZIK</w:t>
      </w:r>
      <w:r w:rsidRPr="00F20CF5">
        <w:rPr>
          <w:rFonts w:ascii="Calibri" w:eastAsia="MS Mincho" w:hAnsi="Calibri" w:cs="Calibri"/>
          <w:shd w:val="clear" w:color="auto" w:fill="FFC000"/>
          <w:lang w:val="sq-AL"/>
        </w:rPr>
        <w:t xml:space="preserve"> – E PORTOKALLTË</w:t>
      </w:r>
    </w:p>
    <w:p w:rsidR="00F20CF5" w:rsidRPr="00F20CF5" w:rsidRDefault="00F20CF5" w:rsidP="00F20CF5">
      <w:pPr>
        <w:spacing w:before="40" w:after="40"/>
        <w:jc w:val="both"/>
        <w:rPr>
          <w:rFonts w:ascii="Calibri" w:eastAsia="MS Mincho" w:hAnsi="Calibri" w:cs="Calibri"/>
          <w:lang w:val="sq-AL"/>
        </w:rPr>
      </w:pPr>
      <w:r w:rsidRPr="00F20CF5">
        <w:rPr>
          <w:rFonts w:ascii="Calibri" w:eastAsia="MS Mincho" w:hAnsi="Calibri" w:cs="Calibri"/>
          <w:lang w:val="sq-AL"/>
        </w:rPr>
        <w:t>3 ose më shumë faktorë rreziku= NË RREZIK TË LARTË</w:t>
      </w:r>
      <w:r w:rsidRPr="00F20CF5">
        <w:rPr>
          <w:rFonts w:ascii="Calibri" w:eastAsia="MS Mincho" w:hAnsi="Calibri" w:cs="Calibri"/>
          <w:highlight w:val="red"/>
          <w:lang w:val="sq-AL"/>
        </w:rPr>
        <w:t>- E KUQE</w:t>
      </w:r>
    </w:p>
    <w:p w:rsidR="00F20CF5" w:rsidRPr="00F20CF5" w:rsidRDefault="00F20CF5" w:rsidP="00F20CF5">
      <w:pPr>
        <w:spacing w:before="40" w:after="40"/>
        <w:jc w:val="both"/>
        <w:rPr>
          <w:rFonts w:ascii="Calibri" w:eastAsia="MS Mincho" w:hAnsi="Calibri" w:cs="Calibri"/>
          <w:lang w:val="sq-AL"/>
        </w:rPr>
      </w:pPr>
    </w:p>
    <w:p w:rsidR="00F20CF5" w:rsidRPr="00F20CF5" w:rsidRDefault="00F20CF5" w:rsidP="00F20CF5">
      <w:pPr>
        <w:spacing w:before="40" w:after="40" w:line="240" w:lineRule="auto"/>
        <w:jc w:val="both"/>
        <w:rPr>
          <w:rFonts w:ascii="Calibri" w:eastAsia="MS Mincho" w:hAnsi="Calibri" w:cs="Times New Roman"/>
          <w:b/>
          <w:szCs w:val="24"/>
          <w:u w:val="single"/>
          <w:lang w:val="sq-AL"/>
        </w:rPr>
        <w:sectPr w:rsidR="00F20CF5" w:rsidRPr="00F20CF5" w:rsidSect="00A20B62">
          <w:pgSz w:w="16838" w:h="11906" w:orient="landscape"/>
          <w:pgMar w:top="1440" w:right="1440" w:bottom="1440" w:left="1440" w:header="708" w:footer="708" w:gutter="0"/>
          <w:cols w:space="708"/>
          <w:rtlGutter/>
          <w:docGrid w:linePitch="360"/>
        </w:sectPr>
      </w:pPr>
    </w:p>
    <w:p w:rsidR="00F20CF5" w:rsidRPr="00F20CF5" w:rsidRDefault="00F20CF5" w:rsidP="00F20CF5">
      <w:pPr>
        <w:pBdr>
          <w:top w:val="single" w:sz="6" w:space="2" w:color="4F81BD"/>
          <w:left w:val="single" w:sz="6" w:space="0" w:color="4F81BD"/>
        </w:pBdr>
        <w:spacing w:before="300" w:after="0"/>
        <w:jc w:val="both"/>
        <w:outlineLvl w:val="2"/>
        <w:rPr>
          <w:rFonts w:ascii="Calibri" w:eastAsia="Times New Roman" w:hAnsi="Calibri" w:cs="Times New Roman"/>
          <w:caps/>
          <w:color w:val="243F60"/>
          <w:spacing w:val="15"/>
          <w:sz w:val="24"/>
          <w:lang w:val="sq-AL"/>
        </w:rPr>
      </w:pPr>
      <w:bookmarkStart w:id="78" w:name="_Toc382150487"/>
      <w:bookmarkStart w:id="79" w:name="_Toc407015440"/>
      <w:r w:rsidRPr="00F20CF5">
        <w:rPr>
          <w:rFonts w:ascii="Calibri" w:eastAsia="Times New Roman" w:hAnsi="Calibri" w:cs="Times New Roman"/>
          <w:caps/>
          <w:color w:val="243F60"/>
          <w:spacing w:val="15"/>
          <w:sz w:val="24"/>
          <w:lang w:val="sq-AL"/>
        </w:rPr>
        <w:lastRenderedPageBreak/>
        <w:t>Instrumenti 2: Regjistrimi i rasteve të fëmijëve në rrezik të braktisjes së shkollës</w:t>
      </w:r>
      <w:bookmarkEnd w:id="78"/>
      <w:bookmarkEnd w:id="79"/>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1701"/>
        <w:gridCol w:w="1275"/>
        <w:gridCol w:w="4820"/>
      </w:tblGrid>
      <w:tr w:rsidR="00F20CF5" w:rsidRPr="00F20CF5" w:rsidTr="00A20B62">
        <w:tc>
          <w:tcPr>
            <w:tcW w:w="9351" w:type="dxa"/>
            <w:gridSpan w:val="4"/>
            <w:shd w:val="clear" w:color="auto" w:fill="95B3D7"/>
          </w:tcPr>
          <w:bookmarkEnd w:id="76"/>
          <w:p w:rsidR="00F20CF5" w:rsidRPr="00F20CF5" w:rsidRDefault="00F20CF5" w:rsidP="00F20CF5">
            <w:pPr>
              <w:spacing w:before="120" w:after="120" w:line="240" w:lineRule="auto"/>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t>Përmbledhja:</w:t>
            </w:r>
          </w:p>
        </w:tc>
      </w:tr>
      <w:tr w:rsidR="00F20CF5" w:rsidRPr="00F20CF5" w:rsidTr="00A20B62">
        <w:tc>
          <w:tcPr>
            <w:tcW w:w="1555" w:type="dxa"/>
            <w:shd w:val="clear" w:color="auto" w:fill="B8CCE4"/>
          </w:tcPr>
          <w:p w:rsidR="00F20CF5" w:rsidRPr="00F20CF5" w:rsidRDefault="00F20CF5" w:rsidP="00F20CF5">
            <w:pPr>
              <w:spacing w:before="120" w:after="120" w:line="240" w:lineRule="auto"/>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t xml:space="preserve">Instrument për </w:t>
            </w:r>
          </w:p>
        </w:tc>
        <w:tc>
          <w:tcPr>
            <w:tcW w:w="1701" w:type="dxa"/>
            <w:shd w:val="clear" w:color="auto" w:fill="B8CCE4"/>
          </w:tcPr>
          <w:p w:rsidR="00F20CF5" w:rsidRPr="00F20CF5" w:rsidRDefault="00F20CF5" w:rsidP="00F20CF5">
            <w:pPr>
              <w:spacing w:before="120" w:after="120" w:line="240" w:lineRule="auto"/>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t>Shkolla</w:t>
            </w:r>
          </w:p>
        </w:tc>
        <w:tc>
          <w:tcPr>
            <w:tcW w:w="1275" w:type="dxa"/>
            <w:shd w:val="clear" w:color="auto" w:fill="B8CCE4"/>
          </w:tcPr>
          <w:p w:rsidR="00F20CF5" w:rsidRPr="00F20CF5" w:rsidRDefault="00F20CF5" w:rsidP="00F20CF5">
            <w:pPr>
              <w:spacing w:before="120" w:after="120" w:line="240" w:lineRule="auto"/>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t>Synimi:</w:t>
            </w:r>
          </w:p>
        </w:tc>
        <w:tc>
          <w:tcPr>
            <w:tcW w:w="4820" w:type="dxa"/>
            <w:shd w:val="clear" w:color="auto" w:fill="B8CCE4"/>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Regjistrimi i rasteve të fëmijëve në rrezik të braktisjes së shkollës dhe monitorimi i veprimeve të ndërmarra</w:t>
            </w:r>
          </w:p>
        </w:tc>
      </w:tr>
      <w:tr w:rsidR="00F20CF5" w:rsidRPr="00F20CF5" w:rsidTr="00A20B62">
        <w:trPr>
          <w:trHeight w:val="728"/>
        </w:trPr>
        <w:tc>
          <w:tcPr>
            <w:tcW w:w="1555" w:type="dxa"/>
            <w:shd w:val="clear" w:color="auto" w:fill="B8CCE4"/>
          </w:tcPr>
          <w:p w:rsidR="00F20CF5" w:rsidRPr="00F20CF5" w:rsidRDefault="00F20CF5" w:rsidP="00F20CF5">
            <w:pPr>
              <w:spacing w:before="120" w:after="120" w:line="240" w:lineRule="auto"/>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t>Procesi</w:t>
            </w:r>
          </w:p>
        </w:tc>
        <w:tc>
          <w:tcPr>
            <w:tcW w:w="7796" w:type="dxa"/>
            <w:gridSpan w:val="3"/>
            <w:shd w:val="clear" w:color="auto" w:fill="B8CCE4"/>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 xml:space="preserve">Shkollat i evidentojnë rastet e fëmijëve në rrezik të braktisjes së shkollës </w:t>
            </w:r>
          </w:p>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Shkollat shfrytëzojnë të dhënat për të monitoruar rastet e tilla.</w:t>
            </w:r>
          </w:p>
        </w:tc>
      </w:tr>
    </w:tbl>
    <w:p w:rsidR="00F20CF5" w:rsidRPr="00F20CF5" w:rsidRDefault="00F20CF5" w:rsidP="00F20CF5">
      <w:pPr>
        <w:spacing w:before="120" w:after="120"/>
        <w:jc w:val="both"/>
        <w:rPr>
          <w:rFonts w:ascii="Calibri" w:eastAsia="MS Mincho" w:hAnsi="Calibri" w:cs="Calibri"/>
          <w:sz w:val="24"/>
          <w:szCs w:val="24"/>
          <w:lang w:val="sq-A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17"/>
        <w:gridCol w:w="1134"/>
      </w:tblGrid>
      <w:tr w:rsidR="00F20CF5" w:rsidRPr="00F20CF5" w:rsidTr="00A20B62">
        <w:tc>
          <w:tcPr>
            <w:tcW w:w="8217" w:type="dxa"/>
            <w:shd w:val="clear" w:color="auto" w:fill="95B3D7"/>
          </w:tcPr>
          <w:p w:rsidR="00F20CF5" w:rsidRPr="00F20CF5" w:rsidRDefault="00F20CF5" w:rsidP="00F20CF5">
            <w:pPr>
              <w:spacing w:before="120" w:after="120" w:line="240" w:lineRule="auto"/>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t>Lista kontrolluese</w:t>
            </w:r>
          </w:p>
        </w:tc>
        <w:tc>
          <w:tcPr>
            <w:tcW w:w="1134" w:type="dxa"/>
            <w:shd w:val="clear" w:color="auto" w:fill="95B3D7"/>
          </w:tcPr>
          <w:p w:rsidR="00F20CF5" w:rsidRPr="00F20CF5" w:rsidRDefault="00F20CF5" w:rsidP="00F20CF5">
            <w:pPr>
              <w:spacing w:before="120" w:after="120" w:line="240" w:lineRule="auto"/>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sym w:font="Wingdings" w:char="F0FC"/>
            </w:r>
          </w:p>
        </w:tc>
      </w:tr>
      <w:tr w:rsidR="00F20CF5" w:rsidRPr="00F20CF5" w:rsidTr="00A20B62">
        <w:tc>
          <w:tcPr>
            <w:tcW w:w="8217"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Shkolla mirëmban të dhënat individuale të fëmijëve në rrezik të braktisjes së shkollës</w:t>
            </w:r>
          </w:p>
        </w:tc>
        <w:tc>
          <w:tcPr>
            <w:tcW w:w="1134"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p>
        </w:tc>
      </w:tr>
      <w:tr w:rsidR="00F20CF5" w:rsidRPr="00F20CF5" w:rsidTr="00A20B62">
        <w:tc>
          <w:tcPr>
            <w:tcW w:w="8217"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Shkollat evidentojnë ndërhyrjet për parandalim dhe reagim, të identifikuara për fëmijën në fjalë</w:t>
            </w:r>
          </w:p>
        </w:tc>
        <w:tc>
          <w:tcPr>
            <w:tcW w:w="1134"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p>
        </w:tc>
      </w:tr>
      <w:tr w:rsidR="00F20CF5" w:rsidRPr="00F20CF5" w:rsidTr="00A20B62">
        <w:tc>
          <w:tcPr>
            <w:tcW w:w="8217"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Shkolla evidenton rezultatet dhe përparimin e shënuar për ndërhyrjet në parandalim dhe reagim për fëmijën</w:t>
            </w:r>
          </w:p>
        </w:tc>
        <w:tc>
          <w:tcPr>
            <w:tcW w:w="1134" w:type="dxa"/>
          </w:tcPr>
          <w:p w:rsidR="00F20CF5" w:rsidRPr="00F20CF5" w:rsidRDefault="00F20CF5" w:rsidP="00F20CF5">
            <w:pPr>
              <w:spacing w:before="120" w:after="120" w:line="240" w:lineRule="auto"/>
              <w:jc w:val="both"/>
              <w:rPr>
                <w:rFonts w:ascii="Calibri" w:eastAsia="Times New Roman" w:hAnsi="Calibri" w:cs="Calibri"/>
                <w:sz w:val="24"/>
                <w:szCs w:val="20"/>
                <w:lang w:val="sq-AL"/>
              </w:rPr>
            </w:pPr>
          </w:p>
        </w:tc>
      </w:tr>
    </w:tbl>
    <w:p w:rsidR="00F20CF5" w:rsidRPr="00F20CF5" w:rsidRDefault="00F20CF5" w:rsidP="00F20CF5">
      <w:pPr>
        <w:spacing w:before="200" w:after="0" w:line="240" w:lineRule="auto"/>
        <w:jc w:val="both"/>
        <w:rPr>
          <w:rFonts w:ascii="Calibri" w:eastAsia="Times New Roman" w:hAnsi="Calibri" w:cs="Times New Roman"/>
          <w:b/>
          <w:sz w:val="24"/>
          <w:szCs w:val="24"/>
          <w:u w:val="single"/>
          <w:lang w:val="sq-AL"/>
        </w:rPr>
      </w:pPr>
      <w:r w:rsidRPr="00F20CF5">
        <w:rPr>
          <w:rFonts w:ascii="Calibri" w:eastAsia="Times New Roman" w:hAnsi="Calibri" w:cs="Times New Roman"/>
          <w:b/>
          <w:sz w:val="24"/>
          <w:szCs w:val="24"/>
          <w:u w:val="single"/>
          <w:lang w:val="sq-AL"/>
        </w:rPr>
        <w:br w:type="page"/>
      </w:r>
    </w:p>
    <w:tbl>
      <w:tblPr>
        <w:tblW w:w="9304" w:type="dxa"/>
        <w:tblInd w:w="65" w:type="dxa"/>
        <w:tblLayout w:type="fixed"/>
        <w:tblCellMar>
          <w:left w:w="70" w:type="dxa"/>
          <w:right w:w="70" w:type="dxa"/>
        </w:tblCellMar>
        <w:tblLook w:val="00A0" w:firstRow="1" w:lastRow="0" w:firstColumn="1" w:lastColumn="0" w:noHBand="0" w:noVBand="0"/>
      </w:tblPr>
      <w:tblGrid>
        <w:gridCol w:w="2840"/>
        <w:gridCol w:w="1604"/>
        <w:gridCol w:w="1843"/>
        <w:gridCol w:w="1458"/>
        <w:gridCol w:w="1559"/>
      </w:tblGrid>
      <w:tr w:rsidR="00F20CF5" w:rsidRPr="00F20CF5" w:rsidTr="00A20B62">
        <w:trPr>
          <w:trHeight w:val="405"/>
        </w:trPr>
        <w:tc>
          <w:tcPr>
            <w:tcW w:w="9304" w:type="dxa"/>
            <w:gridSpan w:val="5"/>
            <w:tcBorders>
              <w:top w:val="single" w:sz="4" w:space="0" w:color="auto"/>
              <w:left w:val="single" w:sz="4" w:space="0" w:color="auto"/>
              <w:bottom w:val="single" w:sz="4" w:space="0" w:color="auto"/>
              <w:right w:val="single" w:sz="4" w:space="0" w:color="000000"/>
            </w:tcBorders>
            <w:vAlign w:val="bottom"/>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lastRenderedPageBreak/>
              <w:t xml:space="preserve">Instrumenti 2.1: Fletë-evidentimi individual për shkollën </w:t>
            </w:r>
          </w:p>
        </w:tc>
      </w:tr>
      <w:tr w:rsidR="00F20CF5" w:rsidRPr="00F20CF5" w:rsidTr="00A20B62">
        <w:trPr>
          <w:trHeight w:val="664"/>
        </w:trPr>
        <w:tc>
          <w:tcPr>
            <w:tcW w:w="9304" w:type="dxa"/>
            <w:gridSpan w:val="5"/>
            <w:tcBorders>
              <w:top w:val="single" w:sz="4" w:space="0" w:color="auto"/>
              <w:left w:val="single" w:sz="4" w:space="0" w:color="auto"/>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Formulari për evidentimin e rasteve të fëmijëve në rrezik të braktisjes së shkollës dhe monitorimi i veprimeve të ndërmarra. Të plotësohet për fëmijët e evidentuar si në rrezik(me të portokalltë) ose në rrezik të lartë (me të kuqe) të braktisjes së shkollës.</w:t>
            </w:r>
          </w:p>
        </w:tc>
      </w:tr>
      <w:tr w:rsidR="00F20CF5" w:rsidRPr="00F20CF5" w:rsidTr="00A20B62">
        <w:trPr>
          <w:trHeight w:val="420"/>
        </w:trPr>
        <w:tc>
          <w:tcPr>
            <w:tcW w:w="9304" w:type="dxa"/>
            <w:gridSpan w:val="5"/>
            <w:tcBorders>
              <w:top w:val="single" w:sz="4" w:space="0" w:color="auto"/>
              <w:left w:val="single" w:sz="4" w:space="0" w:color="auto"/>
              <w:bottom w:val="single" w:sz="4" w:space="0" w:color="auto"/>
              <w:right w:val="single" w:sz="4" w:space="0" w:color="auto"/>
            </w:tcBorders>
            <w:vAlign w:val="bottom"/>
          </w:tcPr>
          <w:p w:rsidR="00F20CF5" w:rsidRPr="00F20CF5" w:rsidRDefault="00F20CF5" w:rsidP="00F20CF5">
            <w:pPr>
              <w:spacing w:before="200" w:after="0" w:line="240" w:lineRule="auto"/>
              <w:jc w:val="both"/>
              <w:rPr>
                <w:rFonts w:ascii="Calibri" w:eastAsia="Times New Roman" w:hAnsi="Calibri" w:cs="Calibri"/>
                <w:i/>
                <w:iCs/>
                <w:color w:val="000000"/>
                <w:sz w:val="24"/>
                <w:szCs w:val="24"/>
                <w:lang w:val="sq-AL" w:eastAsia="cs-CZ"/>
              </w:rPr>
            </w:pPr>
            <w:r w:rsidRPr="00F20CF5">
              <w:rPr>
                <w:rFonts w:ascii="Calibri" w:eastAsia="Times New Roman" w:hAnsi="Calibri" w:cs="Calibri"/>
                <w:i/>
                <w:iCs/>
                <w:color w:val="000000"/>
                <w:sz w:val="24"/>
                <w:szCs w:val="24"/>
                <w:lang w:val="sq-AL" w:eastAsia="cs-CZ"/>
              </w:rPr>
              <w:t xml:space="preserve">Verrejtje: </w:t>
            </w:r>
            <w:r w:rsidRPr="00F20CF5">
              <w:rPr>
                <w:rFonts w:ascii="Calibri" w:eastAsia="Times New Roman" w:hAnsi="Calibri" w:cs="Calibri"/>
                <w:i/>
                <w:iCs/>
                <w:color w:val="000000"/>
                <w:sz w:val="24"/>
                <w:szCs w:val="24"/>
                <w:lang w:val="sq-AL"/>
              </w:rPr>
              <w:t>Kjo faqe përmban të dhëna konfidenciale dhe mund të kenë qasje vetëm personat e autorizuar</w:t>
            </w:r>
            <w:r w:rsidRPr="00F20CF5">
              <w:rPr>
                <w:rFonts w:ascii="Calibri" w:eastAsia="Times New Roman" w:hAnsi="Calibri" w:cs="Calibri"/>
                <w:i/>
                <w:iCs/>
                <w:color w:val="000000"/>
                <w:sz w:val="24"/>
                <w:szCs w:val="24"/>
                <w:lang w:val="sq-AL" w:eastAsia="cs-CZ"/>
              </w:rPr>
              <w:t xml:space="preserve">. </w:t>
            </w:r>
          </w:p>
        </w:tc>
      </w:tr>
      <w:tr w:rsidR="00F20CF5" w:rsidRPr="00F20CF5" w:rsidTr="00A20B62">
        <w:trPr>
          <w:trHeight w:val="600"/>
        </w:trPr>
        <w:tc>
          <w:tcPr>
            <w:tcW w:w="2840" w:type="dxa"/>
            <w:tcBorders>
              <w:top w:val="nil"/>
              <w:left w:val="single" w:sz="4" w:space="0" w:color="auto"/>
              <w:bottom w:val="single" w:sz="4" w:space="0" w:color="auto"/>
              <w:right w:val="single" w:sz="4" w:space="0" w:color="auto"/>
            </w:tcBorders>
            <w:shd w:val="clear" w:color="000000" w:fill="FFC000"/>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 xml:space="preserve">Numri i rastit </w:t>
            </w:r>
            <w:r w:rsidRPr="00F20CF5">
              <w:rPr>
                <w:rFonts w:ascii="Calibri" w:eastAsia="Times New Roman" w:hAnsi="Calibri" w:cs="Calibri"/>
                <w:color w:val="000000"/>
                <w:sz w:val="24"/>
                <w:szCs w:val="24"/>
                <w:lang w:val="sq-AL" w:eastAsia="cs-CZ"/>
              </w:rPr>
              <w:t>(të caktohet nga EPRBM-ja e shkollës)</w:t>
            </w:r>
          </w:p>
        </w:tc>
        <w:tc>
          <w:tcPr>
            <w:tcW w:w="6464" w:type="dxa"/>
            <w:gridSpan w:val="4"/>
            <w:tcBorders>
              <w:top w:val="single" w:sz="4" w:space="0" w:color="auto"/>
              <w:left w:val="nil"/>
              <w:bottom w:val="single" w:sz="4" w:space="0" w:color="auto"/>
              <w:right w:val="single" w:sz="4" w:space="0" w:color="000000"/>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trHeight w:val="600"/>
        </w:trPr>
        <w:tc>
          <w:tcPr>
            <w:tcW w:w="9304" w:type="dxa"/>
            <w:gridSpan w:val="5"/>
            <w:tcBorders>
              <w:top w:val="single" w:sz="4" w:space="0" w:color="auto"/>
              <w:left w:val="single" w:sz="4" w:space="0" w:color="auto"/>
              <w:bottom w:val="single" w:sz="4" w:space="0" w:color="auto"/>
              <w:right w:val="single" w:sz="4" w:space="0" w:color="000000"/>
            </w:tcBorders>
            <w:shd w:val="clear" w:color="000000" w:fill="9CC3E6"/>
            <w:vAlign w:val="center"/>
          </w:tcPr>
          <w:p w:rsidR="00F20CF5" w:rsidRPr="00F20CF5" w:rsidRDefault="00F20CF5" w:rsidP="00F20CF5">
            <w:pPr>
              <w:spacing w:before="200" w:after="0" w:line="240" w:lineRule="auto"/>
              <w:ind w:right="1369"/>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Pjesa A: FLETË-EVIDENTIMI: Ky seksion plotësohet nga kujdestari i klasës kur referohet fëmije në EPRBM-në e shkollës.</w:t>
            </w:r>
          </w:p>
        </w:tc>
      </w:tr>
      <w:tr w:rsidR="00F20CF5" w:rsidRPr="00F20CF5" w:rsidTr="00A20B62">
        <w:trPr>
          <w:trHeight w:val="540"/>
        </w:trPr>
        <w:tc>
          <w:tcPr>
            <w:tcW w:w="2840" w:type="dxa"/>
            <w:vMerge w:val="restart"/>
            <w:tcBorders>
              <w:top w:val="single" w:sz="4" w:space="0" w:color="auto"/>
              <w:left w:val="single" w:sz="4" w:space="0" w:color="auto"/>
              <w:bottom w:val="single" w:sz="4" w:space="0" w:color="auto"/>
              <w:right w:val="single" w:sz="4" w:space="0" w:color="auto"/>
            </w:tcBorders>
            <w:shd w:val="clear" w:color="000000" w:fill="9CC3E6"/>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 xml:space="preserve">Fëmije </w:t>
            </w:r>
          </w:p>
        </w:tc>
        <w:tc>
          <w:tcPr>
            <w:tcW w:w="1604" w:type="dxa"/>
            <w:tcBorders>
              <w:top w:val="nil"/>
              <w:left w:val="nil"/>
              <w:bottom w:val="single" w:sz="4" w:space="0" w:color="auto"/>
              <w:right w:val="single" w:sz="4" w:space="0" w:color="auto"/>
            </w:tcBorders>
            <w:shd w:val="clear" w:color="000000" w:fill="BCD6EE"/>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rPr>
            </w:pPr>
            <w:r w:rsidRPr="00F20CF5">
              <w:rPr>
                <w:rFonts w:ascii="Calibri" w:eastAsia="Times New Roman" w:hAnsi="Calibri" w:cs="Calibri"/>
                <w:i/>
                <w:iCs/>
                <w:color w:val="000000"/>
                <w:sz w:val="24"/>
                <w:szCs w:val="24"/>
                <w:lang w:val="sq-AL"/>
              </w:rPr>
              <w:t>Mbiemri</w:t>
            </w:r>
          </w:p>
        </w:tc>
        <w:tc>
          <w:tcPr>
            <w:tcW w:w="1843" w:type="dxa"/>
            <w:tcBorders>
              <w:top w:val="nil"/>
              <w:left w:val="nil"/>
              <w:bottom w:val="single" w:sz="4" w:space="0" w:color="auto"/>
              <w:right w:val="single" w:sz="4" w:space="0" w:color="auto"/>
            </w:tcBorders>
            <w:noWrap/>
            <w:vAlign w:val="bottom"/>
          </w:tcPr>
          <w:p w:rsidR="00F20CF5" w:rsidRPr="00F20CF5" w:rsidRDefault="00F20CF5" w:rsidP="00F20CF5">
            <w:pPr>
              <w:spacing w:before="200" w:after="0" w:line="240" w:lineRule="auto"/>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458" w:type="dxa"/>
            <w:tcBorders>
              <w:top w:val="nil"/>
              <w:left w:val="nil"/>
              <w:bottom w:val="single" w:sz="4" w:space="0" w:color="auto"/>
              <w:right w:val="single" w:sz="4" w:space="0" w:color="auto"/>
            </w:tcBorders>
            <w:shd w:val="clear" w:color="000000" w:fill="BCD6EE"/>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rPr>
            </w:pPr>
            <w:r w:rsidRPr="00F20CF5">
              <w:rPr>
                <w:rFonts w:ascii="Calibri" w:eastAsia="Times New Roman" w:hAnsi="Calibri" w:cs="Calibri"/>
                <w:i/>
                <w:iCs/>
                <w:color w:val="000000"/>
                <w:sz w:val="24"/>
                <w:szCs w:val="24"/>
                <w:lang w:val="sq-AL"/>
              </w:rPr>
              <w:t xml:space="preserve">Emri </w:t>
            </w:r>
          </w:p>
        </w:tc>
        <w:tc>
          <w:tcPr>
            <w:tcW w:w="1559" w:type="dxa"/>
            <w:tcBorders>
              <w:top w:val="nil"/>
              <w:left w:val="nil"/>
              <w:bottom w:val="single" w:sz="4" w:space="0" w:color="auto"/>
              <w:right w:val="single" w:sz="4" w:space="0" w:color="auto"/>
            </w:tcBorders>
            <w:noWrap/>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eastAsia="cs-CZ"/>
              </w:rPr>
            </w:pPr>
            <w:r w:rsidRPr="00F20CF5">
              <w:rPr>
                <w:rFonts w:ascii="Calibri" w:eastAsia="Times New Roman" w:hAnsi="Calibri" w:cs="Calibri"/>
                <w:i/>
                <w:iCs/>
                <w:color w:val="000000"/>
                <w:sz w:val="24"/>
                <w:szCs w:val="24"/>
                <w:lang w:val="sq-AL" w:eastAsia="cs-CZ"/>
              </w:rPr>
              <w:t> </w:t>
            </w:r>
          </w:p>
        </w:tc>
      </w:tr>
      <w:tr w:rsidR="00F20CF5" w:rsidRPr="00F20CF5" w:rsidTr="00A20B62">
        <w:trPr>
          <w:trHeight w:val="675"/>
        </w:trPr>
        <w:tc>
          <w:tcPr>
            <w:tcW w:w="2840" w:type="dxa"/>
            <w:vMerge/>
            <w:tcBorders>
              <w:top w:val="single" w:sz="4" w:space="0" w:color="000000"/>
              <w:left w:val="single" w:sz="4" w:space="0" w:color="auto"/>
              <w:bottom w:val="single" w:sz="4" w:space="0" w:color="auto"/>
              <w:right w:val="single" w:sz="4" w:space="0" w:color="auto"/>
            </w:tcBorders>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p>
        </w:tc>
        <w:tc>
          <w:tcPr>
            <w:tcW w:w="1604" w:type="dxa"/>
            <w:tcBorders>
              <w:top w:val="nil"/>
              <w:left w:val="nil"/>
              <w:bottom w:val="single" w:sz="4" w:space="0" w:color="auto"/>
              <w:right w:val="single" w:sz="4" w:space="0" w:color="auto"/>
            </w:tcBorders>
            <w:shd w:val="clear" w:color="000000" w:fill="BCD6EE"/>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rPr>
            </w:pPr>
            <w:r w:rsidRPr="00F20CF5">
              <w:rPr>
                <w:rFonts w:ascii="Calibri" w:eastAsia="Times New Roman" w:hAnsi="Calibri" w:cs="Calibri"/>
                <w:i/>
                <w:iCs/>
                <w:color w:val="000000"/>
                <w:sz w:val="24"/>
                <w:szCs w:val="24"/>
                <w:lang w:val="sq-AL"/>
              </w:rPr>
              <w:t>Data e lindjes</w:t>
            </w:r>
          </w:p>
        </w:tc>
        <w:tc>
          <w:tcPr>
            <w:tcW w:w="1843" w:type="dxa"/>
            <w:tcBorders>
              <w:top w:val="nil"/>
              <w:left w:val="nil"/>
              <w:bottom w:val="single" w:sz="4" w:space="0" w:color="auto"/>
              <w:right w:val="single" w:sz="4" w:space="0" w:color="auto"/>
            </w:tcBorders>
            <w:noWrap/>
            <w:vAlign w:val="bottom"/>
          </w:tcPr>
          <w:p w:rsidR="00F20CF5" w:rsidRPr="00F20CF5" w:rsidRDefault="00F20CF5" w:rsidP="00F20CF5">
            <w:pPr>
              <w:spacing w:before="200" w:after="0" w:line="240" w:lineRule="auto"/>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458" w:type="dxa"/>
            <w:tcBorders>
              <w:top w:val="nil"/>
              <w:left w:val="nil"/>
              <w:bottom w:val="single" w:sz="4" w:space="0" w:color="auto"/>
              <w:right w:val="single" w:sz="4" w:space="0" w:color="auto"/>
            </w:tcBorders>
            <w:shd w:val="clear" w:color="000000" w:fill="BCD6EE"/>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rPr>
            </w:pPr>
            <w:r w:rsidRPr="00F20CF5">
              <w:rPr>
                <w:rFonts w:ascii="Calibri" w:eastAsia="Times New Roman" w:hAnsi="Calibri" w:cs="Calibri"/>
                <w:i/>
                <w:iCs/>
                <w:color w:val="000000"/>
                <w:sz w:val="24"/>
                <w:szCs w:val="24"/>
                <w:lang w:val="sq-AL"/>
              </w:rPr>
              <w:t>Gjinia</w:t>
            </w:r>
          </w:p>
        </w:tc>
        <w:tc>
          <w:tcPr>
            <w:tcW w:w="1559" w:type="dxa"/>
            <w:tcBorders>
              <w:top w:val="nil"/>
              <w:left w:val="nil"/>
              <w:bottom w:val="single" w:sz="4" w:space="0" w:color="auto"/>
              <w:right w:val="single" w:sz="4" w:space="0" w:color="auto"/>
            </w:tcBorders>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eastAsia="cs-CZ"/>
              </w:rPr>
            </w:pPr>
            <w:r w:rsidRPr="00F20CF5">
              <w:rPr>
                <w:rFonts w:ascii="Calibri" w:eastAsia="Times New Roman" w:hAnsi="Calibri" w:cs="Calibri"/>
                <w:i/>
                <w:iCs/>
                <w:color w:val="000000"/>
                <w:sz w:val="24"/>
                <w:szCs w:val="24"/>
                <w:lang w:val="sq-AL" w:eastAsia="cs-CZ"/>
              </w:rPr>
              <w:t> </w:t>
            </w:r>
          </w:p>
        </w:tc>
      </w:tr>
      <w:tr w:rsidR="00F20CF5" w:rsidRPr="00F20CF5" w:rsidTr="00A20B62">
        <w:trPr>
          <w:trHeight w:val="585"/>
        </w:trPr>
        <w:tc>
          <w:tcPr>
            <w:tcW w:w="2840" w:type="dxa"/>
            <w:vMerge/>
            <w:tcBorders>
              <w:top w:val="single" w:sz="4" w:space="0" w:color="000000"/>
              <w:left w:val="single" w:sz="4" w:space="0" w:color="auto"/>
              <w:bottom w:val="single" w:sz="4" w:space="0" w:color="auto"/>
              <w:right w:val="single" w:sz="4" w:space="0" w:color="auto"/>
            </w:tcBorders>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p>
        </w:tc>
        <w:tc>
          <w:tcPr>
            <w:tcW w:w="1604" w:type="dxa"/>
            <w:tcBorders>
              <w:top w:val="nil"/>
              <w:left w:val="nil"/>
              <w:bottom w:val="single" w:sz="4" w:space="0" w:color="auto"/>
              <w:right w:val="single" w:sz="4" w:space="0" w:color="auto"/>
            </w:tcBorders>
            <w:shd w:val="clear" w:color="000000" w:fill="BCD6EE"/>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rPr>
            </w:pPr>
            <w:r w:rsidRPr="00F20CF5">
              <w:rPr>
                <w:rFonts w:ascii="Calibri" w:eastAsia="Times New Roman" w:hAnsi="Calibri" w:cs="Calibri"/>
                <w:i/>
                <w:iCs/>
                <w:color w:val="000000"/>
                <w:sz w:val="24"/>
                <w:szCs w:val="24"/>
                <w:lang w:val="sq-AL"/>
              </w:rPr>
              <w:t xml:space="preserve">Përkatësia kombëtare </w:t>
            </w:r>
          </w:p>
        </w:tc>
        <w:tc>
          <w:tcPr>
            <w:tcW w:w="1843" w:type="dxa"/>
            <w:tcBorders>
              <w:top w:val="nil"/>
              <w:left w:val="nil"/>
              <w:bottom w:val="single" w:sz="4" w:space="0" w:color="auto"/>
              <w:right w:val="single" w:sz="4" w:space="0" w:color="auto"/>
            </w:tcBorders>
            <w:noWrap/>
            <w:vAlign w:val="bottom"/>
          </w:tcPr>
          <w:p w:rsidR="00F20CF5" w:rsidRPr="00F20CF5" w:rsidRDefault="00F20CF5" w:rsidP="00F20CF5">
            <w:pPr>
              <w:spacing w:before="200" w:after="0" w:line="240" w:lineRule="auto"/>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458" w:type="dxa"/>
            <w:tcBorders>
              <w:top w:val="nil"/>
              <w:left w:val="nil"/>
              <w:bottom w:val="single" w:sz="4" w:space="0" w:color="auto"/>
              <w:right w:val="single" w:sz="4" w:space="0" w:color="auto"/>
            </w:tcBorders>
            <w:shd w:val="clear" w:color="000000" w:fill="BCD6EE"/>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rPr>
            </w:pPr>
            <w:r w:rsidRPr="00F20CF5">
              <w:rPr>
                <w:rFonts w:ascii="Calibri" w:eastAsia="Times New Roman" w:hAnsi="Calibri" w:cs="Calibri"/>
                <w:i/>
                <w:iCs/>
                <w:color w:val="000000"/>
                <w:sz w:val="24"/>
                <w:szCs w:val="24"/>
                <w:lang w:val="sq-AL"/>
              </w:rPr>
              <w:t>Gjuhët e që flet</w:t>
            </w:r>
          </w:p>
        </w:tc>
        <w:tc>
          <w:tcPr>
            <w:tcW w:w="1559" w:type="dxa"/>
            <w:tcBorders>
              <w:top w:val="nil"/>
              <w:left w:val="nil"/>
              <w:bottom w:val="single" w:sz="4" w:space="0" w:color="auto"/>
              <w:right w:val="single" w:sz="4" w:space="0" w:color="auto"/>
            </w:tcBorders>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eastAsia="cs-CZ"/>
              </w:rPr>
            </w:pPr>
            <w:r w:rsidRPr="00F20CF5">
              <w:rPr>
                <w:rFonts w:ascii="Calibri" w:eastAsia="Times New Roman" w:hAnsi="Calibri" w:cs="Calibri"/>
                <w:i/>
                <w:iCs/>
                <w:color w:val="000000"/>
                <w:sz w:val="24"/>
                <w:szCs w:val="24"/>
                <w:lang w:val="sq-AL" w:eastAsia="cs-CZ"/>
              </w:rPr>
              <w:t> </w:t>
            </w:r>
          </w:p>
        </w:tc>
      </w:tr>
      <w:tr w:rsidR="00F20CF5" w:rsidRPr="00F20CF5" w:rsidTr="00A20B62">
        <w:trPr>
          <w:trHeight w:val="555"/>
        </w:trPr>
        <w:tc>
          <w:tcPr>
            <w:tcW w:w="2840" w:type="dxa"/>
            <w:vMerge/>
            <w:tcBorders>
              <w:top w:val="single" w:sz="4" w:space="0" w:color="000000"/>
              <w:left w:val="single" w:sz="4" w:space="0" w:color="auto"/>
              <w:bottom w:val="single" w:sz="4" w:space="0" w:color="auto"/>
              <w:right w:val="single" w:sz="4" w:space="0" w:color="auto"/>
            </w:tcBorders>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p>
        </w:tc>
        <w:tc>
          <w:tcPr>
            <w:tcW w:w="1604" w:type="dxa"/>
            <w:tcBorders>
              <w:top w:val="nil"/>
              <w:left w:val="nil"/>
              <w:bottom w:val="single" w:sz="4" w:space="0" w:color="auto"/>
              <w:right w:val="single" w:sz="4" w:space="0" w:color="auto"/>
            </w:tcBorders>
            <w:shd w:val="clear" w:color="000000" w:fill="BCD6EE"/>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rPr>
            </w:pPr>
            <w:r w:rsidRPr="00F20CF5">
              <w:rPr>
                <w:rFonts w:ascii="Calibri" w:eastAsia="Times New Roman" w:hAnsi="Calibri" w:cs="Calibri"/>
                <w:i/>
                <w:iCs/>
                <w:color w:val="000000"/>
                <w:sz w:val="24"/>
                <w:szCs w:val="24"/>
                <w:lang w:val="sq-AL"/>
              </w:rPr>
              <w:t>Shkolla (shkolla e fundit)</w:t>
            </w:r>
          </w:p>
        </w:tc>
        <w:tc>
          <w:tcPr>
            <w:tcW w:w="1843" w:type="dxa"/>
            <w:tcBorders>
              <w:top w:val="nil"/>
              <w:left w:val="nil"/>
              <w:bottom w:val="single" w:sz="4" w:space="0" w:color="auto"/>
              <w:right w:val="single" w:sz="4" w:space="0" w:color="auto"/>
            </w:tcBorders>
            <w:noWrap/>
            <w:vAlign w:val="bottom"/>
          </w:tcPr>
          <w:p w:rsidR="00F20CF5" w:rsidRPr="00F20CF5" w:rsidRDefault="00F20CF5" w:rsidP="00F20CF5">
            <w:pPr>
              <w:spacing w:before="200" w:after="0" w:line="240" w:lineRule="auto"/>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458" w:type="dxa"/>
            <w:tcBorders>
              <w:top w:val="nil"/>
              <w:left w:val="nil"/>
              <w:bottom w:val="single" w:sz="4" w:space="0" w:color="auto"/>
              <w:right w:val="single" w:sz="4" w:space="0" w:color="auto"/>
            </w:tcBorders>
            <w:shd w:val="clear" w:color="000000" w:fill="BCD6EE"/>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rPr>
            </w:pPr>
            <w:r w:rsidRPr="00F20CF5">
              <w:rPr>
                <w:rFonts w:ascii="Calibri" w:eastAsia="Times New Roman" w:hAnsi="Calibri" w:cs="Calibri"/>
                <w:i/>
                <w:iCs/>
                <w:color w:val="000000"/>
                <w:sz w:val="24"/>
                <w:szCs w:val="24"/>
                <w:lang w:val="sq-AL"/>
              </w:rPr>
              <w:t>Klasa (klasa e fundit)</w:t>
            </w:r>
          </w:p>
        </w:tc>
        <w:tc>
          <w:tcPr>
            <w:tcW w:w="1559" w:type="dxa"/>
            <w:tcBorders>
              <w:top w:val="nil"/>
              <w:left w:val="nil"/>
              <w:bottom w:val="single" w:sz="4" w:space="0" w:color="auto"/>
              <w:right w:val="single" w:sz="4" w:space="0" w:color="auto"/>
            </w:tcBorders>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eastAsia="cs-CZ"/>
              </w:rPr>
            </w:pPr>
            <w:r w:rsidRPr="00F20CF5">
              <w:rPr>
                <w:rFonts w:ascii="Calibri" w:eastAsia="Times New Roman" w:hAnsi="Calibri" w:cs="Calibri"/>
                <w:i/>
                <w:iCs/>
                <w:color w:val="000000"/>
                <w:sz w:val="24"/>
                <w:szCs w:val="24"/>
                <w:lang w:val="sq-AL" w:eastAsia="cs-CZ"/>
              </w:rPr>
              <w:t> </w:t>
            </w:r>
          </w:p>
        </w:tc>
      </w:tr>
      <w:tr w:rsidR="00F20CF5" w:rsidRPr="00F20CF5" w:rsidTr="00A20B62">
        <w:trPr>
          <w:trHeight w:val="675"/>
        </w:trPr>
        <w:tc>
          <w:tcPr>
            <w:tcW w:w="2840" w:type="dxa"/>
            <w:vMerge/>
            <w:tcBorders>
              <w:top w:val="single" w:sz="4" w:space="0" w:color="000000"/>
              <w:left w:val="single" w:sz="4" w:space="0" w:color="auto"/>
              <w:bottom w:val="single" w:sz="4" w:space="0" w:color="auto"/>
              <w:right w:val="single" w:sz="4" w:space="0" w:color="auto"/>
            </w:tcBorders>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p>
        </w:tc>
        <w:tc>
          <w:tcPr>
            <w:tcW w:w="1604" w:type="dxa"/>
            <w:tcBorders>
              <w:top w:val="nil"/>
              <w:left w:val="nil"/>
              <w:bottom w:val="single" w:sz="4" w:space="0" w:color="auto"/>
              <w:right w:val="single" w:sz="4" w:space="0" w:color="auto"/>
            </w:tcBorders>
            <w:shd w:val="clear" w:color="000000" w:fill="BCD6EE"/>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rPr>
            </w:pPr>
            <w:r w:rsidRPr="00F20CF5">
              <w:rPr>
                <w:rFonts w:ascii="Calibri" w:eastAsia="Times New Roman" w:hAnsi="Calibri" w:cs="Calibri"/>
                <w:i/>
                <w:iCs/>
                <w:color w:val="000000"/>
                <w:sz w:val="24"/>
                <w:szCs w:val="24"/>
                <w:lang w:val="sq-AL"/>
              </w:rPr>
              <w:t>Adresa</w:t>
            </w:r>
          </w:p>
        </w:tc>
        <w:tc>
          <w:tcPr>
            <w:tcW w:w="1843" w:type="dxa"/>
            <w:tcBorders>
              <w:top w:val="nil"/>
              <w:left w:val="nil"/>
              <w:bottom w:val="single" w:sz="4" w:space="0" w:color="auto"/>
              <w:right w:val="single" w:sz="4" w:space="0" w:color="auto"/>
            </w:tcBorders>
            <w:noWrap/>
            <w:vAlign w:val="bottom"/>
          </w:tcPr>
          <w:p w:rsidR="00F20CF5" w:rsidRPr="00F20CF5" w:rsidRDefault="00F20CF5" w:rsidP="00F20CF5">
            <w:pPr>
              <w:spacing w:before="200" w:after="0" w:line="240" w:lineRule="auto"/>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458" w:type="dxa"/>
            <w:tcBorders>
              <w:top w:val="nil"/>
              <w:left w:val="nil"/>
              <w:bottom w:val="single" w:sz="4" w:space="0" w:color="auto"/>
              <w:right w:val="single" w:sz="4" w:space="0" w:color="auto"/>
            </w:tcBorders>
            <w:shd w:val="clear" w:color="000000" w:fill="BCD6EE"/>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rPr>
            </w:pPr>
            <w:r w:rsidRPr="00F20CF5">
              <w:rPr>
                <w:rFonts w:ascii="Calibri" w:eastAsia="Times New Roman" w:hAnsi="Calibri" w:cs="Calibri"/>
                <w:i/>
                <w:iCs/>
                <w:color w:val="000000"/>
                <w:sz w:val="24"/>
                <w:szCs w:val="24"/>
                <w:lang w:val="sq-AL"/>
              </w:rPr>
              <w:t>Numrat e telefonit (shtëpi+mob)</w:t>
            </w:r>
          </w:p>
        </w:tc>
        <w:tc>
          <w:tcPr>
            <w:tcW w:w="1559" w:type="dxa"/>
            <w:tcBorders>
              <w:top w:val="nil"/>
              <w:left w:val="nil"/>
              <w:bottom w:val="single" w:sz="4" w:space="0" w:color="auto"/>
              <w:right w:val="single" w:sz="4" w:space="0" w:color="auto"/>
            </w:tcBorders>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eastAsia="cs-CZ"/>
              </w:rPr>
            </w:pPr>
            <w:r w:rsidRPr="00F20CF5">
              <w:rPr>
                <w:rFonts w:ascii="Calibri" w:eastAsia="Times New Roman" w:hAnsi="Calibri" w:cs="Calibri"/>
                <w:i/>
                <w:iCs/>
                <w:color w:val="000000"/>
                <w:sz w:val="24"/>
                <w:szCs w:val="24"/>
                <w:lang w:val="sq-AL" w:eastAsia="cs-CZ"/>
              </w:rPr>
              <w:t> </w:t>
            </w:r>
          </w:p>
        </w:tc>
      </w:tr>
      <w:tr w:rsidR="00F20CF5" w:rsidRPr="00F20CF5" w:rsidTr="00A20B62">
        <w:trPr>
          <w:trHeight w:val="555"/>
        </w:trPr>
        <w:tc>
          <w:tcPr>
            <w:tcW w:w="2840" w:type="dxa"/>
            <w:vMerge w:val="restart"/>
            <w:tcBorders>
              <w:top w:val="single" w:sz="4" w:space="0" w:color="auto"/>
              <w:left w:val="double" w:sz="6" w:space="0" w:color="auto"/>
              <w:bottom w:val="single" w:sz="4" w:space="0" w:color="000000"/>
              <w:right w:val="single" w:sz="4" w:space="0" w:color="auto"/>
            </w:tcBorders>
            <w:shd w:val="clear" w:color="000000" w:fill="9CC3E6"/>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Prindërit dhe kujdestarët</w:t>
            </w:r>
          </w:p>
        </w:tc>
        <w:tc>
          <w:tcPr>
            <w:tcW w:w="1604" w:type="dxa"/>
            <w:tcBorders>
              <w:top w:val="nil"/>
              <w:left w:val="nil"/>
              <w:bottom w:val="single" w:sz="4" w:space="0" w:color="auto"/>
              <w:right w:val="single" w:sz="4" w:space="0" w:color="auto"/>
            </w:tcBorders>
            <w:shd w:val="clear" w:color="000000" w:fill="BCD6EE"/>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rPr>
            </w:pPr>
            <w:r w:rsidRPr="00F20CF5">
              <w:rPr>
                <w:rFonts w:ascii="Calibri" w:eastAsia="Times New Roman" w:hAnsi="Calibri" w:cs="Calibri"/>
                <w:i/>
                <w:iCs/>
                <w:color w:val="000000"/>
                <w:sz w:val="24"/>
                <w:szCs w:val="24"/>
                <w:lang w:val="sq-AL"/>
              </w:rPr>
              <w:t>Emri</w:t>
            </w:r>
          </w:p>
        </w:tc>
        <w:tc>
          <w:tcPr>
            <w:tcW w:w="1843" w:type="dxa"/>
            <w:tcBorders>
              <w:top w:val="nil"/>
              <w:left w:val="nil"/>
              <w:bottom w:val="single" w:sz="4" w:space="0" w:color="auto"/>
              <w:right w:val="single" w:sz="4" w:space="0" w:color="auto"/>
            </w:tcBorders>
            <w:noWrap/>
            <w:vAlign w:val="bottom"/>
          </w:tcPr>
          <w:p w:rsidR="00F20CF5" w:rsidRPr="00F20CF5" w:rsidRDefault="00F20CF5" w:rsidP="00F20CF5">
            <w:pPr>
              <w:spacing w:before="200" w:after="0" w:line="240" w:lineRule="auto"/>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458" w:type="dxa"/>
            <w:tcBorders>
              <w:top w:val="nil"/>
              <w:left w:val="nil"/>
              <w:bottom w:val="single" w:sz="4" w:space="0" w:color="auto"/>
              <w:right w:val="single" w:sz="4" w:space="0" w:color="auto"/>
            </w:tcBorders>
            <w:shd w:val="clear" w:color="000000" w:fill="BCD6EE"/>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rPr>
            </w:pPr>
            <w:r w:rsidRPr="00F20CF5">
              <w:rPr>
                <w:rFonts w:ascii="Calibri" w:eastAsia="Times New Roman" w:hAnsi="Calibri" w:cs="Calibri"/>
                <w:i/>
                <w:iCs/>
                <w:color w:val="000000"/>
                <w:sz w:val="24"/>
                <w:szCs w:val="24"/>
                <w:lang w:val="sq-AL"/>
              </w:rPr>
              <w:t>Adresa dhe telefoni</w:t>
            </w:r>
          </w:p>
        </w:tc>
        <w:tc>
          <w:tcPr>
            <w:tcW w:w="1559" w:type="dxa"/>
            <w:tcBorders>
              <w:top w:val="nil"/>
              <w:left w:val="nil"/>
              <w:bottom w:val="single" w:sz="4" w:space="0" w:color="auto"/>
              <w:right w:val="single" w:sz="4" w:space="0" w:color="auto"/>
            </w:tcBorders>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eastAsia="cs-CZ"/>
              </w:rPr>
            </w:pPr>
            <w:r w:rsidRPr="00F20CF5">
              <w:rPr>
                <w:rFonts w:ascii="Calibri" w:eastAsia="Times New Roman" w:hAnsi="Calibri" w:cs="Calibri"/>
                <w:i/>
                <w:iCs/>
                <w:color w:val="000000"/>
                <w:sz w:val="24"/>
                <w:szCs w:val="24"/>
                <w:lang w:val="sq-AL" w:eastAsia="cs-CZ"/>
              </w:rPr>
              <w:t> </w:t>
            </w:r>
          </w:p>
        </w:tc>
      </w:tr>
      <w:tr w:rsidR="00F20CF5" w:rsidRPr="00F20CF5" w:rsidTr="00A20B62">
        <w:trPr>
          <w:trHeight w:val="615"/>
        </w:trPr>
        <w:tc>
          <w:tcPr>
            <w:tcW w:w="2840" w:type="dxa"/>
            <w:vMerge/>
            <w:tcBorders>
              <w:top w:val="nil"/>
              <w:left w:val="double" w:sz="6" w:space="0" w:color="auto"/>
              <w:bottom w:val="single" w:sz="4" w:space="0" w:color="000000"/>
              <w:right w:val="single" w:sz="4" w:space="0" w:color="auto"/>
            </w:tcBorders>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p>
        </w:tc>
        <w:tc>
          <w:tcPr>
            <w:tcW w:w="1604" w:type="dxa"/>
            <w:tcBorders>
              <w:top w:val="nil"/>
              <w:left w:val="nil"/>
              <w:bottom w:val="single" w:sz="4" w:space="0" w:color="auto"/>
              <w:right w:val="single" w:sz="4" w:space="0" w:color="auto"/>
            </w:tcBorders>
            <w:shd w:val="clear" w:color="000000" w:fill="BCD6EE"/>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rPr>
            </w:pPr>
            <w:r w:rsidRPr="00F20CF5">
              <w:rPr>
                <w:rFonts w:ascii="Calibri" w:eastAsia="Times New Roman" w:hAnsi="Calibri" w:cs="Calibri"/>
                <w:i/>
                <w:iCs/>
                <w:color w:val="000000"/>
                <w:sz w:val="24"/>
                <w:szCs w:val="24"/>
                <w:lang w:val="sq-AL"/>
              </w:rPr>
              <w:t>Emri</w:t>
            </w:r>
          </w:p>
        </w:tc>
        <w:tc>
          <w:tcPr>
            <w:tcW w:w="1843" w:type="dxa"/>
            <w:tcBorders>
              <w:top w:val="nil"/>
              <w:left w:val="nil"/>
              <w:bottom w:val="single" w:sz="4" w:space="0" w:color="auto"/>
              <w:right w:val="single" w:sz="4" w:space="0" w:color="auto"/>
            </w:tcBorders>
            <w:noWrap/>
            <w:vAlign w:val="bottom"/>
          </w:tcPr>
          <w:p w:rsidR="00F20CF5" w:rsidRPr="00F20CF5" w:rsidRDefault="00F20CF5" w:rsidP="00F20CF5">
            <w:pPr>
              <w:spacing w:before="200" w:after="0" w:line="240" w:lineRule="auto"/>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458" w:type="dxa"/>
            <w:tcBorders>
              <w:top w:val="nil"/>
              <w:left w:val="nil"/>
              <w:bottom w:val="single" w:sz="4" w:space="0" w:color="auto"/>
              <w:right w:val="single" w:sz="4" w:space="0" w:color="auto"/>
            </w:tcBorders>
            <w:shd w:val="clear" w:color="000000" w:fill="BCD6EE"/>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rPr>
            </w:pPr>
            <w:r w:rsidRPr="00F20CF5">
              <w:rPr>
                <w:rFonts w:ascii="Calibri" w:eastAsia="Times New Roman" w:hAnsi="Calibri" w:cs="Calibri"/>
                <w:i/>
                <w:iCs/>
                <w:color w:val="000000"/>
                <w:sz w:val="24"/>
                <w:szCs w:val="24"/>
                <w:lang w:val="sq-AL"/>
              </w:rPr>
              <w:t>Adresa dhe telefoni</w:t>
            </w:r>
          </w:p>
        </w:tc>
        <w:tc>
          <w:tcPr>
            <w:tcW w:w="1559" w:type="dxa"/>
            <w:tcBorders>
              <w:top w:val="nil"/>
              <w:left w:val="nil"/>
              <w:bottom w:val="single" w:sz="4" w:space="0" w:color="auto"/>
              <w:right w:val="single" w:sz="4" w:space="0" w:color="auto"/>
            </w:tcBorders>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eastAsia="cs-CZ"/>
              </w:rPr>
            </w:pPr>
            <w:r w:rsidRPr="00F20CF5">
              <w:rPr>
                <w:rFonts w:ascii="Calibri" w:eastAsia="Times New Roman" w:hAnsi="Calibri" w:cs="Calibri"/>
                <w:i/>
                <w:iCs/>
                <w:color w:val="000000"/>
                <w:sz w:val="24"/>
                <w:szCs w:val="24"/>
                <w:lang w:val="sq-AL" w:eastAsia="cs-CZ"/>
              </w:rPr>
              <w:t> </w:t>
            </w:r>
          </w:p>
        </w:tc>
      </w:tr>
      <w:tr w:rsidR="00F20CF5" w:rsidRPr="00F20CF5" w:rsidTr="00A20B62">
        <w:trPr>
          <w:trHeight w:val="615"/>
        </w:trPr>
        <w:tc>
          <w:tcPr>
            <w:tcW w:w="2840" w:type="dxa"/>
            <w:vMerge w:val="restart"/>
            <w:tcBorders>
              <w:top w:val="nil"/>
              <w:left w:val="double" w:sz="6" w:space="0" w:color="auto"/>
              <w:bottom w:val="single" w:sz="4" w:space="0" w:color="000000"/>
              <w:right w:val="single" w:sz="4" w:space="0" w:color="auto"/>
            </w:tcBorders>
            <w:shd w:val="clear" w:color="000000" w:fill="9CC3E6"/>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Informata jo të detyrueshme për anëtarët tjerë të familjes, veçanërisht vëllezërit/motrat</w:t>
            </w:r>
          </w:p>
        </w:tc>
        <w:tc>
          <w:tcPr>
            <w:tcW w:w="1604" w:type="dxa"/>
            <w:tcBorders>
              <w:top w:val="nil"/>
              <w:left w:val="nil"/>
              <w:bottom w:val="single" w:sz="4" w:space="0" w:color="auto"/>
              <w:right w:val="single" w:sz="4" w:space="0" w:color="auto"/>
            </w:tcBorders>
            <w:shd w:val="clear" w:color="000000" w:fill="BCD6EE"/>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rPr>
            </w:pPr>
            <w:r w:rsidRPr="00F20CF5">
              <w:rPr>
                <w:rFonts w:ascii="Calibri" w:eastAsia="Times New Roman" w:hAnsi="Calibri" w:cs="Calibri"/>
                <w:i/>
                <w:iCs/>
                <w:color w:val="000000"/>
                <w:sz w:val="24"/>
                <w:szCs w:val="24"/>
                <w:lang w:val="sq-AL"/>
              </w:rPr>
              <w:t>Emri dhe marrëdhënia me fëmijën</w:t>
            </w:r>
          </w:p>
        </w:tc>
        <w:tc>
          <w:tcPr>
            <w:tcW w:w="1843" w:type="dxa"/>
            <w:tcBorders>
              <w:top w:val="nil"/>
              <w:left w:val="nil"/>
              <w:bottom w:val="single" w:sz="4" w:space="0" w:color="auto"/>
              <w:right w:val="single" w:sz="4" w:space="0" w:color="auto"/>
            </w:tcBorders>
            <w:noWrap/>
            <w:vAlign w:val="bottom"/>
          </w:tcPr>
          <w:p w:rsidR="00F20CF5" w:rsidRPr="00F20CF5" w:rsidRDefault="00F20CF5" w:rsidP="00F20CF5">
            <w:pPr>
              <w:spacing w:before="200" w:after="0" w:line="240" w:lineRule="auto"/>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458" w:type="dxa"/>
            <w:tcBorders>
              <w:top w:val="nil"/>
              <w:left w:val="nil"/>
              <w:bottom w:val="single" w:sz="4" w:space="0" w:color="auto"/>
              <w:right w:val="single" w:sz="4" w:space="0" w:color="auto"/>
            </w:tcBorders>
            <w:shd w:val="clear" w:color="000000" w:fill="BCD6EE"/>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rPr>
            </w:pPr>
            <w:r w:rsidRPr="00F20CF5">
              <w:rPr>
                <w:rFonts w:ascii="Calibri" w:eastAsia="Times New Roman" w:hAnsi="Calibri" w:cs="Calibri"/>
                <w:i/>
                <w:iCs/>
                <w:color w:val="000000"/>
                <w:sz w:val="24"/>
                <w:szCs w:val="24"/>
                <w:lang w:val="sq-AL"/>
              </w:rPr>
              <w:t>Adresa dhe telefoni</w:t>
            </w:r>
          </w:p>
        </w:tc>
        <w:tc>
          <w:tcPr>
            <w:tcW w:w="1559" w:type="dxa"/>
            <w:tcBorders>
              <w:top w:val="nil"/>
              <w:left w:val="nil"/>
              <w:bottom w:val="single" w:sz="4" w:space="0" w:color="auto"/>
              <w:right w:val="single" w:sz="4" w:space="0" w:color="auto"/>
            </w:tcBorders>
            <w:vAlign w:val="bottom"/>
          </w:tcPr>
          <w:p w:rsidR="00F20CF5" w:rsidRPr="00F20CF5" w:rsidRDefault="00F20CF5" w:rsidP="00F20CF5">
            <w:pPr>
              <w:spacing w:before="200" w:after="0" w:line="240" w:lineRule="auto"/>
              <w:rPr>
                <w:rFonts w:ascii="Calibri" w:eastAsia="Times New Roman" w:hAnsi="Calibri" w:cs="Calibri"/>
                <w:i/>
                <w:iCs/>
                <w:color w:val="000000"/>
                <w:sz w:val="24"/>
                <w:szCs w:val="24"/>
                <w:lang w:val="sq-AL" w:eastAsia="cs-CZ"/>
              </w:rPr>
            </w:pPr>
            <w:r w:rsidRPr="00F20CF5">
              <w:rPr>
                <w:rFonts w:ascii="Calibri" w:eastAsia="Times New Roman" w:hAnsi="Calibri" w:cs="Calibri"/>
                <w:i/>
                <w:iCs/>
                <w:color w:val="000000"/>
                <w:sz w:val="24"/>
                <w:szCs w:val="24"/>
                <w:lang w:val="sq-AL" w:eastAsia="cs-CZ"/>
              </w:rPr>
              <w:t> </w:t>
            </w:r>
          </w:p>
        </w:tc>
      </w:tr>
      <w:tr w:rsidR="00F20CF5" w:rsidRPr="00F20CF5" w:rsidTr="00A20B62">
        <w:trPr>
          <w:trHeight w:val="615"/>
        </w:trPr>
        <w:tc>
          <w:tcPr>
            <w:tcW w:w="2840" w:type="dxa"/>
            <w:vMerge/>
            <w:tcBorders>
              <w:top w:val="nil"/>
              <w:left w:val="double" w:sz="6" w:space="0" w:color="auto"/>
              <w:bottom w:val="single" w:sz="4" w:space="0" w:color="000000"/>
              <w:right w:val="single" w:sz="4" w:space="0" w:color="auto"/>
            </w:tcBorders>
            <w:vAlign w:val="center"/>
          </w:tcPr>
          <w:p w:rsidR="00F20CF5" w:rsidRPr="00F20CF5" w:rsidRDefault="00F20CF5" w:rsidP="00F20CF5">
            <w:pPr>
              <w:spacing w:after="0" w:line="240" w:lineRule="auto"/>
              <w:rPr>
                <w:rFonts w:ascii="Calibri" w:eastAsia="Times New Roman" w:hAnsi="Calibri" w:cs="Calibri"/>
                <w:b/>
                <w:bCs/>
                <w:color w:val="000000"/>
                <w:sz w:val="24"/>
                <w:szCs w:val="24"/>
                <w:lang w:val="sq-AL" w:eastAsia="cs-CZ"/>
              </w:rPr>
            </w:pPr>
          </w:p>
        </w:tc>
        <w:tc>
          <w:tcPr>
            <w:tcW w:w="1604" w:type="dxa"/>
            <w:tcBorders>
              <w:top w:val="nil"/>
              <w:left w:val="nil"/>
              <w:bottom w:val="single" w:sz="4" w:space="0" w:color="auto"/>
              <w:right w:val="single" w:sz="4" w:space="0" w:color="auto"/>
            </w:tcBorders>
            <w:shd w:val="clear" w:color="000000" w:fill="BCD6EE"/>
            <w:vAlign w:val="bottom"/>
          </w:tcPr>
          <w:p w:rsidR="00F20CF5" w:rsidRPr="00F20CF5" w:rsidRDefault="00F20CF5" w:rsidP="00F20CF5">
            <w:pPr>
              <w:spacing w:after="0" w:line="240" w:lineRule="auto"/>
              <w:rPr>
                <w:rFonts w:ascii="Calibri" w:eastAsia="Times New Roman" w:hAnsi="Calibri" w:cs="Calibri"/>
                <w:i/>
                <w:iCs/>
                <w:color w:val="000000"/>
                <w:sz w:val="24"/>
                <w:szCs w:val="24"/>
                <w:lang w:val="sq-AL"/>
              </w:rPr>
            </w:pPr>
            <w:r w:rsidRPr="00F20CF5">
              <w:rPr>
                <w:rFonts w:ascii="Calibri" w:eastAsia="Times New Roman" w:hAnsi="Calibri" w:cs="Calibri"/>
                <w:i/>
                <w:iCs/>
                <w:color w:val="000000"/>
                <w:sz w:val="24"/>
                <w:szCs w:val="24"/>
                <w:lang w:val="sq-AL"/>
              </w:rPr>
              <w:t>Emri dhe marrëdhënia me fëmijën</w:t>
            </w:r>
          </w:p>
        </w:tc>
        <w:tc>
          <w:tcPr>
            <w:tcW w:w="1843" w:type="dxa"/>
            <w:tcBorders>
              <w:top w:val="nil"/>
              <w:left w:val="nil"/>
              <w:bottom w:val="single" w:sz="4" w:space="0" w:color="auto"/>
              <w:right w:val="single" w:sz="4" w:space="0" w:color="auto"/>
            </w:tcBorders>
            <w:noWrap/>
            <w:vAlign w:val="bottom"/>
          </w:tcPr>
          <w:p w:rsidR="00F20CF5" w:rsidRPr="00F20CF5" w:rsidRDefault="00F20CF5" w:rsidP="00F20CF5">
            <w:pPr>
              <w:spacing w:after="0" w:line="240" w:lineRule="auto"/>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458" w:type="dxa"/>
            <w:tcBorders>
              <w:top w:val="nil"/>
              <w:left w:val="nil"/>
              <w:bottom w:val="single" w:sz="4" w:space="0" w:color="auto"/>
              <w:right w:val="single" w:sz="4" w:space="0" w:color="auto"/>
            </w:tcBorders>
            <w:shd w:val="clear" w:color="000000" w:fill="BCD6EE"/>
            <w:vAlign w:val="bottom"/>
          </w:tcPr>
          <w:p w:rsidR="00F20CF5" w:rsidRPr="00F20CF5" w:rsidRDefault="00F20CF5" w:rsidP="00F20CF5">
            <w:pPr>
              <w:spacing w:after="0" w:line="240" w:lineRule="auto"/>
              <w:rPr>
                <w:rFonts w:ascii="Calibri" w:eastAsia="Times New Roman" w:hAnsi="Calibri" w:cs="Calibri"/>
                <w:i/>
                <w:iCs/>
                <w:color w:val="000000"/>
                <w:sz w:val="24"/>
                <w:szCs w:val="24"/>
                <w:lang w:val="sq-AL"/>
              </w:rPr>
            </w:pPr>
            <w:r w:rsidRPr="00F20CF5">
              <w:rPr>
                <w:rFonts w:ascii="Calibri" w:eastAsia="Times New Roman" w:hAnsi="Calibri" w:cs="Calibri"/>
                <w:i/>
                <w:iCs/>
                <w:color w:val="000000"/>
                <w:sz w:val="24"/>
                <w:szCs w:val="24"/>
                <w:lang w:val="sq-AL"/>
              </w:rPr>
              <w:t>Komente/</w:t>
            </w:r>
          </w:p>
          <w:p w:rsidR="00F20CF5" w:rsidRPr="00F20CF5" w:rsidRDefault="00F20CF5" w:rsidP="00F20CF5">
            <w:pPr>
              <w:spacing w:after="0" w:line="240" w:lineRule="auto"/>
              <w:rPr>
                <w:rFonts w:ascii="Calibri" w:eastAsia="Times New Roman" w:hAnsi="Calibri" w:cs="Calibri"/>
                <w:i/>
                <w:iCs/>
                <w:color w:val="000000"/>
                <w:sz w:val="24"/>
                <w:szCs w:val="24"/>
                <w:lang w:val="sq-AL"/>
              </w:rPr>
            </w:pPr>
            <w:r w:rsidRPr="00F20CF5">
              <w:rPr>
                <w:rFonts w:ascii="Calibri" w:eastAsia="Times New Roman" w:hAnsi="Calibri" w:cs="Calibri"/>
                <w:i/>
                <w:iCs/>
                <w:color w:val="000000"/>
                <w:sz w:val="24"/>
                <w:szCs w:val="24"/>
                <w:lang w:val="sq-AL"/>
              </w:rPr>
              <w:t>Shkolla</w:t>
            </w:r>
          </w:p>
        </w:tc>
        <w:tc>
          <w:tcPr>
            <w:tcW w:w="1559" w:type="dxa"/>
            <w:tcBorders>
              <w:top w:val="nil"/>
              <w:left w:val="nil"/>
              <w:bottom w:val="single" w:sz="4" w:space="0" w:color="auto"/>
              <w:right w:val="single" w:sz="4" w:space="0" w:color="auto"/>
            </w:tcBorders>
            <w:vAlign w:val="bottom"/>
          </w:tcPr>
          <w:p w:rsidR="00F20CF5" w:rsidRPr="00F20CF5" w:rsidRDefault="00F20CF5" w:rsidP="00F20CF5">
            <w:pPr>
              <w:spacing w:after="0" w:line="240" w:lineRule="auto"/>
              <w:rPr>
                <w:rFonts w:ascii="Calibri" w:eastAsia="Times New Roman" w:hAnsi="Calibri" w:cs="Calibri"/>
                <w:i/>
                <w:iCs/>
                <w:color w:val="000000"/>
                <w:sz w:val="24"/>
                <w:szCs w:val="24"/>
                <w:lang w:val="sq-AL" w:eastAsia="cs-CZ"/>
              </w:rPr>
            </w:pPr>
            <w:r w:rsidRPr="00F20CF5">
              <w:rPr>
                <w:rFonts w:ascii="Calibri" w:eastAsia="Times New Roman" w:hAnsi="Calibri" w:cs="Calibri"/>
                <w:i/>
                <w:iCs/>
                <w:color w:val="000000"/>
                <w:sz w:val="24"/>
                <w:szCs w:val="24"/>
                <w:lang w:val="sq-AL" w:eastAsia="cs-CZ"/>
              </w:rPr>
              <w:t> </w:t>
            </w:r>
          </w:p>
        </w:tc>
      </w:tr>
      <w:tr w:rsidR="00F20CF5" w:rsidRPr="00F20CF5" w:rsidTr="00A20B62">
        <w:trPr>
          <w:trHeight w:val="660"/>
        </w:trPr>
        <w:tc>
          <w:tcPr>
            <w:tcW w:w="2840" w:type="dxa"/>
            <w:vMerge/>
            <w:tcBorders>
              <w:top w:val="nil"/>
              <w:left w:val="double" w:sz="6" w:space="0" w:color="auto"/>
              <w:bottom w:val="single" w:sz="4" w:space="0" w:color="auto"/>
              <w:right w:val="single" w:sz="4" w:space="0" w:color="auto"/>
            </w:tcBorders>
            <w:vAlign w:val="center"/>
          </w:tcPr>
          <w:p w:rsidR="00F20CF5" w:rsidRPr="00F20CF5" w:rsidRDefault="00F20CF5" w:rsidP="00F20CF5">
            <w:pPr>
              <w:spacing w:after="0" w:line="240" w:lineRule="auto"/>
              <w:rPr>
                <w:rFonts w:ascii="Calibri" w:eastAsia="Times New Roman" w:hAnsi="Calibri" w:cs="Calibri"/>
                <w:b/>
                <w:bCs/>
                <w:color w:val="000000"/>
                <w:sz w:val="24"/>
                <w:szCs w:val="24"/>
                <w:lang w:val="sq-AL" w:eastAsia="cs-CZ"/>
              </w:rPr>
            </w:pPr>
          </w:p>
        </w:tc>
        <w:tc>
          <w:tcPr>
            <w:tcW w:w="1604" w:type="dxa"/>
            <w:tcBorders>
              <w:top w:val="nil"/>
              <w:left w:val="nil"/>
              <w:bottom w:val="single" w:sz="4" w:space="0" w:color="auto"/>
              <w:right w:val="single" w:sz="4" w:space="0" w:color="auto"/>
            </w:tcBorders>
            <w:shd w:val="clear" w:color="000000" w:fill="BCD6EE"/>
            <w:vAlign w:val="bottom"/>
          </w:tcPr>
          <w:p w:rsidR="00F20CF5" w:rsidRPr="00F20CF5" w:rsidRDefault="00F20CF5" w:rsidP="00F20CF5">
            <w:pPr>
              <w:spacing w:after="0" w:line="240" w:lineRule="auto"/>
              <w:rPr>
                <w:rFonts w:ascii="Calibri" w:eastAsia="Times New Roman" w:hAnsi="Calibri" w:cs="Calibri"/>
                <w:i/>
                <w:iCs/>
                <w:color w:val="000000"/>
                <w:sz w:val="24"/>
                <w:szCs w:val="24"/>
                <w:lang w:val="sq-AL"/>
              </w:rPr>
            </w:pPr>
            <w:r w:rsidRPr="00F20CF5">
              <w:rPr>
                <w:rFonts w:ascii="Calibri" w:eastAsia="Times New Roman" w:hAnsi="Calibri" w:cs="Calibri"/>
                <w:i/>
                <w:iCs/>
                <w:color w:val="000000"/>
                <w:sz w:val="24"/>
                <w:szCs w:val="24"/>
                <w:lang w:val="sq-AL"/>
              </w:rPr>
              <w:t>Emri dhe marrëdhënia me fëmijën</w:t>
            </w:r>
          </w:p>
        </w:tc>
        <w:tc>
          <w:tcPr>
            <w:tcW w:w="1843" w:type="dxa"/>
            <w:tcBorders>
              <w:top w:val="nil"/>
              <w:left w:val="nil"/>
              <w:bottom w:val="single" w:sz="4" w:space="0" w:color="auto"/>
              <w:right w:val="single" w:sz="4" w:space="0" w:color="auto"/>
            </w:tcBorders>
            <w:noWrap/>
            <w:vAlign w:val="bottom"/>
          </w:tcPr>
          <w:p w:rsidR="00F20CF5" w:rsidRPr="00F20CF5" w:rsidRDefault="00F20CF5" w:rsidP="00F20CF5">
            <w:pPr>
              <w:spacing w:after="0" w:line="240" w:lineRule="auto"/>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458" w:type="dxa"/>
            <w:tcBorders>
              <w:top w:val="nil"/>
              <w:left w:val="nil"/>
              <w:bottom w:val="single" w:sz="4" w:space="0" w:color="auto"/>
              <w:right w:val="single" w:sz="4" w:space="0" w:color="auto"/>
            </w:tcBorders>
            <w:shd w:val="clear" w:color="000000" w:fill="BCD6EE"/>
            <w:vAlign w:val="bottom"/>
          </w:tcPr>
          <w:p w:rsidR="00F20CF5" w:rsidRPr="00F20CF5" w:rsidRDefault="00F20CF5" w:rsidP="00F20CF5">
            <w:pPr>
              <w:spacing w:after="0" w:line="240" w:lineRule="auto"/>
              <w:rPr>
                <w:rFonts w:ascii="Calibri" w:eastAsia="Times New Roman" w:hAnsi="Calibri" w:cs="Calibri"/>
                <w:i/>
                <w:iCs/>
                <w:color w:val="000000"/>
                <w:sz w:val="24"/>
                <w:szCs w:val="24"/>
                <w:lang w:val="sq-AL"/>
              </w:rPr>
            </w:pPr>
            <w:r w:rsidRPr="00F20CF5">
              <w:rPr>
                <w:rFonts w:ascii="Calibri" w:eastAsia="Times New Roman" w:hAnsi="Calibri" w:cs="Calibri"/>
                <w:i/>
                <w:iCs/>
                <w:color w:val="000000"/>
                <w:sz w:val="24"/>
                <w:szCs w:val="24"/>
                <w:lang w:val="sq-AL"/>
              </w:rPr>
              <w:t>Komente/</w:t>
            </w:r>
          </w:p>
          <w:p w:rsidR="00F20CF5" w:rsidRPr="00F20CF5" w:rsidRDefault="00F20CF5" w:rsidP="00F20CF5">
            <w:pPr>
              <w:spacing w:after="0" w:line="240" w:lineRule="auto"/>
              <w:rPr>
                <w:rFonts w:ascii="Calibri" w:eastAsia="Times New Roman" w:hAnsi="Calibri" w:cs="Calibri"/>
                <w:i/>
                <w:iCs/>
                <w:color w:val="000000"/>
                <w:sz w:val="24"/>
                <w:szCs w:val="24"/>
                <w:lang w:val="sq-AL"/>
              </w:rPr>
            </w:pPr>
            <w:r w:rsidRPr="00F20CF5">
              <w:rPr>
                <w:rFonts w:ascii="Calibri" w:eastAsia="Times New Roman" w:hAnsi="Calibri" w:cs="Calibri"/>
                <w:i/>
                <w:iCs/>
                <w:color w:val="000000"/>
                <w:sz w:val="24"/>
                <w:szCs w:val="24"/>
                <w:lang w:val="sq-AL"/>
              </w:rPr>
              <w:t>Shkolla</w:t>
            </w:r>
          </w:p>
        </w:tc>
        <w:tc>
          <w:tcPr>
            <w:tcW w:w="1559" w:type="dxa"/>
            <w:tcBorders>
              <w:top w:val="nil"/>
              <w:left w:val="nil"/>
              <w:bottom w:val="single" w:sz="4" w:space="0" w:color="auto"/>
              <w:right w:val="single" w:sz="4" w:space="0" w:color="auto"/>
            </w:tcBorders>
            <w:vAlign w:val="bottom"/>
          </w:tcPr>
          <w:p w:rsidR="00F20CF5" w:rsidRPr="00F20CF5" w:rsidRDefault="00F20CF5" w:rsidP="00F20CF5">
            <w:pPr>
              <w:spacing w:after="0" w:line="240" w:lineRule="auto"/>
              <w:rPr>
                <w:rFonts w:ascii="Calibri" w:eastAsia="Times New Roman" w:hAnsi="Calibri" w:cs="Calibri"/>
                <w:i/>
                <w:iCs/>
                <w:color w:val="000000"/>
                <w:sz w:val="24"/>
                <w:szCs w:val="24"/>
                <w:lang w:val="sq-AL" w:eastAsia="cs-CZ"/>
              </w:rPr>
            </w:pPr>
            <w:r w:rsidRPr="00F20CF5">
              <w:rPr>
                <w:rFonts w:ascii="Calibri" w:eastAsia="Times New Roman" w:hAnsi="Calibri" w:cs="Calibri"/>
                <w:i/>
                <w:iCs/>
                <w:color w:val="000000"/>
                <w:sz w:val="24"/>
                <w:szCs w:val="24"/>
                <w:lang w:val="sq-AL" w:eastAsia="cs-CZ"/>
              </w:rPr>
              <w:t> </w:t>
            </w:r>
          </w:p>
        </w:tc>
      </w:tr>
    </w:tbl>
    <w:p w:rsidR="00F20CF5" w:rsidRPr="00F20CF5" w:rsidRDefault="00F20CF5" w:rsidP="00F20CF5">
      <w:pPr>
        <w:spacing w:line="240" w:lineRule="auto"/>
        <w:rPr>
          <w:rFonts w:ascii="Calibri" w:eastAsia="Times New Roman" w:hAnsi="Calibri" w:cs="Times New Roman"/>
          <w:sz w:val="24"/>
          <w:szCs w:val="24"/>
          <w:lang w:val="sq-AL"/>
        </w:rPr>
      </w:pPr>
      <w:r w:rsidRPr="00F20CF5">
        <w:rPr>
          <w:rFonts w:ascii="Calibri" w:eastAsia="Times New Roman" w:hAnsi="Calibri" w:cs="Times New Roman"/>
          <w:sz w:val="24"/>
          <w:szCs w:val="24"/>
          <w:lang w:val="sq-AL"/>
        </w:rPr>
        <w:br w:type="page"/>
      </w:r>
    </w:p>
    <w:tbl>
      <w:tblPr>
        <w:tblW w:w="9276" w:type="dxa"/>
        <w:tblInd w:w="64" w:type="dxa"/>
        <w:tblLayout w:type="fixed"/>
        <w:tblCellMar>
          <w:left w:w="70" w:type="dxa"/>
          <w:right w:w="70" w:type="dxa"/>
        </w:tblCellMar>
        <w:tblLook w:val="00A0" w:firstRow="1" w:lastRow="0" w:firstColumn="1" w:lastColumn="0" w:noHBand="0" w:noVBand="0"/>
      </w:tblPr>
      <w:tblGrid>
        <w:gridCol w:w="2332"/>
        <w:gridCol w:w="508"/>
        <w:gridCol w:w="623"/>
        <w:gridCol w:w="833"/>
        <w:gridCol w:w="725"/>
        <w:gridCol w:w="1364"/>
        <w:gridCol w:w="44"/>
        <w:gridCol w:w="1266"/>
        <w:gridCol w:w="1569"/>
        <w:gridCol w:w="12"/>
      </w:tblGrid>
      <w:tr w:rsidR="00F20CF5" w:rsidRPr="00F20CF5" w:rsidTr="00A20B62">
        <w:trPr>
          <w:gridAfter w:val="1"/>
          <w:wAfter w:w="12" w:type="dxa"/>
          <w:trHeight w:val="630"/>
        </w:trPr>
        <w:tc>
          <w:tcPr>
            <w:tcW w:w="9264" w:type="dxa"/>
            <w:gridSpan w:val="9"/>
            <w:tcBorders>
              <w:top w:val="single" w:sz="4" w:space="0" w:color="auto"/>
              <w:left w:val="single" w:sz="4" w:space="0" w:color="auto"/>
              <w:bottom w:val="single" w:sz="4" w:space="0" w:color="auto"/>
              <w:right w:val="single" w:sz="4" w:space="0" w:color="auto"/>
            </w:tcBorders>
            <w:shd w:val="clear" w:color="000000" w:fill="9CC3E6"/>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lastRenderedPageBreak/>
              <w:t>Kjo pjesë do të referohet bazuar në vlerësimin e faktorëve të rrezikut nga Fletë-evidentimi (instrumenti 1) dhe ofron hollësi për faktorët e rrezikut.</w:t>
            </w:r>
          </w:p>
        </w:tc>
      </w:tr>
      <w:tr w:rsidR="00F20CF5" w:rsidRPr="00F20CF5" w:rsidTr="00A20B62">
        <w:trPr>
          <w:gridAfter w:val="1"/>
          <w:wAfter w:w="12" w:type="dxa"/>
          <w:trHeight w:val="705"/>
        </w:trPr>
        <w:tc>
          <w:tcPr>
            <w:tcW w:w="2840" w:type="dxa"/>
            <w:gridSpan w:val="2"/>
            <w:vMerge w:val="restart"/>
            <w:tcBorders>
              <w:top w:val="single" w:sz="4" w:space="0" w:color="auto"/>
              <w:left w:val="single" w:sz="4" w:space="0" w:color="auto"/>
              <w:bottom w:val="single" w:sz="4" w:space="0" w:color="auto"/>
              <w:right w:val="single" w:sz="4" w:space="0" w:color="auto"/>
            </w:tcBorders>
            <w:shd w:val="clear" w:color="000000" w:fill="9CC3E6"/>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Faktorët e rrezikut</w:t>
            </w:r>
          </w:p>
        </w:tc>
        <w:tc>
          <w:tcPr>
            <w:tcW w:w="6424" w:type="dxa"/>
            <w:gridSpan w:val="7"/>
            <w:vMerge w:val="restart"/>
            <w:tcBorders>
              <w:top w:val="single" w:sz="4" w:space="0" w:color="auto"/>
              <w:left w:val="single" w:sz="4" w:space="0" w:color="auto"/>
              <w:bottom w:val="single" w:sz="4" w:space="0" w:color="auto"/>
              <w:right w:val="single" w:sz="4" w:space="0" w:color="auto"/>
            </w:tcBorders>
            <w:shd w:val="clear" w:color="000000" w:fill="9CC3E6"/>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 xml:space="preserve">Përshkrimi </w:t>
            </w:r>
          </w:p>
        </w:tc>
      </w:tr>
      <w:tr w:rsidR="00F20CF5" w:rsidRPr="00F20CF5" w:rsidTr="00A20B62">
        <w:trPr>
          <w:gridAfter w:val="1"/>
          <w:wAfter w:w="12" w:type="dxa"/>
          <w:trHeight w:val="493"/>
        </w:trPr>
        <w:tc>
          <w:tcPr>
            <w:tcW w:w="2840" w:type="dxa"/>
            <w:gridSpan w:val="2"/>
            <w:vMerge/>
            <w:tcBorders>
              <w:top w:val="single" w:sz="4" w:space="0" w:color="auto"/>
              <w:left w:val="single" w:sz="4" w:space="0" w:color="auto"/>
              <w:bottom w:val="single" w:sz="4" w:space="0" w:color="auto"/>
              <w:right w:val="single" w:sz="4" w:space="0" w:color="auto"/>
            </w:tcBorders>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p>
        </w:tc>
        <w:tc>
          <w:tcPr>
            <w:tcW w:w="6424" w:type="dxa"/>
            <w:gridSpan w:val="7"/>
            <w:vMerge/>
            <w:tcBorders>
              <w:top w:val="single" w:sz="4" w:space="0" w:color="auto"/>
              <w:left w:val="single" w:sz="4" w:space="0" w:color="auto"/>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p>
        </w:tc>
      </w:tr>
      <w:tr w:rsidR="00F20CF5" w:rsidRPr="00F20CF5" w:rsidTr="00A20B62">
        <w:trPr>
          <w:gridAfter w:val="1"/>
          <w:wAfter w:w="12" w:type="dxa"/>
          <w:trHeight w:val="750"/>
        </w:trPr>
        <w:tc>
          <w:tcPr>
            <w:tcW w:w="2840" w:type="dxa"/>
            <w:gridSpan w:val="2"/>
            <w:tcBorders>
              <w:top w:val="single" w:sz="4" w:space="0" w:color="auto"/>
              <w:left w:val="single" w:sz="4" w:space="0" w:color="auto"/>
              <w:bottom w:val="single" w:sz="4" w:space="0" w:color="auto"/>
              <w:right w:val="single" w:sz="4" w:space="0" w:color="auto"/>
            </w:tcBorders>
            <w:shd w:val="clear" w:color="000000" w:fill="9CC3E6"/>
            <w:vAlign w:val="center"/>
          </w:tcPr>
          <w:p w:rsidR="00F20CF5" w:rsidRPr="00F20CF5" w:rsidRDefault="00F20CF5" w:rsidP="00F20CF5">
            <w:pPr>
              <w:spacing w:before="200" w:after="0" w:line="240" w:lineRule="auto"/>
              <w:rPr>
                <w:rFonts w:ascii="Calibri" w:eastAsia="Times New Roman" w:hAnsi="Calibri" w:cs="Calibri"/>
                <w:color w:val="000000"/>
                <w:sz w:val="24"/>
                <w:szCs w:val="24"/>
                <w:lang w:val="sq-AL" w:eastAsia="cs-CZ"/>
              </w:rPr>
            </w:pPr>
            <w:r w:rsidRPr="00F20CF5">
              <w:rPr>
                <w:rFonts w:ascii="Calibri" w:eastAsia="Times New Roman" w:hAnsi="Calibri" w:cs="Calibri"/>
                <w:b/>
                <w:bCs/>
                <w:color w:val="000000"/>
                <w:sz w:val="24"/>
                <w:szCs w:val="24"/>
                <w:lang w:val="sq-AL" w:eastAsia="cs-CZ"/>
              </w:rPr>
              <w:t>Vijimi</w:t>
            </w:r>
            <w:r w:rsidRPr="00F20CF5">
              <w:rPr>
                <w:rFonts w:ascii="Calibri" w:eastAsia="Times New Roman" w:hAnsi="Calibri" w:cs="Calibri"/>
                <w:color w:val="000000"/>
                <w:sz w:val="24"/>
                <w:szCs w:val="24"/>
                <w:lang w:val="sq-AL" w:eastAsia="cs-CZ"/>
              </w:rPr>
              <w:t>:</w:t>
            </w:r>
          </w:p>
        </w:tc>
        <w:tc>
          <w:tcPr>
            <w:tcW w:w="6424" w:type="dxa"/>
            <w:gridSpan w:val="7"/>
            <w:tcBorders>
              <w:top w:val="single" w:sz="4" w:space="0" w:color="auto"/>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gridAfter w:val="1"/>
          <w:wAfter w:w="12" w:type="dxa"/>
          <w:trHeight w:val="720"/>
        </w:trPr>
        <w:tc>
          <w:tcPr>
            <w:tcW w:w="2840" w:type="dxa"/>
            <w:gridSpan w:val="2"/>
            <w:tcBorders>
              <w:top w:val="single" w:sz="4" w:space="0" w:color="auto"/>
              <w:left w:val="single" w:sz="4" w:space="0" w:color="auto"/>
              <w:bottom w:val="single" w:sz="4" w:space="0" w:color="auto"/>
              <w:right w:val="single" w:sz="4" w:space="0" w:color="auto"/>
            </w:tcBorders>
            <w:shd w:val="clear" w:color="000000" w:fill="9CC3E6"/>
            <w:vAlign w:val="center"/>
          </w:tcPr>
          <w:p w:rsidR="00F20CF5" w:rsidRPr="00F20CF5" w:rsidRDefault="00F20CF5" w:rsidP="00F20CF5">
            <w:pPr>
              <w:spacing w:before="200" w:after="0" w:line="240" w:lineRule="auto"/>
              <w:rPr>
                <w:rFonts w:ascii="Calibri" w:eastAsia="Times New Roman" w:hAnsi="Calibri" w:cs="Calibri"/>
                <w:color w:val="000000"/>
                <w:sz w:val="24"/>
                <w:szCs w:val="24"/>
                <w:lang w:val="sq-AL"/>
              </w:rPr>
            </w:pPr>
            <w:r w:rsidRPr="00F20CF5">
              <w:rPr>
                <w:rFonts w:ascii="Calibri" w:eastAsia="Times New Roman" w:hAnsi="Calibri" w:cs="Calibri"/>
                <w:b/>
                <w:bCs/>
                <w:color w:val="000000"/>
                <w:sz w:val="24"/>
                <w:szCs w:val="24"/>
                <w:lang w:val="sq-AL"/>
              </w:rPr>
              <w:t>Performanca akademike</w:t>
            </w:r>
            <w:r w:rsidRPr="00F20CF5">
              <w:rPr>
                <w:rFonts w:ascii="Calibri" w:eastAsia="Times New Roman" w:hAnsi="Calibri" w:cs="Calibri"/>
                <w:color w:val="000000"/>
                <w:sz w:val="24"/>
                <w:szCs w:val="24"/>
                <w:lang w:val="sq-AL"/>
              </w:rPr>
              <w:t xml:space="preserve">: </w:t>
            </w:r>
          </w:p>
        </w:tc>
        <w:tc>
          <w:tcPr>
            <w:tcW w:w="6424" w:type="dxa"/>
            <w:gridSpan w:val="7"/>
            <w:tcBorders>
              <w:top w:val="single" w:sz="4" w:space="0" w:color="auto"/>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gridAfter w:val="1"/>
          <w:wAfter w:w="12" w:type="dxa"/>
          <w:trHeight w:val="930"/>
        </w:trPr>
        <w:tc>
          <w:tcPr>
            <w:tcW w:w="2840" w:type="dxa"/>
            <w:gridSpan w:val="2"/>
            <w:tcBorders>
              <w:top w:val="single" w:sz="4" w:space="0" w:color="auto"/>
              <w:left w:val="single" w:sz="4" w:space="0" w:color="auto"/>
              <w:bottom w:val="single" w:sz="4" w:space="0" w:color="auto"/>
              <w:right w:val="single" w:sz="4" w:space="0" w:color="auto"/>
            </w:tcBorders>
            <w:shd w:val="clear" w:color="000000" w:fill="9CC3E6"/>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rPr>
            </w:pPr>
            <w:r w:rsidRPr="00F20CF5">
              <w:rPr>
                <w:rFonts w:ascii="Calibri" w:eastAsia="Times New Roman" w:hAnsi="Calibri" w:cs="Calibri"/>
                <w:b/>
                <w:bCs/>
                <w:color w:val="000000"/>
                <w:sz w:val="24"/>
                <w:szCs w:val="24"/>
                <w:lang w:val="sq-AL"/>
              </w:rPr>
              <w:t xml:space="preserve">Sjellja: </w:t>
            </w:r>
          </w:p>
        </w:tc>
        <w:tc>
          <w:tcPr>
            <w:tcW w:w="6424" w:type="dxa"/>
            <w:gridSpan w:val="7"/>
            <w:tcBorders>
              <w:top w:val="single" w:sz="4" w:space="0" w:color="auto"/>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gridAfter w:val="1"/>
          <w:wAfter w:w="12" w:type="dxa"/>
          <w:trHeight w:val="645"/>
        </w:trPr>
        <w:tc>
          <w:tcPr>
            <w:tcW w:w="2840" w:type="dxa"/>
            <w:gridSpan w:val="2"/>
            <w:tcBorders>
              <w:top w:val="single" w:sz="4" w:space="0" w:color="auto"/>
              <w:left w:val="single" w:sz="4" w:space="0" w:color="auto"/>
              <w:bottom w:val="single" w:sz="4" w:space="0" w:color="auto"/>
              <w:right w:val="single" w:sz="4" w:space="0" w:color="auto"/>
            </w:tcBorders>
            <w:shd w:val="clear" w:color="000000" w:fill="9CC3E6"/>
            <w:vAlign w:val="center"/>
          </w:tcPr>
          <w:p w:rsidR="00F20CF5" w:rsidRPr="00F20CF5" w:rsidRDefault="00F20CF5" w:rsidP="00F20CF5">
            <w:pPr>
              <w:spacing w:before="200" w:after="0" w:line="240" w:lineRule="auto"/>
              <w:rPr>
                <w:rFonts w:ascii="Calibri" w:eastAsia="Times New Roman" w:hAnsi="Calibri" w:cs="Calibri"/>
                <w:color w:val="000000"/>
                <w:sz w:val="24"/>
                <w:szCs w:val="24"/>
                <w:lang w:val="sq-AL"/>
              </w:rPr>
            </w:pPr>
            <w:r w:rsidRPr="00F20CF5">
              <w:rPr>
                <w:rFonts w:ascii="Calibri" w:eastAsia="Times New Roman" w:hAnsi="Calibri" w:cs="Calibri"/>
                <w:b/>
                <w:bCs/>
                <w:color w:val="000000"/>
                <w:sz w:val="24"/>
                <w:szCs w:val="24"/>
                <w:lang w:val="sq-AL"/>
              </w:rPr>
              <w:t>Mosha</w:t>
            </w:r>
            <w:r w:rsidRPr="00F20CF5">
              <w:rPr>
                <w:rFonts w:ascii="Calibri" w:eastAsia="Times New Roman" w:hAnsi="Calibri" w:cs="Calibri"/>
                <w:color w:val="000000"/>
                <w:sz w:val="24"/>
                <w:szCs w:val="24"/>
                <w:lang w:val="sq-AL"/>
              </w:rPr>
              <w:t xml:space="preserve">: Çfarë moshe ka fëmije në krahasim me shokët/shoqet e klasës </w:t>
            </w:r>
          </w:p>
        </w:tc>
        <w:tc>
          <w:tcPr>
            <w:tcW w:w="6424" w:type="dxa"/>
            <w:gridSpan w:val="7"/>
            <w:tcBorders>
              <w:top w:val="single" w:sz="4" w:space="0" w:color="auto"/>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gridAfter w:val="1"/>
          <w:wAfter w:w="12" w:type="dxa"/>
          <w:trHeight w:val="840"/>
        </w:trPr>
        <w:tc>
          <w:tcPr>
            <w:tcW w:w="2840" w:type="dxa"/>
            <w:gridSpan w:val="2"/>
            <w:tcBorders>
              <w:top w:val="single" w:sz="4" w:space="0" w:color="auto"/>
              <w:left w:val="single" w:sz="4" w:space="0" w:color="auto"/>
              <w:bottom w:val="single" w:sz="4" w:space="0" w:color="auto"/>
              <w:right w:val="single" w:sz="4" w:space="0" w:color="auto"/>
            </w:tcBorders>
            <w:shd w:val="clear" w:color="000000" w:fill="9CC3E6"/>
            <w:vAlign w:val="center"/>
          </w:tcPr>
          <w:p w:rsidR="00F20CF5" w:rsidRPr="00F20CF5" w:rsidRDefault="00F20CF5" w:rsidP="00F20CF5">
            <w:pPr>
              <w:spacing w:before="200" w:after="0" w:line="240" w:lineRule="auto"/>
              <w:rPr>
                <w:rFonts w:ascii="Calibri" w:eastAsia="Times New Roman" w:hAnsi="Calibri" w:cs="Calibri"/>
                <w:color w:val="000000"/>
                <w:sz w:val="24"/>
                <w:szCs w:val="24"/>
                <w:lang w:val="sq-AL"/>
              </w:rPr>
            </w:pPr>
            <w:r w:rsidRPr="00F20CF5">
              <w:rPr>
                <w:rFonts w:ascii="Calibri" w:eastAsia="Times New Roman" w:hAnsi="Calibri" w:cs="Calibri"/>
                <w:b/>
                <w:bCs/>
                <w:color w:val="000000"/>
                <w:sz w:val="24"/>
                <w:szCs w:val="24"/>
                <w:lang w:val="sq-AL"/>
              </w:rPr>
              <w:t>Shëndeti ose paaftësia</w:t>
            </w:r>
            <w:r w:rsidRPr="00F20CF5">
              <w:rPr>
                <w:rFonts w:ascii="Calibri" w:eastAsia="Times New Roman" w:hAnsi="Calibri" w:cs="Calibri"/>
                <w:color w:val="000000"/>
                <w:sz w:val="24"/>
                <w:szCs w:val="24"/>
                <w:lang w:val="sq-AL"/>
              </w:rPr>
              <w:t>:</w:t>
            </w:r>
          </w:p>
        </w:tc>
        <w:tc>
          <w:tcPr>
            <w:tcW w:w="6424" w:type="dxa"/>
            <w:gridSpan w:val="7"/>
            <w:tcBorders>
              <w:top w:val="single" w:sz="4" w:space="0" w:color="auto"/>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gridAfter w:val="1"/>
          <w:wAfter w:w="12" w:type="dxa"/>
          <w:trHeight w:val="795"/>
        </w:trPr>
        <w:tc>
          <w:tcPr>
            <w:tcW w:w="2840" w:type="dxa"/>
            <w:gridSpan w:val="2"/>
            <w:tcBorders>
              <w:top w:val="single" w:sz="4" w:space="0" w:color="auto"/>
              <w:left w:val="single" w:sz="4" w:space="0" w:color="auto"/>
              <w:bottom w:val="single" w:sz="4" w:space="0" w:color="auto"/>
              <w:right w:val="single" w:sz="4" w:space="0" w:color="auto"/>
            </w:tcBorders>
            <w:shd w:val="clear" w:color="000000" w:fill="9CC3E6"/>
            <w:vAlign w:val="center"/>
          </w:tcPr>
          <w:p w:rsidR="00F20CF5" w:rsidRPr="00F20CF5" w:rsidRDefault="00F20CF5" w:rsidP="00F20CF5">
            <w:pPr>
              <w:spacing w:before="200" w:after="0" w:line="240" w:lineRule="auto"/>
              <w:rPr>
                <w:rFonts w:ascii="Calibri" w:eastAsia="Times New Roman" w:hAnsi="Calibri" w:cs="Calibri"/>
                <w:color w:val="000000"/>
                <w:sz w:val="24"/>
                <w:szCs w:val="24"/>
                <w:lang w:val="sq-AL"/>
              </w:rPr>
            </w:pPr>
            <w:r w:rsidRPr="00F20CF5">
              <w:rPr>
                <w:rFonts w:ascii="Calibri" w:eastAsia="Times New Roman" w:hAnsi="Calibri" w:cs="Calibri"/>
                <w:b/>
                <w:bCs/>
                <w:color w:val="000000"/>
                <w:sz w:val="24"/>
                <w:szCs w:val="24"/>
                <w:lang w:val="sq-AL"/>
              </w:rPr>
              <w:t>Rrethanat familjare</w:t>
            </w:r>
            <w:r w:rsidRPr="00F20CF5">
              <w:rPr>
                <w:rFonts w:ascii="Calibri" w:eastAsia="Times New Roman" w:hAnsi="Calibri" w:cs="Calibri"/>
                <w:color w:val="000000"/>
                <w:sz w:val="24"/>
                <w:szCs w:val="24"/>
                <w:lang w:val="sq-AL"/>
              </w:rPr>
              <w:t xml:space="preserve">: </w:t>
            </w:r>
          </w:p>
        </w:tc>
        <w:tc>
          <w:tcPr>
            <w:tcW w:w="6424" w:type="dxa"/>
            <w:gridSpan w:val="7"/>
            <w:tcBorders>
              <w:top w:val="single" w:sz="4" w:space="0" w:color="auto"/>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gridAfter w:val="1"/>
          <w:wAfter w:w="12" w:type="dxa"/>
          <w:trHeight w:val="840"/>
        </w:trPr>
        <w:tc>
          <w:tcPr>
            <w:tcW w:w="2840" w:type="dxa"/>
            <w:gridSpan w:val="2"/>
            <w:tcBorders>
              <w:top w:val="single" w:sz="4" w:space="0" w:color="auto"/>
              <w:left w:val="single" w:sz="4" w:space="0" w:color="auto"/>
              <w:bottom w:val="single" w:sz="4" w:space="0" w:color="auto"/>
              <w:right w:val="single" w:sz="4" w:space="0" w:color="auto"/>
            </w:tcBorders>
            <w:shd w:val="clear" w:color="000000" w:fill="9CC3E6"/>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rPr>
            </w:pPr>
            <w:r w:rsidRPr="00F20CF5">
              <w:rPr>
                <w:rFonts w:ascii="Calibri" w:eastAsia="Times New Roman" w:hAnsi="Calibri" w:cs="Calibri"/>
                <w:b/>
                <w:bCs/>
                <w:color w:val="000000"/>
                <w:sz w:val="24"/>
                <w:szCs w:val="24"/>
                <w:lang w:val="sq-AL"/>
              </w:rPr>
              <w:t>Angazhimi i familjes</w:t>
            </w:r>
            <w:r w:rsidRPr="00F20CF5">
              <w:rPr>
                <w:rFonts w:ascii="Calibri" w:eastAsia="Times New Roman" w:hAnsi="Calibri" w:cs="Calibri"/>
                <w:color w:val="000000"/>
                <w:sz w:val="24"/>
                <w:szCs w:val="24"/>
                <w:lang w:val="sq-AL"/>
              </w:rPr>
              <w:t xml:space="preserve"> </w:t>
            </w:r>
            <w:r w:rsidRPr="00F20CF5">
              <w:rPr>
                <w:rFonts w:ascii="Calibri" w:eastAsia="Times New Roman" w:hAnsi="Calibri" w:cs="Calibri"/>
                <w:b/>
                <w:color w:val="000000"/>
                <w:sz w:val="24"/>
                <w:szCs w:val="24"/>
                <w:lang w:val="sq-AL"/>
              </w:rPr>
              <w:t>në shkollë:</w:t>
            </w:r>
          </w:p>
        </w:tc>
        <w:tc>
          <w:tcPr>
            <w:tcW w:w="6424" w:type="dxa"/>
            <w:gridSpan w:val="7"/>
            <w:tcBorders>
              <w:top w:val="single" w:sz="4" w:space="0" w:color="auto"/>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gridAfter w:val="1"/>
          <w:wAfter w:w="12" w:type="dxa"/>
          <w:trHeight w:val="1110"/>
        </w:trPr>
        <w:tc>
          <w:tcPr>
            <w:tcW w:w="2840" w:type="dxa"/>
            <w:gridSpan w:val="2"/>
            <w:tcBorders>
              <w:top w:val="single" w:sz="4" w:space="0" w:color="auto"/>
              <w:left w:val="single" w:sz="4" w:space="0" w:color="auto"/>
              <w:bottom w:val="single" w:sz="4" w:space="0" w:color="auto"/>
              <w:right w:val="single" w:sz="4" w:space="0" w:color="auto"/>
            </w:tcBorders>
            <w:shd w:val="clear" w:color="000000" w:fill="9CC3E6"/>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rPr>
            </w:pPr>
            <w:r w:rsidRPr="00F20CF5">
              <w:rPr>
                <w:rFonts w:ascii="Calibri" w:eastAsia="Times New Roman" w:hAnsi="Calibri" w:cs="Calibri"/>
                <w:b/>
                <w:bCs/>
                <w:color w:val="000000"/>
                <w:sz w:val="24"/>
                <w:szCs w:val="24"/>
                <w:lang w:val="sq-AL"/>
              </w:rPr>
              <w:t>Presioni i moshatarëve/ndikimi i miqve ose vëllezërve/motrave</w:t>
            </w:r>
            <w:r w:rsidRPr="00F20CF5">
              <w:rPr>
                <w:rFonts w:ascii="Calibri" w:eastAsia="Times New Roman" w:hAnsi="Calibri" w:cs="Calibri"/>
                <w:color w:val="000000"/>
                <w:sz w:val="24"/>
                <w:szCs w:val="24"/>
                <w:lang w:val="sq-AL"/>
              </w:rPr>
              <w:t>:</w:t>
            </w:r>
          </w:p>
        </w:tc>
        <w:tc>
          <w:tcPr>
            <w:tcW w:w="6424" w:type="dxa"/>
            <w:gridSpan w:val="7"/>
            <w:tcBorders>
              <w:top w:val="single" w:sz="4" w:space="0" w:color="auto"/>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gridAfter w:val="1"/>
          <w:wAfter w:w="12" w:type="dxa"/>
          <w:trHeight w:val="1185"/>
        </w:trPr>
        <w:tc>
          <w:tcPr>
            <w:tcW w:w="2840" w:type="dxa"/>
            <w:gridSpan w:val="2"/>
            <w:tcBorders>
              <w:top w:val="nil"/>
              <w:left w:val="single" w:sz="4" w:space="0" w:color="auto"/>
              <w:bottom w:val="single" w:sz="4" w:space="0" w:color="auto"/>
              <w:right w:val="single" w:sz="4" w:space="0" w:color="auto"/>
            </w:tcBorders>
            <w:shd w:val="clear" w:color="000000" w:fill="9CC3E6"/>
            <w:vAlign w:val="center"/>
          </w:tcPr>
          <w:p w:rsidR="00F20CF5" w:rsidRPr="00F20CF5" w:rsidRDefault="00F20CF5" w:rsidP="00F20CF5">
            <w:pPr>
              <w:spacing w:before="200" w:after="0" w:line="240" w:lineRule="auto"/>
              <w:rPr>
                <w:rFonts w:ascii="Calibri" w:eastAsia="Times New Roman" w:hAnsi="Calibri" w:cs="Calibri"/>
                <w:color w:val="000000"/>
                <w:sz w:val="24"/>
                <w:szCs w:val="24"/>
                <w:lang w:val="sq-AL"/>
              </w:rPr>
            </w:pPr>
            <w:r w:rsidRPr="00F20CF5">
              <w:rPr>
                <w:rFonts w:ascii="Calibri" w:eastAsia="Times New Roman" w:hAnsi="Calibri" w:cs="Calibri"/>
                <w:b/>
                <w:bCs/>
                <w:color w:val="000000"/>
                <w:sz w:val="24"/>
                <w:szCs w:val="24"/>
                <w:lang w:val="sq-AL"/>
              </w:rPr>
              <w:t xml:space="preserve"> Siguria</w:t>
            </w:r>
            <w:r w:rsidRPr="00F20CF5">
              <w:rPr>
                <w:rFonts w:ascii="Calibri" w:eastAsia="Times New Roman" w:hAnsi="Calibri" w:cs="Calibri"/>
                <w:color w:val="000000"/>
                <w:sz w:val="24"/>
                <w:szCs w:val="24"/>
                <w:lang w:val="sq-AL"/>
              </w:rPr>
              <w:t>: në rrezik të: (i) Dhunës në familje, (ii) Formave tjera të keqtrajtimit, mospërfilljes ose eksploatimit</w:t>
            </w:r>
          </w:p>
        </w:tc>
        <w:tc>
          <w:tcPr>
            <w:tcW w:w="6424" w:type="dxa"/>
            <w:gridSpan w:val="7"/>
            <w:tcBorders>
              <w:top w:val="single" w:sz="4" w:space="0" w:color="auto"/>
              <w:left w:val="nil"/>
              <w:bottom w:val="single" w:sz="4" w:space="0" w:color="auto"/>
              <w:right w:val="single" w:sz="4" w:space="0" w:color="000000"/>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gridAfter w:val="1"/>
          <w:wAfter w:w="12" w:type="dxa"/>
          <w:trHeight w:val="990"/>
        </w:trPr>
        <w:tc>
          <w:tcPr>
            <w:tcW w:w="2840" w:type="dxa"/>
            <w:gridSpan w:val="2"/>
            <w:tcBorders>
              <w:top w:val="nil"/>
              <w:left w:val="single" w:sz="4" w:space="0" w:color="auto"/>
              <w:bottom w:val="single" w:sz="4" w:space="0" w:color="auto"/>
              <w:right w:val="single" w:sz="4" w:space="0" w:color="auto"/>
            </w:tcBorders>
            <w:shd w:val="clear" w:color="000000" w:fill="9CC3E6"/>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rPr>
            </w:pPr>
            <w:r w:rsidRPr="00F20CF5">
              <w:rPr>
                <w:rFonts w:ascii="Calibri" w:eastAsia="Times New Roman" w:hAnsi="Calibri" w:cs="Calibri"/>
                <w:b/>
                <w:bCs/>
                <w:color w:val="000000"/>
                <w:sz w:val="24"/>
                <w:szCs w:val="24"/>
                <w:lang w:val="sq-AL"/>
              </w:rPr>
              <w:t>Komentet shtesë për faktorët e rrezikut</w:t>
            </w:r>
          </w:p>
        </w:tc>
        <w:tc>
          <w:tcPr>
            <w:tcW w:w="6424" w:type="dxa"/>
            <w:gridSpan w:val="7"/>
            <w:tcBorders>
              <w:top w:val="single" w:sz="4" w:space="0" w:color="auto"/>
              <w:left w:val="nil"/>
              <w:bottom w:val="single" w:sz="4" w:space="0" w:color="auto"/>
              <w:right w:val="single" w:sz="4" w:space="0" w:color="000000"/>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gridAfter w:val="1"/>
          <w:wAfter w:w="12" w:type="dxa"/>
          <w:trHeight w:val="683"/>
        </w:trPr>
        <w:tc>
          <w:tcPr>
            <w:tcW w:w="2840" w:type="dxa"/>
            <w:gridSpan w:val="2"/>
            <w:tcBorders>
              <w:top w:val="nil"/>
              <w:left w:val="single" w:sz="4" w:space="0" w:color="auto"/>
              <w:bottom w:val="single" w:sz="4" w:space="0" w:color="auto"/>
              <w:right w:val="single" w:sz="4" w:space="0" w:color="auto"/>
            </w:tcBorders>
            <w:shd w:val="clear" w:color="000000" w:fill="9CC3E6"/>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rPr>
            </w:pPr>
            <w:r w:rsidRPr="00F20CF5">
              <w:rPr>
                <w:rFonts w:ascii="Calibri" w:eastAsia="Times New Roman" w:hAnsi="Calibri" w:cs="Calibri"/>
                <w:b/>
                <w:bCs/>
                <w:color w:val="000000"/>
                <w:sz w:val="24"/>
                <w:szCs w:val="24"/>
                <w:lang w:val="sq-AL"/>
              </w:rPr>
              <w:t>Statusi</w:t>
            </w:r>
          </w:p>
        </w:tc>
        <w:tc>
          <w:tcPr>
            <w:tcW w:w="3589" w:type="dxa"/>
            <w:gridSpan w:val="5"/>
            <w:tcBorders>
              <w:top w:val="nil"/>
              <w:left w:val="nil"/>
              <w:bottom w:val="single" w:sz="4" w:space="0" w:color="auto"/>
              <w:right w:val="single" w:sz="4" w:space="0" w:color="auto"/>
            </w:tcBorders>
            <w:shd w:val="clear" w:color="000000" w:fill="9CC3E6"/>
            <w:vAlign w:val="center"/>
          </w:tcPr>
          <w:p w:rsidR="00F20CF5" w:rsidRPr="00F20CF5" w:rsidRDefault="00F20CF5" w:rsidP="00F20CF5">
            <w:pPr>
              <w:spacing w:before="200" w:after="0" w:line="240" w:lineRule="auto"/>
              <w:jc w:val="both"/>
              <w:rPr>
                <w:rFonts w:ascii="Calibri" w:eastAsia="Times New Roman" w:hAnsi="Calibri" w:cs="Calibri"/>
                <w:i/>
                <w:iCs/>
                <w:color w:val="000000"/>
                <w:sz w:val="24"/>
                <w:szCs w:val="24"/>
                <w:lang w:val="sq-AL" w:eastAsia="cs-CZ"/>
              </w:rPr>
            </w:pPr>
            <w:r w:rsidRPr="00F20CF5">
              <w:rPr>
                <w:rFonts w:ascii="Calibri" w:eastAsia="Times New Roman" w:hAnsi="Calibri" w:cs="Calibri"/>
                <w:color w:val="000000"/>
                <w:sz w:val="24"/>
                <w:szCs w:val="24"/>
                <w:lang w:val="sq-AL"/>
              </w:rPr>
              <w:t>□ e portokalltë</w:t>
            </w:r>
            <w:r w:rsidRPr="00F20CF5">
              <w:rPr>
                <w:rFonts w:ascii="Calibri" w:eastAsia="Times New Roman" w:hAnsi="Calibri" w:cs="Calibri"/>
                <w:i/>
                <w:iCs/>
                <w:color w:val="000000"/>
                <w:sz w:val="24"/>
                <w:szCs w:val="24"/>
                <w:lang w:val="sq-AL"/>
              </w:rPr>
              <w:t xml:space="preserve"> (dy faktorë të rrezikut) </w:t>
            </w:r>
            <w:r w:rsidRPr="00F20CF5">
              <w:rPr>
                <w:rFonts w:ascii="Calibri" w:eastAsia="Times New Roman" w:hAnsi="Calibri" w:cs="Calibri"/>
                <w:color w:val="000000"/>
                <w:sz w:val="24"/>
                <w:szCs w:val="24"/>
                <w:lang w:val="sq-AL"/>
              </w:rPr>
              <w:t>□</w:t>
            </w:r>
            <w:r w:rsidRPr="00F20CF5">
              <w:rPr>
                <w:rFonts w:ascii="Calibri" w:eastAsia="Times New Roman" w:hAnsi="Calibri" w:cs="Calibri"/>
                <w:i/>
                <w:iCs/>
                <w:color w:val="000000"/>
                <w:sz w:val="24"/>
                <w:szCs w:val="24"/>
                <w:lang w:val="sq-AL"/>
              </w:rPr>
              <w:t xml:space="preserve"> e kuqe (tre apo më shumë faktorë)</w:t>
            </w:r>
          </w:p>
        </w:tc>
        <w:tc>
          <w:tcPr>
            <w:tcW w:w="2835" w:type="dxa"/>
            <w:gridSpan w:val="2"/>
            <w:tcBorders>
              <w:top w:val="single" w:sz="4" w:space="0" w:color="auto"/>
              <w:left w:val="nil"/>
              <w:bottom w:val="single" w:sz="4" w:space="0" w:color="auto"/>
              <w:right w:val="single" w:sz="4" w:space="0" w:color="000000"/>
            </w:tcBorders>
            <w:noWrap/>
            <w:vAlign w:val="bottom"/>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gridAfter w:val="1"/>
          <w:wAfter w:w="12" w:type="dxa"/>
          <w:trHeight w:val="2168"/>
        </w:trPr>
        <w:tc>
          <w:tcPr>
            <w:tcW w:w="2840" w:type="dxa"/>
            <w:gridSpan w:val="2"/>
            <w:tcBorders>
              <w:top w:val="single" w:sz="4" w:space="0" w:color="auto"/>
              <w:left w:val="single" w:sz="4" w:space="0" w:color="auto"/>
              <w:bottom w:val="single" w:sz="4" w:space="0" w:color="auto"/>
              <w:right w:val="single" w:sz="4" w:space="0" w:color="auto"/>
            </w:tcBorders>
            <w:shd w:val="clear" w:color="000000" w:fill="9CC3E6"/>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rPr>
            </w:pPr>
            <w:r w:rsidRPr="00F20CF5">
              <w:rPr>
                <w:rFonts w:ascii="Calibri" w:eastAsia="Times New Roman" w:hAnsi="Calibri" w:cs="Calibri"/>
                <w:b/>
                <w:bCs/>
                <w:color w:val="000000"/>
                <w:sz w:val="24"/>
                <w:szCs w:val="24"/>
                <w:lang w:val="sq-AL"/>
              </w:rPr>
              <w:lastRenderedPageBreak/>
              <w:t xml:space="preserve">Faktorët mbrojtës: Cilët faktorë mund t’i ndihmojnë nxënësve të mbeten në shkollë? P.sh. </w:t>
            </w:r>
            <w:r w:rsidRPr="00F20CF5">
              <w:rPr>
                <w:rFonts w:ascii="Calibri" w:eastAsia="Times New Roman" w:hAnsi="Calibri" w:cs="Calibri"/>
                <w:color w:val="000000"/>
                <w:sz w:val="24"/>
                <w:szCs w:val="24"/>
                <w:lang w:val="sq-AL"/>
              </w:rPr>
              <w:t>rrjetet sociale, pjekuria emocionale, kujdestari ose njerëzit e evidentuar të së njëjtës moshë, vetë-vlerësimi i fuqishëm</w:t>
            </w:r>
          </w:p>
        </w:tc>
        <w:tc>
          <w:tcPr>
            <w:tcW w:w="6424" w:type="dxa"/>
            <w:gridSpan w:val="7"/>
            <w:tcBorders>
              <w:top w:val="single" w:sz="4" w:space="0" w:color="auto"/>
              <w:left w:val="nil"/>
              <w:bottom w:val="single" w:sz="4" w:space="0" w:color="auto"/>
              <w:right w:val="single" w:sz="4" w:space="0" w:color="auto"/>
            </w:tcBorders>
            <w:noWrap/>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blPrEx>
          <w:tblCellMar>
            <w:left w:w="108" w:type="dxa"/>
            <w:right w:w="108" w:type="dxa"/>
          </w:tblCellMar>
        </w:tblPrEx>
        <w:trPr>
          <w:trHeight w:val="589"/>
        </w:trPr>
        <w:tc>
          <w:tcPr>
            <w:tcW w:w="9276" w:type="dxa"/>
            <w:gridSpan w:val="10"/>
            <w:tcBorders>
              <w:top w:val="single" w:sz="18" w:space="0" w:color="auto"/>
              <w:left w:val="single" w:sz="18" w:space="0" w:color="auto"/>
              <w:bottom w:val="single" w:sz="4" w:space="0" w:color="auto"/>
              <w:right w:val="single" w:sz="18" w:space="0" w:color="auto"/>
            </w:tcBorders>
            <w:shd w:val="clear" w:color="auto" w:fill="FFC000"/>
            <w:vAlign w:val="center"/>
          </w:tcPr>
          <w:p w:rsidR="00F20CF5" w:rsidRPr="00F20CF5" w:rsidRDefault="00F20CF5" w:rsidP="00F20CF5">
            <w:pPr>
              <w:spacing w:before="200" w:after="0" w:line="240" w:lineRule="auto"/>
              <w:jc w:val="both"/>
              <w:rPr>
                <w:rFonts w:ascii="Calibri" w:eastAsia="Times New Roman" w:hAnsi="Calibri" w:cs="Calibri"/>
                <w:b/>
                <w:color w:val="000000"/>
                <w:sz w:val="24"/>
                <w:szCs w:val="24"/>
                <w:lang w:val="sq-AL" w:eastAsia="en-GB"/>
              </w:rPr>
            </w:pPr>
            <w:r w:rsidRPr="00F20CF5">
              <w:rPr>
                <w:rFonts w:ascii="Calibri" w:eastAsia="Times New Roman" w:hAnsi="Calibri" w:cs="Calibri"/>
                <w:b/>
                <w:bCs/>
                <w:color w:val="000000"/>
                <w:sz w:val="24"/>
                <w:szCs w:val="24"/>
                <w:lang w:val="sq-AL"/>
              </w:rPr>
              <w:t>Pjesa B</w:t>
            </w:r>
            <w:r w:rsidRPr="00F20CF5">
              <w:rPr>
                <w:rFonts w:ascii="Calibri" w:eastAsia="Times New Roman" w:hAnsi="Calibri" w:cs="Calibri"/>
                <w:b/>
                <w:color w:val="000000"/>
                <w:sz w:val="24"/>
                <w:szCs w:val="24"/>
                <w:lang w:val="sq-AL" w:eastAsia="en-GB"/>
              </w:rPr>
              <w:t xml:space="preserve">: </w:t>
            </w:r>
            <w:r w:rsidRPr="00F20CF5">
              <w:rPr>
                <w:rFonts w:ascii="Calibri" w:eastAsia="Times New Roman" w:hAnsi="Calibri" w:cs="Calibri"/>
                <w:b/>
                <w:bCs/>
                <w:color w:val="000000"/>
                <w:sz w:val="24"/>
                <w:szCs w:val="24"/>
                <w:lang w:val="sq-AL"/>
              </w:rPr>
              <w:t>Plani i menaxhimit të rastit</w:t>
            </w:r>
            <w:r w:rsidRPr="00F20CF5">
              <w:rPr>
                <w:rFonts w:ascii="Calibri" w:eastAsia="Times New Roman" w:hAnsi="Calibri" w:cs="Calibri"/>
                <w:b/>
                <w:color w:val="000000"/>
                <w:sz w:val="24"/>
                <w:szCs w:val="24"/>
                <w:lang w:val="sq-AL" w:eastAsia="en-GB"/>
              </w:rPr>
              <w:t>: K</w:t>
            </w:r>
            <w:r w:rsidRPr="00F20CF5">
              <w:rPr>
                <w:rFonts w:ascii="Calibri" w:eastAsia="Times New Roman" w:hAnsi="Calibri" w:cs="Calibri"/>
                <w:b/>
                <w:bCs/>
                <w:color w:val="000000"/>
                <w:sz w:val="24"/>
                <w:szCs w:val="24"/>
                <w:lang w:val="sq-AL"/>
              </w:rPr>
              <w:t>jo pjesë plotësohet në mënyrë graduale nga anëtari i EPRBM-së shkollore (menaxheri i rastit) duke i evidentuar veprimet e planifikuara dhe të ndërmarrura për parandalimin e braktisjes së shkollës ose riintegrimin e fëmijës jashtë shkolle dhe rezultatin e zhvillimit të rastit (Rishikimi i progresit).</w:t>
            </w:r>
          </w:p>
        </w:tc>
      </w:tr>
      <w:tr w:rsidR="00F20CF5" w:rsidRPr="00F20CF5" w:rsidTr="00A20B62">
        <w:trPr>
          <w:trHeight w:val="675"/>
        </w:trPr>
        <w:tc>
          <w:tcPr>
            <w:tcW w:w="2332" w:type="dxa"/>
            <w:vMerge w:val="restart"/>
            <w:tcBorders>
              <w:top w:val="nil"/>
              <w:left w:val="single" w:sz="4" w:space="0" w:color="auto"/>
              <w:bottom w:val="single" w:sz="4" w:space="0" w:color="000000"/>
              <w:right w:val="nil"/>
            </w:tcBorders>
            <w:shd w:val="clear" w:color="000000" w:fill="FFDA65"/>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Data kur fëmija fillon të monitorohet</w:t>
            </w:r>
          </w:p>
        </w:tc>
        <w:tc>
          <w:tcPr>
            <w:tcW w:w="2689" w:type="dxa"/>
            <w:gridSpan w:val="4"/>
            <w:vMerge w:val="restart"/>
            <w:tcBorders>
              <w:top w:val="nil"/>
              <w:left w:val="single" w:sz="4" w:space="0" w:color="auto"/>
              <w:bottom w:val="single" w:sz="4" w:space="0" w:color="000000"/>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 </w:t>
            </w:r>
          </w:p>
        </w:tc>
        <w:tc>
          <w:tcPr>
            <w:tcW w:w="1364" w:type="dxa"/>
            <w:vMerge w:val="restart"/>
            <w:tcBorders>
              <w:top w:val="nil"/>
              <w:left w:val="nil"/>
              <w:bottom w:val="single" w:sz="4" w:space="0" w:color="000000"/>
              <w:right w:val="nil"/>
            </w:tcBorders>
            <w:shd w:val="clear" w:color="000000" w:fill="FFDA65"/>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Menaxheri i rastit</w:t>
            </w:r>
          </w:p>
        </w:tc>
        <w:tc>
          <w:tcPr>
            <w:tcW w:w="2891" w:type="dxa"/>
            <w:gridSpan w:val="4"/>
            <w:vMerge w:val="restart"/>
            <w:tcBorders>
              <w:top w:val="single" w:sz="4" w:space="0" w:color="auto"/>
              <w:left w:val="single" w:sz="4" w:space="0" w:color="auto"/>
              <w:bottom w:val="single" w:sz="4" w:space="0" w:color="000000"/>
              <w:right w:val="single" w:sz="4" w:space="0" w:color="000000"/>
            </w:tcBorders>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 </w:t>
            </w:r>
          </w:p>
        </w:tc>
      </w:tr>
      <w:tr w:rsidR="00F20CF5" w:rsidRPr="00F20CF5" w:rsidTr="00A20B62">
        <w:trPr>
          <w:trHeight w:val="493"/>
        </w:trPr>
        <w:tc>
          <w:tcPr>
            <w:tcW w:w="2332" w:type="dxa"/>
            <w:vMerge/>
            <w:tcBorders>
              <w:top w:val="nil"/>
              <w:left w:val="single" w:sz="4" w:space="0" w:color="auto"/>
              <w:bottom w:val="single" w:sz="4" w:space="0" w:color="000000"/>
              <w:right w:val="nil"/>
            </w:tcBorders>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p>
        </w:tc>
        <w:tc>
          <w:tcPr>
            <w:tcW w:w="2689" w:type="dxa"/>
            <w:gridSpan w:val="4"/>
            <w:vMerge/>
            <w:tcBorders>
              <w:top w:val="nil"/>
              <w:left w:val="single" w:sz="4" w:space="0" w:color="auto"/>
              <w:bottom w:val="single" w:sz="4" w:space="0" w:color="000000"/>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p>
        </w:tc>
        <w:tc>
          <w:tcPr>
            <w:tcW w:w="1364" w:type="dxa"/>
            <w:vMerge/>
            <w:tcBorders>
              <w:top w:val="nil"/>
              <w:left w:val="nil"/>
              <w:bottom w:val="single" w:sz="4" w:space="0" w:color="000000"/>
              <w:right w:val="nil"/>
            </w:tcBorders>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p>
        </w:tc>
        <w:tc>
          <w:tcPr>
            <w:tcW w:w="2891" w:type="dxa"/>
            <w:gridSpan w:val="4"/>
            <w:vMerge/>
            <w:tcBorders>
              <w:top w:val="single" w:sz="4" w:space="0" w:color="auto"/>
              <w:left w:val="single" w:sz="4" w:space="0" w:color="auto"/>
              <w:bottom w:val="single" w:sz="4" w:space="0" w:color="000000"/>
              <w:right w:val="single" w:sz="4" w:space="0" w:color="000000"/>
            </w:tcBorders>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p>
        </w:tc>
      </w:tr>
      <w:tr w:rsidR="00F20CF5" w:rsidRPr="00F20CF5" w:rsidTr="00A20B62">
        <w:trPr>
          <w:trHeight w:val="440"/>
        </w:trPr>
        <w:tc>
          <w:tcPr>
            <w:tcW w:w="2332" w:type="dxa"/>
            <w:tcBorders>
              <w:top w:val="nil"/>
              <w:left w:val="single" w:sz="4" w:space="0" w:color="auto"/>
              <w:bottom w:val="single" w:sz="4" w:space="0" w:color="auto"/>
              <w:right w:val="single" w:sz="4" w:space="0" w:color="auto"/>
            </w:tcBorders>
            <w:shd w:val="clear" w:color="000000" w:fill="FFDA65"/>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Veprimet e ndërmarra</w:t>
            </w:r>
          </w:p>
        </w:tc>
        <w:tc>
          <w:tcPr>
            <w:tcW w:w="2689" w:type="dxa"/>
            <w:gridSpan w:val="4"/>
            <w:tcBorders>
              <w:top w:val="nil"/>
              <w:left w:val="nil"/>
              <w:bottom w:val="single" w:sz="4" w:space="0" w:color="auto"/>
              <w:right w:val="single" w:sz="4" w:space="0" w:color="auto"/>
            </w:tcBorders>
            <w:shd w:val="clear" w:color="000000" w:fill="FFDA65"/>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Përshkrimi (Çka duhet të bëhet?)</w:t>
            </w:r>
          </w:p>
        </w:tc>
        <w:tc>
          <w:tcPr>
            <w:tcW w:w="1364" w:type="dxa"/>
            <w:tcBorders>
              <w:top w:val="nil"/>
              <w:left w:val="nil"/>
              <w:bottom w:val="single" w:sz="4" w:space="0" w:color="auto"/>
              <w:right w:val="single" w:sz="4" w:space="0" w:color="auto"/>
            </w:tcBorders>
            <w:shd w:val="clear" w:color="000000" w:fill="FFDA65"/>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Afati kohor</w:t>
            </w:r>
          </w:p>
        </w:tc>
        <w:tc>
          <w:tcPr>
            <w:tcW w:w="1310" w:type="dxa"/>
            <w:gridSpan w:val="2"/>
            <w:tcBorders>
              <w:top w:val="nil"/>
              <w:left w:val="nil"/>
              <w:bottom w:val="single" w:sz="4" w:space="0" w:color="auto"/>
              <w:right w:val="single" w:sz="4" w:space="0" w:color="auto"/>
            </w:tcBorders>
            <w:shd w:val="clear" w:color="000000" w:fill="FFDA65"/>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 xml:space="preserve">Palët përgjegjëse </w:t>
            </w:r>
          </w:p>
        </w:tc>
        <w:tc>
          <w:tcPr>
            <w:tcW w:w="1581" w:type="dxa"/>
            <w:gridSpan w:val="2"/>
            <w:tcBorders>
              <w:top w:val="nil"/>
              <w:left w:val="nil"/>
              <w:bottom w:val="single" w:sz="4" w:space="0" w:color="auto"/>
              <w:right w:val="single" w:sz="4" w:space="0" w:color="auto"/>
            </w:tcBorders>
            <w:shd w:val="clear" w:color="000000" w:fill="FFDA65"/>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 xml:space="preserve">Komentet për progresin/rezultatet </w:t>
            </w:r>
          </w:p>
        </w:tc>
      </w:tr>
      <w:tr w:rsidR="00F20CF5" w:rsidRPr="00F20CF5" w:rsidTr="00A20B62">
        <w:trPr>
          <w:trHeight w:val="720"/>
        </w:trPr>
        <w:tc>
          <w:tcPr>
            <w:tcW w:w="2332" w:type="dxa"/>
            <w:tcBorders>
              <w:top w:val="nil"/>
              <w:left w:val="single" w:sz="4" w:space="0" w:color="auto"/>
              <w:bottom w:val="single" w:sz="4" w:space="0" w:color="auto"/>
              <w:right w:val="single" w:sz="4" w:space="0" w:color="auto"/>
            </w:tcBorders>
            <w:shd w:val="clear" w:color="000000" w:fill="FFDA65"/>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Veprimi 1</w:t>
            </w:r>
          </w:p>
        </w:tc>
        <w:tc>
          <w:tcPr>
            <w:tcW w:w="2689" w:type="dxa"/>
            <w:gridSpan w:val="4"/>
            <w:tcBorders>
              <w:top w:val="nil"/>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364" w:type="dxa"/>
            <w:tcBorders>
              <w:top w:val="nil"/>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310" w:type="dxa"/>
            <w:gridSpan w:val="2"/>
            <w:tcBorders>
              <w:top w:val="nil"/>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581" w:type="dxa"/>
            <w:gridSpan w:val="2"/>
            <w:tcBorders>
              <w:top w:val="nil"/>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trHeight w:val="720"/>
        </w:trPr>
        <w:tc>
          <w:tcPr>
            <w:tcW w:w="2332" w:type="dxa"/>
            <w:tcBorders>
              <w:top w:val="nil"/>
              <w:left w:val="single" w:sz="4" w:space="0" w:color="auto"/>
              <w:bottom w:val="single" w:sz="4" w:space="0" w:color="auto"/>
              <w:right w:val="single" w:sz="4" w:space="0" w:color="auto"/>
            </w:tcBorders>
            <w:shd w:val="clear" w:color="000000" w:fill="FFDA65"/>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Veprimi 2</w:t>
            </w:r>
          </w:p>
        </w:tc>
        <w:tc>
          <w:tcPr>
            <w:tcW w:w="2689" w:type="dxa"/>
            <w:gridSpan w:val="4"/>
            <w:tcBorders>
              <w:top w:val="nil"/>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364" w:type="dxa"/>
            <w:tcBorders>
              <w:top w:val="nil"/>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310" w:type="dxa"/>
            <w:gridSpan w:val="2"/>
            <w:tcBorders>
              <w:top w:val="nil"/>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581" w:type="dxa"/>
            <w:gridSpan w:val="2"/>
            <w:tcBorders>
              <w:top w:val="nil"/>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trHeight w:val="720"/>
        </w:trPr>
        <w:tc>
          <w:tcPr>
            <w:tcW w:w="2332" w:type="dxa"/>
            <w:tcBorders>
              <w:top w:val="nil"/>
              <w:left w:val="single" w:sz="4" w:space="0" w:color="auto"/>
              <w:bottom w:val="single" w:sz="4" w:space="0" w:color="auto"/>
              <w:right w:val="single" w:sz="4" w:space="0" w:color="auto"/>
            </w:tcBorders>
            <w:shd w:val="clear" w:color="000000" w:fill="FFDA65"/>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Veprimi 3</w:t>
            </w:r>
          </w:p>
        </w:tc>
        <w:tc>
          <w:tcPr>
            <w:tcW w:w="2689" w:type="dxa"/>
            <w:gridSpan w:val="4"/>
            <w:tcBorders>
              <w:top w:val="nil"/>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364" w:type="dxa"/>
            <w:tcBorders>
              <w:top w:val="nil"/>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310" w:type="dxa"/>
            <w:gridSpan w:val="2"/>
            <w:tcBorders>
              <w:top w:val="nil"/>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581" w:type="dxa"/>
            <w:gridSpan w:val="2"/>
            <w:tcBorders>
              <w:top w:val="nil"/>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trHeight w:val="720"/>
        </w:trPr>
        <w:tc>
          <w:tcPr>
            <w:tcW w:w="2332" w:type="dxa"/>
            <w:tcBorders>
              <w:top w:val="nil"/>
              <w:left w:val="single" w:sz="4" w:space="0" w:color="auto"/>
              <w:bottom w:val="single" w:sz="4" w:space="0" w:color="auto"/>
              <w:right w:val="single" w:sz="4" w:space="0" w:color="auto"/>
            </w:tcBorders>
            <w:shd w:val="clear" w:color="000000" w:fill="FFDA65"/>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Veprimi 4</w:t>
            </w:r>
          </w:p>
        </w:tc>
        <w:tc>
          <w:tcPr>
            <w:tcW w:w="2689" w:type="dxa"/>
            <w:gridSpan w:val="4"/>
            <w:tcBorders>
              <w:top w:val="nil"/>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364" w:type="dxa"/>
            <w:tcBorders>
              <w:top w:val="nil"/>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310" w:type="dxa"/>
            <w:gridSpan w:val="2"/>
            <w:tcBorders>
              <w:top w:val="nil"/>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581" w:type="dxa"/>
            <w:gridSpan w:val="2"/>
            <w:tcBorders>
              <w:top w:val="nil"/>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trHeight w:val="720"/>
        </w:trPr>
        <w:tc>
          <w:tcPr>
            <w:tcW w:w="2332" w:type="dxa"/>
            <w:tcBorders>
              <w:top w:val="nil"/>
              <w:left w:val="single" w:sz="4" w:space="0" w:color="auto"/>
              <w:bottom w:val="single" w:sz="4" w:space="0" w:color="auto"/>
              <w:right w:val="single" w:sz="4" w:space="0" w:color="auto"/>
            </w:tcBorders>
            <w:shd w:val="clear" w:color="000000" w:fill="FFDA65"/>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Veprimi 5</w:t>
            </w:r>
          </w:p>
        </w:tc>
        <w:tc>
          <w:tcPr>
            <w:tcW w:w="2689" w:type="dxa"/>
            <w:gridSpan w:val="4"/>
            <w:tcBorders>
              <w:top w:val="nil"/>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364" w:type="dxa"/>
            <w:tcBorders>
              <w:top w:val="nil"/>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310" w:type="dxa"/>
            <w:gridSpan w:val="2"/>
            <w:tcBorders>
              <w:top w:val="nil"/>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581" w:type="dxa"/>
            <w:gridSpan w:val="2"/>
            <w:tcBorders>
              <w:top w:val="nil"/>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trHeight w:val="107"/>
        </w:trPr>
        <w:tc>
          <w:tcPr>
            <w:tcW w:w="9276" w:type="dxa"/>
            <w:gridSpan w:val="10"/>
            <w:tcBorders>
              <w:top w:val="single" w:sz="4" w:space="0" w:color="auto"/>
              <w:left w:val="single" w:sz="4" w:space="0" w:color="auto"/>
              <w:bottom w:val="single" w:sz="4" w:space="0" w:color="auto"/>
              <w:right w:val="single" w:sz="4" w:space="0" w:color="000000"/>
            </w:tcBorders>
            <w:shd w:val="clear" w:color="000000" w:fill="FFC000"/>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Rishikimi i progresit: luteni të evidentoni zhvillimin e rastit</w:t>
            </w:r>
          </w:p>
        </w:tc>
      </w:tr>
      <w:tr w:rsidR="00F20CF5" w:rsidRPr="00F20CF5" w:rsidTr="00A20B62">
        <w:trPr>
          <w:trHeight w:val="503"/>
        </w:trPr>
        <w:tc>
          <w:tcPr>
            <w:tcW w:w="2332" w:type="dxa"/>
            <w:tcBorders>
              <w:top w:val="nil"/>
              <w:left w:val="single" w:sz="4" w:space="0" w:color="auto"/>
              <w:bottom w:val="single" w:sz="4" w:space="0" w:color="auto"/>
              <w:right w:val="nil"/>
            </w:tcBorders>
            <w:shd w:val="clear" w:color="000000" w:fill="FFDA65"/>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 </w:t>
            </w:r>
          </w:p>
        </w:tc>
        <w:tc>
          <w:tcPr>
            <w:tcW w:w="1131" w:type="dxa"/>
            <w:gridSpan w:val="2"/>
            <w:tcBorders>
              <w:top w:val="nil"/>
              <w:left w:val="single" w:sz="4" w:space="0" w:color="auto"/>
              <w:bottom w:val="single" w:sz="4" w:space="0" w:color="auto"/>
              <w:right w:val="single" w:sz="4" w:space="0" w:color="auto"/>
            </w:tcBorders>
            <w:shd w:val="clear" w:color="000000" w:fill="FFDA65"/>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 xml:space="preserve">Data </w:t>
            </w:r>
          </w:p>
        </w:tc>
        <w:tc>
          <w:tcPr>
            <w:tcW w:w="5813" w:type="dxa"/>
            <w:gridSpan w:val="7"/>
            <w:tcBorders>
              <w:top w:val="single" w:sz="4" w:space="0" w:color="auto"/>
              <w:left w:val="nil"/>
              <w:bottom w:val="single" w:sz="4" w:space="0" w:color="auto"/>
              <w:right w:val="single" w:sz="4" w:space="0" w:color="000000"/>
            </w:tcBorders>
            <w:shd w:val="clear" w:color="000000" w:fill="FFDA65"/>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Përshkrimi i zhvillimit të rastit (lidhur me evidentimin e faktorëve të rrezikut, rezultatet e veprimeve të ndërmarra dhe ndryshimet tjera përkatëse, në sjelljen ose gjendjen e fëmijës)</w:t>
            </w:r>
          </w:p>
        </w:tc>
      </w:tr>
      <w:tr w:rsidR="00F20CF5" w:rsidRPr="00F20CF5" w:rsidTr="00A20B62">
        <w:trPr>
          <w:trHeight w:val="720"/>
        </w:trPr>
        <w:tc>
          <w:tcPr>
            <w:tcW w:w="2332" w:type="dxa"/>
            <w:tcBorders>
              <w:top w:val="single" w:sz="4" w:space="0" w:color="auto"/>
              <w:left w:val="single" w:sz="4" w:space="0" w:color="auto"/>
              <w:bottom w:val="single" w:sz="4" w:space="0" w:color="auto"/>
              <w:right w:val="nil"/>
            </w:tcBorders>
            <w:shd w:val="clear" w:color="000000" w:fill="FFDA65"/>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 xml:space="preserve">Rishikimi i progresit 1 </w:t>
            </w:r>
          </w:p>
        </w:tc>
        <w:tc>
          <w:tcPr>
            <w:tcW w:w="1131" w:type="dxa"/>
            <w:gridSpan w:val="2"/>
            <w:tcBorders>
              <w:top w:val="single" w:sz="4" w:space="0" w:color="auto"/>
              <w:left w:val="single" w:sz="4" w:space="0" w:color="auto"/>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5813" w:type="dxa"/>
            <w:gridSpan w:val="7"/>
            <w:tcBorders>
              <w:top w:val="single" w:sz="4" w:space="0" w:color="auto"/>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trHeight w:val="720"/>
        </w:trPr>
        <w:tc>
          <w:tcPr>
            <w:tcW w:w="2332" w:type="dxa"/>
            <w:tcBorders>
              <w:top w:val="single" w:sz="4" w:space="0" w:color="auto"/>
              <w:left w:val="single" w:sz="4" w:space="0" w:color="auto"/>
              <w:bottom w:val="single" w:sz="4" w:space="0" w:color="auto"/>
              <w:right w:val="nil"/>
            </w:tcBorders>
            <w:shd w:val="clear" w:color="000000" w:fill="FFDA65"/>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Rishikimi i progresit 2</w:t>
            </w:r>
          </w:p>
        </w:tc>
        <w:tc>
          <w:tcPr>
            <w:tcW w:w="1131" w:type="dxa"/>
            <w:gridSpan w:val="2"/>
            <w:tcBorders>
              <w:top w:val="single" w:sz="4" w:space="0" w:color="auto"/>
              <w:left w:val="single" w:sz="4" w:space="0" w:color="auto"/>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5813" w:type="dxa"/>
            <w:gridSpan w:val="7"/>
            <w:tcBorders>
              <w:top w:val="single" w:sz="4" w:space="0" w:color="auto"/>
              <w:left w:val="nil"/>
              <w:bottom w:val="single" w:sz="4" w:space="0" w:color="auto"/>
              <w:right w:val="single" w:sz="4" w:space="0" w:color="auto"/>
            </w:tcBorders>
            <w:noWrap/>
            <w:vAlign w:val="bottom"/>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trHeight w:val="720"/>
        </w:trPr>
        <w:tc>
          <w:tcPr>
            <w:tcW w:w="2332" w:type="dxa"/>
            <w:tcBorders>
              <w:top w:val="single" w:sz="4" w:space="0" w:color="auto"/>
              <w:left w:val="single" w:sz="4" w:space="0" w:color="auto"/>
              <w:bottom w:val="single" w:sz="4" w:space="0" w:color="auto"/>
              <w:right w:val="nil"/>
            </w:tcBorders>
            <w:shd w:val="clear" w:color="000000" w:fill="FFDA65"/>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Rishikimi i progresit 3</w:t>
            </w:r>
          </w:p>
        </w:tc>
        <w:tc>
          <w:tcPr>
            <w:tcW w:w="1131" w:type="dxa"/>
            <w:gridSpan w:val="2"/>
            <w:tcBorders>
              <w:top w:val="single" w:sz="4" w:space="0" w:color="auto"/>
              <w:left w:val="single" w:sz="4" w:space="0" w:color="auto"/>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5813" w:type="dxa"/>
            <w:gridSpan w:val="7"/>
            <w:tcBorders>
              <w:top w:val="single" w:sz="4" w:space="0" w:color="auto"/>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trHeight w:val="720"/>
        </w:trPr>
        <w:tc>
          <w:tcPr>
            <w:tcW w:w="2332" w:type="dxa"/>
            <w:tcBorders>
              <w:top w:val="single" w:sz="4" w:space="0" w:color="auto"/>
              <w:left w:val="single" w:sz="4" w:space="0" w:color="auto"/>
              <w:bottom w:val="nil"/>
              <w:right w:val="nil"/>
            </w:tcBorders>
            <w:shd w:val="clear" w:color="000000" w:fill="FFDA65"/>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lastRenderedPageBreak/>
              <w:t>Rishikimi i progresit 4</w:t>
            </w:r>
          </w:p>
        </w:tc>
        <w:tc>
          <w:tcPr>
            <w:tcW w:w="1131" w:type="dxa"/>
            <w:gridSpan w:val="2"/>
            <w:tcBorders>
              <w:top w:val="single" w:sz="4" w:space="0" w:color="auto"/>
              <w:left w:val="single" w:sz="4" w:space="0" w:color="auto"/>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5813" w:type="dxa"/>
            <w:gridSpan w:val="7"/>
            <w:tcBorders>
              <w:top w:val="single" w:sz="4" w:space="0" w:color="auto"/>
              <w:left w:val="nil"/>
              <w:bottom w:val="single" w:sz="4" w:space="0" w:color="auto"/>
              <w:right w:val="single" w:sz="4" w:space="0" w:color="000000"/>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trHeight w:val="720"/>
        </w:trPr>
        <w:tc>
          <w:tcPr>
            <w:tcW w:w="2332" w:type="dxa"/>
            <w:tcBorders>
              <w:top w:val="single" w:sz="4" w:space="0" w:color="auto"/>
              <w:left w:val="single" w:sz="4" w:space="0" w:color="auto"/>
              <w:bottom w:val="nil"/>
              <w:right w:val="nil"/>
            </w:tcBorders>
            <w:shd w:val="clear" w:color="000000" w:fill="FFDA65"/>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Rishikimi i progresit 5</w:t>
            </w:r>
          </w:p>
        </w:tc>
        <w:tc>
          <w:tcPr>
            <w:tcW w:w="1131" w:type="dxa"/>
            <w:gridSpan w:val="2"/>
            <w:tcBorders>
              <w:top w:val="nil"/>
              <w:left w:val="single" w:sz="4" w:space="0" w:color="auto"/>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5813" w:type="dxa"/>
            <w:gridSpan w:val="7"/>
            <w:tcBorders>
              <w:top w:val="single" w:sz="4" w:space="0" w:color="auto"/>
              <w:left w:val="nil"/>
              <w:bottom w:val="single" w:sz="4" w:space="0" w:color="auto"/>
              <w:right w:val="single" w:sz="4" w:space="0" w:color="000000"/>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trHeight w:val="540"/>
        </w:trPr>
        <w:tc>
          <w:tcPr>
            <w:tcW w:w="2332" w:type="dxa"/>
            <w:tcBorders>
              <w:top w:val="single" w:sz="4" w:space="0" w:color="auto"/>
              <w:left w:val="single" w:sz="4" w:space="0" w:color="auto"/>
              <w:bottom w:val="single" w:sz="4" w:space="0" w:color="auto"/>
              <w:right w:val="nil"/>
            </w:tcBorders>
            <w:shd w:val="clear" w:color="000000" w:fill="FFDA65"/>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Referimi i rastit në DKA</w:t>
            </w:r>
          </w:p>
        </w:tc>
        <w:tc>
          <w:tcPr>
            <w:tcW w:w="1131" w:type="dxa"/>
            <w:gridSpan w:val="2"/>
            <w:tcBorders>
              <w:top w:val="nil"/>
              <w:left w:val="single" w:sz="4" w:space="0" w:color="auto"/>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i/>
                <w:iCs/>
                <w:color w:val="000000"/>
                <w:sz w:val="24"/>
                <w:szCs w:val="24"/>
                <w:lang w:val="sq-AL" w:eastAsia="cs-CZ"/>
              </w:rPr>
            </w:pPr>
            <w:r w:rsidRPr="00F20CF5">
              <w:rPr>
                <w:rFonts w:ascii="Calibri" w:eastAsia="Times New Roman" w:hAnsi="Calibri" w:cs="Calibri"/>
                <w:i/>
                <w:iCs/>
                <w:color w:val="000000"/>
                <w:sz w:val="24"/>
                <w:szCs w:val="24"/>
                <w:lang w:val="sq-AL" w:eastAsia="cs-CZ"/>
              </w:rPr>
              <w:t>Po /Jo</w:t>
            </w:r>
          </w:p>
        </w:tc>
        <w:tc>
          <w:tcPr>
            <w:tcW w:w="833" w:type="dxa"/>
            <w:tcBorders>
              <w:top w:val="nil"/>
              <w:left w:val="nil"/>
              <w:bottom w:val="single" w:sz="4" w:space="0" w:color="auto"/>
              <w:right w:val="single" w:sz="4" w:space="0" w:color="auto"/>
            </w:tcBorders>
            <w:shd w:val="clear" w:color="000000" w:fill="FFDA65"/>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 xml:space="preserve">Data </w:t>
            </w:r>
          </w:p>
        </w:tc>
        <w:tc>
          <w:tcPr>
            <w:tcW w:w="4980" w:type="dxa"/>
            <w:gridSpan w:val="6"/>
            <w:tcBorders>
              <w:top w:val="single" w:sz="4" w:space="0" w:color="auto"/>
              <w:left w:val="nil"/>
              <w:bottom w:val="single" w:sz="4" w:space="0" w:color="auto"/>
              <w:right w:val="single" w:sz="4" w:space="0" w:color="000000"/>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trHeight w:val="600"/>
        </w:trPr>
        <w:tc>
          <w:tcPr>
            <w:tcW w:w="2332" w:type="dxa"/>
            <w:tcBorders>
              <w:top w:val="nil"/>
              <w:left w:val="single" w:sz="4" w:space="0" w:color="auto"/>
              <w:bottom w:val="single" w:sz="4" w:space="0" w:color="auto"/>
              <w:right w:val="nil"/>
            </w:tcBorders>
            <w:shd w:val="clear" w:color="000000" w:fill="FFDA65"/>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Referimi i rastit në Qendrën për Punë Sociale</w:t>
            </w:r>
          </w:p>
        </w:tc>
        <w:tc>
          <w:tcPr>
            <w:tcW w:w="1131" w:type="dxa"/>
            <w:gridSpan w:val="2"/>
            <w:tcBorders>
              <w:top w:val="nil"/>
              <w:left w:val="single" w:sz="4" w:space="0" w:color="auto"/>
              <w:bottom w:val="single" w:sz="4" w:space="0" w:color="auto"/>
              <w:right w:val="single" w:sz="4" w:space="0" w:color="auto"/>
            </w:tcBorders>
          </w:tcPr>
          <w:p w:rsidR="00F20CF5" w:rsidRPr="00F20CF5" w:rsidRDefault="00F20CF5" w:rsidP="00F20CF5">
            <w:pPr>
              <w:spacing w:before="200" w:line="240" w:lineRule="auto"/>
              <w:jc w:val="both"/>
              <w:rPr>
                <w:rFonts w:ascii="Calibri" w:eastAsia="Times New Roman" w:hAnsi="Calibri" w:cs="Calibri"/>
                <w:sz w:val="24"/>
                <w:szCs w:val="24"/>
                <w:lang w:val="sq-AL"/>
              </w:rPr>
            </w:pPr>
            <w:r w:rsidRPr="00F20CF5">
              <w:rPr>
                <w:rFonts w:ascii="Calibri" w:eastAsia="Times New Roman" w:hAnsi="Calibri" w:cs="Calibri"/>
                <w:i/>
                <w:iCs/>
                <w:color w:val="000000"/>
                <w:sz w:val="24"/>
                <w:szCs w:val="24"/>
                <w:lang w:val="sq-AL" w:eastAsia="cs-CZ"/>
              </w:rPr>
              <w:t>Po /Jo</w:t>
            </w:r>
          </w:p>
        </w:tc>
        <w:tc>
          <w:tcPr>
            <w:tcW w:w="833" w:type="dxa"/>
            <w:tcBorders>
              <w:top w:val="nil"/>
              <w:left w:val="nil"/>
              <w:bottom w:val="single" w:sz="4" w:space="0" w:color="auto"/>
              <w:right w:val="single" w:sz="4" w:space="0" w:color="auto"/>
            </w:tcBorders>
            <w:shd w:val="clear" w:color="000000" w:fill="FFDA65"/>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Data</w:t>
            </w:r>
          </w:p>
        </w:tc>
        <w:tc>
          <w:tcPr>
            <w:tcW w:w="4980" w:type="dxa"/>
            <w:gridSpan w:val="6"/>
            <w:tcBorders>
              <w:top w:val="single" w:sz="4" w:space="0" w:color="auto"/>
              <w:left w:val="nil"/>
              <w:bottom w:val="nil"/>
              <w:right w:val="single" w:sz="4" w:space="0" w:color="000000"/>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trHeight w:val="465"/>
        </w:trPr>
        <w:tc>
          <w:tcPr>
            <w:tcW w:w="2332" w:type="dxa"/>
            <w:tcBorders>
              <w:top w:val="nil"/>
              <w:left w:val="single" w:sz="4" w:space="0" w:color="auto"/>
              <w:bottom w:val="single" w:sz="4" w:space="0" w:color="auto"/>
              <w:right w:val="nil"/>
            </w:tcBorders>
            <w:shd w:val="clear" w:color="000000" w:fill="FFDA65"/>
            <w:vAlign w:val="center"/>
          </w:tcPr>
          <w:p w:rsidR="00F20CF5" w:rsidRPr="00F20CF5" w:rsidRDefault="00F20CF5" w:rsidP="00F20CF5">
            <w:pPr>
              <w:spacing w:before="200" w:after="0" w:line="240" w:lineRule="auto"/>
              <w:rPr>
                <w:rFonts w:ascii="Calibri" w:eastAsia="Times New Roman" w:hAnsi="Calibri" w:cs="Calibri"/>
                <w:b/>
                <w:bCs/>
                <w:sz w:val="24"/>
                <w:szCs w:val="24"/>
                <w:lang w:val="sq-AL" w:eastAsia="cs-CZ"/>
              </w:rPr>
            </w:pPr>
            <w:r w:rsidRPr="00F20CF5">
              <w:rPr>
                <w:rFonts w:ascii="Calibri" w:eastAsia="Times New Roman" w:hAnsi="Calibri" w:cs="Calibri"/>
                <w:b/>
                <w:bCs/>
                <w:sz w:val="24"/>
                <w:szCs w:val="24"/>
                <w:lang w:val="sq-AL" w:eastAsia="cs-CZ"/>
              </w:rPr>
              <w:t>Rasti i mbyllur</w:t>
            </w:r>
          </w:p>
        </w:tc>
        <w:tc>
          <w:tcPr>
            <w:tcW w:w="1131" w:type="dxa"/>
            <w:gridSpan w:val="2"/>
            <w:tcBorders>
              <w:top w:val="nil"/>
              <w:left w:val="single" w:sz="4" w:space="0" w:color="auto"/>
              <w:bottom w:val="nil"/>
              <w:right w:val="single" w:sz="4" w:space="0" w:color="auto"/>
            </w:tcBorders>
          </w:tcPr>
          <w:p w:rsidR="00F20CF5" w:rsidRPr="00F20CF5" w:rsidRDefault="00F20CF5" w:rsidP="00F20CF5">
            <w:pPr>
              <w:spacing w:before="200" w:line="240" w:lineRule="auto"/>
              <w:jc w:val="both"/>
              <w:rPr>
                <w:rFonts w:ascii="Calibri" w:eastAsia="Times New Roman" w:hAnsi="Calibri" w:cs="Calibri"/>
                <w:sz w:val="24"/>
                <w:szCs w:val="24"/>
                <w:lang w:val="sq-AL"/>
              </w:rPr>
            </w:pPr>
            <w:r w:rsidRPr="00F20CF5">
              <w:rPr>
                <w:rFonts w:ascii="Calibri" w:eastAsia="Times New Roman" w:hAnsi="Calibri" w:cs="Calibri"/>
                <w:i/>
                <w:iCs/>
                <w:color w:val="000000"/>
                <w:sz w:val="24"/>
                <w:szCs w:val="24"/>
                <w:lang w:val="sq-AL" w:eastAsia="cs-CZ"/>
              </w:rPr>
              <w:t>Po /Jo</w:t>
            </w:r>
          </w:p>
        </w:tc>
        <w:tc>
          <w:tcPr>
            <w:tcW w:w="833" w:type="dxa"/>
            <w:tcBorders>
              <w:top w:val="nil"/>
              <w:left w:val="nil"/>
              <w:bottom w:val="nil"/>
              <w:right w:val="single" w:sz="4" w:space="0" w:color="auto"/>
            </w:tcBorders>
            <w:shd w:val="clear" w:color="000000" w:fill="FFDA65"/>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Data</w:t>
            </w:r>
          </w:p>
        </w:tc>
        <w:tc>
          <w:tcPr>
            <w:tcW w:w="4980" w:type="dxa"/>
            <w:gridSpan w:val="6"/>
            <w:tcBorders>
              <w:top w:val="single" w:sz="4" w:space="0" w:color="auto"/>
              <w:left w:val="nil"/>
              <w:bottom w:val="single" w:sz="4" w:space="0" w:color="auto"/>
              <w:right w:val="single" w:sz="4" w:space="0" w:color="000000"/>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trHeight w:val="872"/>
        </w:trPr>
        <w:tc>
          <w:tcPr>
            <w:tcW w:w="2332" w:type="dxa"/>
            <w:tcBorders>
              <w:top w:val="nil"/>
              <w:left w:val="single" w:sz="4" w:space="0" w:color="auto"/>
              <w:bottom w:val="single" w:sz="4" w:space="0" w:color="auto"/>
              <w:right w:val="single" w:sz="4" w:space="0" w:color="auto"/>
            </w:tcBorders>
            <w:shd w:val="clear" w:color="000000" w:fill="FFDA65"/>
            <w:vAlign w:val="center"/>
          </w:tcPr>
          <w:p w:rsidR="00F20CF5" w:rsidRPr="00F20CF5" w:rsidRDefault="00F20CF5" w:rsidP="00F20CF5">
            <w:pPr>
              <w:spacing w:before="200" w:after="0" w:line="240" w:lineRule="auto"/>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Komentet e mëtutjeshme</w:t>
            </w:r>
          </w:p>
        </w:tc>
        <w:tc>
          <w:tcPr>
            <w:tcW w:w="6944" w:type="dxa"/>
            <w:gridSpan w:val="9"/>
            <w:tcBorders>
              <w:top w:val="single" w:sz="4" w:space="0" w:color="auto"/>
              <w:left w:val="nil"/>
              <w:bottom w:val="single" w:sz="4" w:space="0" w:color="auto"/>
              <w:right w:val="single" w:sz="4" w:space="0" w:color="000000"/>
            </w:tcBorders>
            <w:vAlign w:val="bottom"/>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p>
        </w:tc>
      </w:tr>
      <w:tr w:rsidR="00F20CF5" w:rsidRPr="00F20CF5" w:rsidTr="00A20B62">
        <w:trPr>
          <w:trHeight w:val="825"/>
        </w:trPr>
        <w:tc>
          <w:tcPr>
            <w:tcW w:w="9276" w:type="dxa"/>
            <w:gridSpan w:val="10"/>
            <w:tcBorders>
              <w:top w:val="single" w:sz="4" w:space="0" w:color="auto"/>
              <w:left w:val="single" w:sz="4" w:space="0" w:color="auto"/>
              <w:bottom w:val="single" w:sz="4" w:space="0" w:color="auto"/>
              <w:right w:val="single" w:sz="4" w:space="0" w:color="000000"/>
            </w:tcBorders>
            <w:shd w:val="clear" w:color="000000" w:fill="AFABAB"/>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 xml:space="preserve">Pjesa C: FLETË-REFERIMI: ky seksion duhet të plotësohet nga anëtari i EPRBM-së së shkollës (menaxheri i rastit), vetëm, nëse fëmije referohet tek ndonjë institucion i jashtëm (DKA ose QPS). </w:t>
            </w:r>
          </w:p>
        </w:tc>
      </w:tr>
      <w:tr w:rsidR="00F20CF5" w:rsidRPr="00F20CF5" w:rsidTr="00A20B62">
        <w:trPr>
          <w:trHeight w:val="915"/>
        </w:trPr>
        <w:tc>
          <w:tcPr>
            <w:tcW w:w="2332" w:type="dxa"/>
            <w:vMerge w:val="restart"/>
            <w:tcBorders>
              <w:top w:val="nil"/>
              <w:left w:val="single" w:sz="4" w:space="0" w:color="auto"/>
              <w:bottom w:val="single" w:sz="4" w:space="0" w:color="auto"/>
              <w:right w:val="single" w:sz="4" w:space="0" w:color="auto"/>
            </w:tcBorders>
            <w:shd w:val="clear" w:color="000000" w:fill="ACB9CA"/>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Arsyet për referim</w:t>
            </w:r>
          </w:p>
        </w:tc>
        <w:tc>
          <w:tcPr>
            <w:tcW w:w="2689" w:type="dxa"/>
            <w:gridSpan w:val="4"/>
            <w:tcBorders>
              <w:top w:val="nil"/>
              <w:left w:val="nil"/>
              <w:bottom w:val="single" w:sz="4" w:space="0" w:color="auto"/>
              <w:right w:val="single" w:sz="4" w:space="0" w:color="auto"/>
            </w:tcBorders>
            <w:shd w:val="clear" w:color="000000" w:fill="ACB9CA"/>
            <w:vAlign w:val="bottom"/>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Fëmije ka munguar më shumë se 10 ditë pa ndonjë arsye të vlefshme</w:t>
            </w:r>
          </w:p>
        </w:tc>
        <w:tc>
          <w:tcPr>
            <w:tcW w:w="4255" w:type="dxa"/>
            <w:gridSpan w:val="5"/>
            <w:tcBorders>
              <w:top w:val="single" w:sz="4" w:space="0" w:color="auto"/>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 </w:t>
            </w:r>
          </w:p>
        </w:tc>
      </w:tr>
      <w:tr w:rsidR="00F20CF5" w:rsidRPr="00F20CF5" w:rsidTr="00A20B62">
        <w:trPr>
          <w:trHeight w:val="915"/>
        </w:trPr>
        <w:tc>
          <w:tcPr>
            <w:tcW w:w="2332" w:type="dxa"/>
            <w:vMerge/>
            <w:tcBorders>
              <w:top w:val="nil"/>
              <w:left w:val="single" w:sz="4" w:space="0" w:color="auto"/>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p>
        </w:tc>
        <w:tc>
          <w:tcPr>
            <w:tcW w:w="2689" w:type="dxa"/>
            <w:gridSpan w:val="4"/>
            <w:tcBorders>
              <w:top w:val="nil"/>
              <w:left w:val="nil"/>
              <w:bottom w:val="single" w:sz="4" w:space="0" w:color="auto"/>
              <w:right w:val="single" w:sz="4" w:space="0" w:color="auto"/>
            </w:tcBorders>
            <w:shd w:val="clear" w:color="000000" w:fill="ACB9CA"/>
            <w:vAlign w:val="bottom"/>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Shqetësime serioze për sigurinë e fëmijës (ju lutem jepni hollësitë)</w:t>
            </w:r>
          </w:p>
        </w:tc>
        <w:tc>
          <w:tcPr>
            <w:tcW w:w="4255" w:type="dxa"/>
            <w:gridSpan w:val="5"/>
            <w:tcBorders>
              <w:top w:val="single" w:sz="4" w:space="0" w:color="auto"/>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 </w:t>
            </w:r>
          </w:p>
        </w:tc>
      </w:tr>
      <w:tr w:rsidR="00F20CF5" w:rsidRPr="00F20CF5" w:rsidTr="00A20B62">
        <w:trPr>
          <w:trHeight w:val="1005"/>
        </w:trPr>
        <w:tc>
          <w:tcPr>
            <w:tcW w:w="2332" w:type="dxa"/>
            <w:vMerge/>
            <w:tcBorders>
              <w:top w:val="nil"/>
              <w:left w:val="single" w:sz="4" w:space="0" w:color="auto"/>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p>
        </w:tc>
        <w:tc>
          <w:tcPr>
            <w:tcW w:w="2689" w:type="dxa"/>
            <w:gridSpan w:val="4"/>
            <w:tcBorders>
              <w:top w:val="nil"/>
              <w:left w:val="nil"/>
              <w:bottom w:val="single" w:sz="4" w:space="0" w:color="auto"/>
              <w:right w:val="single" w:sz="4" w:space="0" w:color="auto"/>
            </w:tcBorders>
            <w:shd w:val="clear" w:color="000000" w:fill="ACB9CA"/>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Arsyet tjera (ju lutem jepni hollësitë)</w:t>
            </w:r>
          </w:p>
        </w:tc>
        <w:tc>
          <w:tcPr>
            <w:tcW w:w="4255" w:type="dxa"/>
            <w:gridSpan w:val="5"/>
            <w:tcBorders>
              <w:top w:val="single" w:sz="4" w:space="0" w:color="auto"/>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 </w:t>
            </w:r>
          </w:p>
        </w:tc>
      </w:tr>
      <w:tr w:rsidR="00F20CF5" w:rsidRPr="00F20CF5" w:rsidTr="00A20B62">
        <w:trPr>
          <w:trHeight w:val="300"/>
        </w:trPr>
        <w:tc>
          <w:tcPr>
            <w:tcW w:w="9276" w:type="dxa"/>
            <w:gridSpan w:val="10"/>
            <w:tcBorders>
              <w:top w:val="single" w:sz="4" w:space="0" w:color="auto"/>
              <w:left w:val="single" w:sz="4" w:space="0" w:color="auto"/>
              <w:bottom w:val="single" w:sz="4" w:space="0" w:color="auto"/>
              <w:right w:val="single" w:sz="4" w:space="0" w:color="auto"/>
            </w:tcBorders>
            <w:shd w:val="clear" w:color="000000" w:fill="ACB9CA"/>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Nëse fëmije ka munguar më shume se 10 ditë pa ndonjë arësye të vlefshme</w:t>
            </w:r>
          </w:p>
        </w:tc>
      </w:tr>
      <w:tr w:rsidR="00F20CF5" w:rsidRPr="00F20CF5" w:rsidTr="00A20B62">
        <w:trPr>
          <w:trHeight w:val="900"/>
        </w:trPr>
        <w:tc>
          <w:tcPr>
            <w:tcW w:w="2332" w:type="dxa"/>
            <w:vMerge w:val="restart"/>
            <w:tcBorders>
              <w:top w:val="single" w:sz="4" w:space="0" w:color="auto"/>
              <w:left w:val="single" w:sz="4" w:space="0" w:color="auto"/>
              <w:bottom w:val="single" w:sz="4" w:space="0" w:color="auto"/>
              <w:right w:val="single" w:sz="4" w:space="0" w:color="auto"/>
            </w:tcBorders>
            <w:shd w:val="clear" w:color="000000" w:fill="ACB9CA"/>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Data kur fëmije ka vijuar shkollën herën e fundit</w:t>
            </w:r>
          </w:p>
        </w:tc>
        <w:tc>
          <w:tcPr>
            <w:tcW w:w="2689" w:type="dxa"/>
            <w:gridSpan w:val="4"/>
            <w:vMerge w:val="restart"/>
            <w:tcBorders>
              <w:top w:val="single" w:sz="4" w:space="0" w:color="auto"/>
              <w:left w:val="single" w:sz="4" w:space="0" w:color="auto"/>
              <w:bottom w:val="single" w:sz="4" w:space="0" w:color="auto"/>
              <w:right w:val="single" w:sz="4" w:space="0" w:color="auto"/>
            </w:tcBorders>
            <w:noWrap/>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c>
          <w:tcPr>
            <w:tcW w:w="1364" w:type="dxa"/>
            <w:tcBorders>
              <w:top w:val="single" w:sz="4" w:space="0" w:color="auto"/>
              <w:left w:val="nil"/>
              <w:bottom w:val="single" w:sz="4" w:space="0" w:color="auto"/>
              <w:right w:val="single" w:sz="4" w:space="0" w:color="auto"/>
            </w:tcBorders>
            <w:shd w:val="clear" w:color="000000" w:fill="ACB9CA"/>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Arsyet për mosvijim, të dhëna nga prindërit</w:t>
            </w:r>
          </w:p>
        </w:tc>
        <w:tc>
          <w:tcPr>
            <w:tcW w:w="2891" w:type="dxa"/>
            <w:gridSpan w:val="4"/>
            <w:tcBorders>
              <w:top w:val="single" w:sz="4" w:space="0" w:color="auto"/>
              <w:left w:val="nil"/>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r w:rsidRPr="00F20CF5">
              <w:rPr>
                <w:rFonts w:ascii="Calibri" w:eastAsia="Times New Roman" w:hAnsi="Calibri" w:cs="Calibri"/>
                <w:color w:val="000000"/>
                <w:sz w:val="24"/>
                <w:szCs w:val="24"/>
                <w:lang w:val="sq-AL" w:eastAsia="cs-CZ"/>
              </w:rPr>
              <w:t> </w:t>
            </w:r>
          </w:p>
        </w:tc>
      </w:tr>
      <w:tr w:rsidR="00F20CF5" w:rsidRPr="00F20CF5" w:rsidTr="00A20B62">
        <w:trPr>
          <w:trHeight w:val="900"/>
        </w:trPr>
        <w:tc>
          <w:tcPr>
            <w:tcW w:w="2332" w:type="dxa"/>
            <w:vMerge/>
            <w:tcBorders>
              <w:top w:val="nil"/>
              <w:left w:val="single" w:sz="4" w:space="0" w:color="auto"/>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Arial"/>
                <w:b/>
                <w:bCs/>
                <w:color w:val="000000"/>
                <w:sz w:val="24"/>
                <w:szCs w:val="24"/>
                <w:lang w:val="sq-AL" w:eastAsia="cs-CZ"/>
              </w:rPr>
            </w:pPr>
          </w:p>
        </w:tc>
        <w:tc>
          <w:tcPr>
            <w:tcW w:w="2689" w:type="dxa"/>
            <w:gridSpan w:val="4"/>
            <w:vMerge/>
            <w:tcBorders>
              <w:top w:val="nil"/>
              <w:left w:val="single" w:sz="4" w:space="0" w:color="auto"/>
              <w:bottom w:val="single" w:sz="4" w:space="0" w:color="auto"/>
              <w:right w:val="single" w:sz="4" w:space="0" w:color="auto"/>
            </w:tcBorders>
            <w:vAlign w:val="center"/>
          </w:tcPr>
          <w:p w:rsidR="00F20CF5" w:rsidRPr="00F20CF5" w:rsidRDefault="00F20CF5" w:rsidP="00F20CF5">
            <w:pPr>
              <w:spacing w:before="200" w:after="0" w:line="240" w:lineRule="auto"/>
              <w:jc w:val="both"/>
              <w:rPr>
                <w:rFonts w:ascii="Calibri" w:eastAsia="Times New Roman" w:hAnsi="Calibri" w:cs="Calibri"/>
                <w:color w:val="000000"/>
                <w:sz w:val="24"/>
                <w:szCs w:val="24"/>
                <w:lang w:val="sq-AL" w:eastAsia="cs-CZ"/>
              </w:rPr>
            </w:pPr>
          </w:p>
        </w:tc>
        <w:tc>
          <w:tcPr>
            <w:tcW w:w="1364" w:type="dxa"/>
            <w:tcBorders>
              <w:top w:val="nil"/>
              <w:left w:val="nil"/>
              <w:bottom w:val="single" w:sz="4" w:space="0" w:color="auto"/>
              <w:right w:val="single" w:sz="4" w:space="0" w:color="auto"/>
            </w:tcBorders>
            <w:shd w:val="clear" w:color="000000" w:fill="ACB9CA"/>
            <w:vAlign w:val="center"/>
          </w:tcPr>
          <w:p w:rsidR="00F20CF5" w:rsidRPr="00F20CF5" w:rsidRDefault="00F20CF5" w:rsidP="00F20CF5">
            <w:pPr>
              <w:spacing w:before="200" w:after="0" w:line="240" w:lineRule="auto"/>
              <w:jc w:val="both"/>
              <w:rPr>
                <w:rFonts w:ascii="Calibri" w:eastAsia="Times New Roman" w:hAnsi="Calibri" w:cs="Calibri"/>
                <w:b/>
                <w:bCs/>
                <w:color w:val="000000"/>
                <w:sz w:val="24"/>
                <w:szCs w:val="24"/>
                <w:lang w:val="sq-AL" w:eastAsia="cs-CZ"/>
              </w:rPr>
            </w:pPr>
            <w:r w:rsidRPr="00F20CF5">
              <w:rPr>
                <w:rFonts w:ascii="Calibri" w:eastAsia="Times New Roman" w:hAnsi="Calibri" w:cs="Calibri"/>
                <w:b/>
                <w:bCs/>
                <w:color w:val="000000"/>
                <w:sz w:val="24"/>
                <w:szCs w:val="24"/>
                <w:lang w:val="sq-AL" w:eastAsia="cs-CZ"/>
              </w:rPr>
              <w:t>Arsyet për mosvijim, të dhëna nga fëmije</w:t>
            </w:r>
          </w:p>
        </w:tc>
        <w:tc>
          <w:tcPr>
            <w:tcW w:w="2891" w:type="dxa"/>
            <w:gridSpan w:val="4"/>
            <w:tcBorders>
              <w:top w:val="single" w:sz="4" w:space="0" w:color="auto"/>
              <w:left w:val="nil"/>
              <w:bottom w:val="single" w:sz="4" w:space="0" w:color="auto"/>
              <w:right w:val="single" w:sz="4" w:space="0" w:color="000000"/>
            </w:tcBorders>
            <w:vAlign w:val="center"/>
          </w:tcPr>
          <w:p w:rsidR="00F20CF5" w:rsidRPr="00F20CF5" w:rsidRDefault="00F20CF5" w:rsidP="00F20CF5">
            <w:pPr>
              <w:spacing w:before="200" w:after="0" w:line="240" w:lineRule="auto"/>
              <w:jc w:val="both"/>
              <w:rPr>
                <w:rFonts w:ascii="Calibri" w:eastAsia="Times New Roman" w:hAnsi="Calibri" w:cs="Arial"/>
                <w:color w:val="000000"/>
                <w:sz w:val="24"/>
                <w:szCs w:val="24"/>
                <w:lang w:val="sq-AL" w:eastAsia="cs-CZ"/>
              </w:rPr>
            </w:pPr>
            <w:r w:rsidRPr="00F20CF5">
              <w:rPr>
                <w:rFonts w:ascii="Calibri" w:eastAsia="Times New Roman" w:hAnsi="Calibri" w:cs="Arial"/>
                <w:color w:val="000000"/>
                <w:sz w:val="24"/>
                <w:szCs w:val="24"/>
                <w:lang w:val="sq-AL" w:eastAsia="cs-CZ"/>
              </w:rPr>
              <w:t> </w:t>
            </w:r>
          </w:p>
        </w:tc>
      </w:tr>
    </w:tbl>
    <w:p w:rsidR="00F20CF5" w:rsidRPr="00F20CF5" w:rsidRDefault="00F20CF5" w:rsidP="00F20CF5">
      <w:pPr>
        <w:spacing w:before="120" w:after="120"/>
        <w:jc w:val="both"/>
        <w:rPr>
          <w:rFonts w:ascii="Calibri" w:eastAsia="MS Mincho" w:hAnsi="Calibri" w:cs="Times New Roman"/>
          <w:sz w:val="24"/>
          <w:szCs w:val="24"/>
          <w:lang w:val="sq-AL"/>
        </w:rPr>
      </w:pPr>
      <w:r w:rsidRPr="00F20CF5">
        <w:rPr>
          <w:rFonts w:ascii="Calibri" w:eastAsia="MS Mincho" w:hAnsi="Calibri" w:cs="Times New Roman"/>
          <w:sz w:val="24"/>
          <w:szCs w:val="24"/>
          <w:lang w:val="sq-AL"/>
        </w:rPr>
        <w:br w:type="page"/>
      </w:r>
    </w:p>
    <w:p w:rsidR="00F20CF5" w:rsidRPr="00F20CF5" w:rsidRDefault="00F20CF5" w:rsidP="00F20CF5">
      <w:pPr>
        <w:pBdr>
          <w:top w:val="single" w:sz="6" w:space="2" w:color="4F81BD"/>
          <w:left w:val="single" w:sz="6" w:space="2" w:color="4F81BD"/>
        </w:pBdr>
        <w:spacing w:before="300" w:after="0" w:line="240" w:lineRule="auto"/>
        <w:jc w:val="both"/>
        <w:outlineLvl w:val="2"/>
        <w:rPr>
          <w:rFonts w:ascii="Calibri" w:eastAsia="Times New Roman" w:hAnsi="Calibri" w:cs="Times New Roman"/>
          <w:b/>
          <w:caps/>
          <w:color w:val="243F60"/>
          <w:spacing w:val="15"/>
          <w:sz w:val="24"/>
          <w:szCs w:val="24"/>
          <w:lang w:val="sq-AL"/>
        </w:rPr>
      </w:pPr>
      <w:bookmarkStart w:id="80" w:name="_Toc382150488"/>
      <w:bookmarkStart w:id="81" w:name="_Toc407015441"/>
      <w:r w:rsidRPr="00F20CF5">
        <w:rPr>
          <w:rFonts w:ascii="Calibri" w:eastAsia="Times New Roman" w:hAnsi="Calibri" w:cs="Times New Roman"/>
          <w:b/>
          <w:caps/>
          <w:color w:val="243F60"/>
          <w:spacing w:val="15"/>
          <w:sz w:val="24"/>
          <w:szCs w:val="24"/>
          <w:lang w:val="sq-AL"/>
        </w:rPr>
        <w:lastRenderedPageBreak/>
        <w:t>Instrumenti 3:Monitorimi i kalimit në shkollë</w:t>
      </w:r>
      <w:bookmarkEnd w:id="80"/>
      <w:bookmarkEnd w:id="81"/>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1701"/>
        <w:gridCol w:w="1275"/>
        <w:gridCol w:w="4820"/>
      </w:tblGrid>
      <w:tr w:rsidR="00F20CF5" w:rsidRPr="00F20CF5" w:rsidTr="00A20B62">
        <w:tc>
          <w:tcPr>
            <w:tcW w:w="9351" w:type="dxa"/>
            <w:gridSpan w:val="4"/>
            <w:shd w:val="clear" w:color="auto" w:fill="95B3D7"/>
          </w:tcPr>
          <w:p w:rsidR="00F20CF5" w:rsidRPr="00F20CF5" w:rsidRDefault="00F20CF5" w:rsidP="00F20CF5">
            <w:pPr>
              <w:spacing w:before="120" w:after="120" w:line="240" w:lineRule="auto"/>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Përmbledhje:</w:t>
            </w:r>
          </w:p>
        </w:tc>
      </w:tr>
      <w:tr w:rsidR="00F20CF5" w:rsidRPr="00F20CF5" w:rsidTr="00A20B62">
        <w:tc>
          <w:tcPr>
            <w:tcW w:w="1555" w:type="dxa"/>
            <w:shd w:val="clear" w:color="auto" w:fill="B8CCE4"/>
          </w:tcPr>
          <w:p w:rsidR="00F20CF5" w:rsidRPr="00F20CF5" w:rsidRDefault="00F20CF5" w:rsidP="00F20CF5">
            <w:pPr>
              <w:spacing w:before="120" w:after="120" w:line="240" w:lineRule="auto"/>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 xml:space="preserve">Instrumenti për </w:t>
            </w:r>
          </w:p>
        </w:tc>
        <w:tc>
          <w:tcPr>
            <w:tcW w:w="1701" w:type="dxa"/>
            <w:shd w:val="clear" w:color="auto" w:fill="B8CCE4"/>
          </w:tcPr>
          <w:p w:rsidR="00F20CF5" w:rsidRPr="00F20CF5" w:rsidRDefault="00F20CF5" w:rsidP="00F20CF5">
            <w:pPr>
              <w:spacing w:before="120" w:after="120" w:line="240" w:lineRule="auto"/>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Shkollat</w:t>
            </w:r>
          </w:p>
        </w:tc>
        <w:tc>
          <w:tcPr>
            <w:tcW w:w="1275" w:type="dxa"/>
            <w:shd w:val="clear" w:color="auto" w:fill="B8CCE4"/>
          </w:tcPr>
          <w:p w:rsidR="00F20CF5" w:rsidRPr="00F20CF5" w:rsidRDefault="00F20CF5" w:rsidP="00F20CF5">
            <w:pPr>
              <w:spacing w:before="120" w:after="120" w:line="240" w:lineRule="auto"/>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Synimi:</w:t>
            </w:r>
          </w:p>
        </w:tc>
        <w:tc>
          <w:tcPr>
            <w:tcW w:w="4820" w:type="dxa"/>
            <w:shd w:val="clear" w:color="auto" w:fill="B8CCE4"/>
          </w:tcPr>
          <w:p w:rsidR="00F20CF5" w:rsidRPr="00F20CF5" w:rsidRDefault="00F20CF5" w:rsidP="00F20CF5">
            <w:pPr>
              <w:spacing w:before="120" w:after="12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Monitorimi i kalimit në shkolla për të parandaluar braktisjen </w:t>
            </w:r>
          </w:p>
        </w:tc>
      </w:tr>
      <w:tr w:rsidR="00F20CF5" w:rsidRPr="00F20CF5" w:rsidTr="00A20B62">
        <w:tc>
          <w:tcPr>
            <w:tcW w:w="1555" w:type="dxa"/>
            <w:shd w:val="clear" w:color="auto" w:fill="B8CCE4"/>
          </w:tcPr>
          <w:p w:rsidR="00F20CF5" w:rsidRPr="00F20CF5" w:rsidRDefault="00F20CF5" w:rsidP="00F20CF5">
            <w:pPr>
              <w:spacing w:before="120" w:after="120" w:line="240" w:lineRule="auto"/>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Procesi</w:t>
            </w:r>
          </w:p>
        </w:tc>
        <w:tc>
          <w:tcPr>
            <w:tcW w:w="7796" w:type="dxa"/>
            <w:gridSpan w:val="3"/>
            <w:shd w:val="clear" w:color="auto" w:fill="B8CCE4"/>
          </w:tcPr>
          <w:p w:rsidR="00F20CF5" w:rsidRPr="00F20CF5" w:rsidRDefault="00F20CF5" w:rsidP="00F20CF5">
            <w:pPr>
              <w:spacing w:before="120" w:after="12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Shkollat e përcjellin për së afërmi çdo kalim në shkolla, në kuadër të së njëjtës komunë, komunës tjetër ose jashtë saj</w:t>
            </w:r>
          </w:p>
        </w:tc>
      </w:tr>
    </w:tbl>
    <w:p w:rsidR="00F20CF5" w:rsidRPr="00F20CF5" w:rsidRDefault="00F20CF5" w:rsidP="00F20CF5">
      <w:pPr>
        <w:spacing w:before="120" w:after="120" w:line="240" w:lineRule="auto"/>
        <w:jc w:val="both"/>
        <w:rPr>
          <w:rFonts w:ascii="Calibri" w:eastAsia="MS Mincho" w:hAnsi="Calibri" w:cs="Times New Roman"/>
          <w:b/>
          <w:i/>
          <w:sz w:val="24"/>
          <w:szCs w:val="24"/>
          <w:lang w:val="sq-AL"/>
        </w:rPr>
      </w:pPr>
      <w:r w:rsidRPr="00F20CF5">
        <w:rPr>
          <w:rFonts w:ascii="Calibri" w:eastAsia="MS Mincho" w:hAnsi="Calibri" w:cs="Calibri"/>
          <w:b/>
          <w:sz w:val="24"/>
          <w:szCs w:val="24"/>
          <w:lang w:val="sq-AL"/>
        </w:rPr>
        <w:t xml:space="preserve">Shënim: </w:t>
      </w:r>
      <w:r w:rsidRPr="00F20CF5">
        <w:rPr>
          <w:rFonts w:ascii="Calibri" w:eastAsia="MS Mincho" w:hAnsi="Calibri" w:cs="Calibri"/>
          <w:b/>
          <w:i/>
          <w:sz w:val="24"/>
          <w:szCs w:val="24"/>
          <w:lang w:val="sq-AL"/>
        </w:rPr>
        <w:t>Kalimet në shkolla janë të rregulluara me ligj. Megjithëse, ne e dimë që kalimet janë momente me rrezik të lartë për braktisje të shkollës. Monitorimi më i madh i kalimeve në shkolla do të mundësonte bashkërendim më të mirë ndërshkollor dhe do të rezulton me më pak raste të braktisjes së shkollës</w:t>
      </w:r>
      <w:r w:rsidRPr="00F20CF5">
        <w:rPr>
          <w:rFonts w:ascii="Calibri" w:eastAsia="MS Mincho" w:hAnsi="Calibri" w:cs="Times New Roman"/>
          <w:b/>
          <w:i/>
          <w:sz w:val="24"/>
          <w:szCs w:val="24"/>
          <w:lang w:val="sq-AL"/>
        </w:rPr>
        <w:t>.</w:t>
      </w:r>
    </w:p>
    <w:p w:rsidR="00F20CF5" w:rsidRPr="00F20CF5" w:rsidRDefault="00F20CF5" w:rsidP="00F20CF5">
      <w:pPr>
        <w:spacing w:before="120" w:after="120" w:line="240" w:lineRule="auto"/>
        <w:jc w:val="both"/>
        <w:rPr>
          <w:rFonts w:ascii="Calibri" w:eastAsia="MS Mincho" w:hAnsi="Calibri" w:cs="Times New Roman"/>
          <w:b/>
          <w:i/>
          <w:sz w:val="24"/>
          <w:szCs w:val="24"/>
          <w:lang w:val="sq-A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17"/>
        <w:gridCol w:w="1134"/>
      </w:tblGrid>
      <w:tr w:rsidR="00F20CF5" w:rsidRPr="00F20CF5" w:rsidTr="00A20B62">
        <w:tc>
          <w:tcPr>
            <w:tcW w:w="8217" w:type="dxa"/>
            <w:shd w:val="clear" w:color="auto" w:fill="95B3D7"/>
          </w:tcPr>
          <w:p w:rsidR="00F20CF5" w:rsidRPr="00F20CF5" w:rsidRDefault="00F20CF5" w:rsidP="00F20CF5">
            <w:pPr>
              <w:spacing w:before="120" w:after="120" w:line="240" w:lineRule="auto"/>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Lista kontrolluese për shkollën A (shkolla e vjetër e fëmijës)</w:t>
            </w:r>
          </w:p>
        </w:tc>
        <w:tc>
          <w:tcPr>
            <w:tcW w:w="1134" w:type="dxa"/>
            <w:shd w:val="clear" w:color="auto" w:fill="95B3D7"/>
          </w:tcPr>
          <w:p w:rsidR="00F20CF5" w:rsidRPr="00F20CF5" w:rsidRDefault="00F20CF5" w:rsidP="00F20CF5">
            <w:pPr>
              <w:spacing w:before="120" w:after="120" w:line="240" w:lineRule="auto"/>
              <w:jc w:val="both"/>
              <w:rPr>
                <w:rFonts w:ascii="Calibri" w:eastAsia="Times New Roman" w:hAnsi="Calibri" w:cs="Times New Roman"/>
                <w:b/>
                <w:sz w:val="24"/>
                <w:szCs w:val="24"/>
                <w:lang w:val="sq-AL"/>
              </w:rPr>
            </w:pPr>
            <w:r w:rsidRPr="00F20CF5">
              <w:rPr>
                <w:rFonts w:ascii="Calibri" w:eastAsia="Times New Roman" w:hAnsi="Calibri" w:cs="Times New Roman"/>
                <w:b/>
                <w:sz w:val="24"/>
                <w:szCs w:val="24"/>
                <w:lang w:val="sq-AL"/>
              </w:rPr>
              <w:sym w:font="Wingdings" w:char="F0FC"/>
            </w:r>
          </w:p>
        </w:tc>
      </w:tr>
      <w:tr w:rsidR="00F20CF5" w:rsidRPr="00F20CF5" w:rsidTr="00A20B62">
        <w:tc>
          <w:tcPr>
            <w:tcW w:w="8217" w:type="dxa"/>
          </w:tcPr>
          <w:p w:rsidR="00F20CF5" w:rsidRPr="00F20CF5" w:rsidRDefault="00F20CF5" w:rsidP="00F20CF5">
            <w:pPr>
              <w:spacing w:before="120" w:after="12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Shkolla e regjistron kalimin sipas rregullores</w:t>
            </w:r>
          </w:p>
        </w:tc>
        <w:tc>
          <w:tcPr>
            <w:tcW w:w="1134" w:type="dxa"/>
          </w:tcPr>
          <w:p w:rsidR="00F20CF5" w:rsidRPr="00F20CF5" w:rsidRDefault="00F20CF5" w:rsidP="00F20CF5">
            <w:pPr>
              <w:spacing w:before="120" w:after="120" w:line="240" w:lineRule="auto"/>
              <w:jc w:val="both"/>
              <w:rPr>
                <w:rFonts w:ascii="Calibri" w:eastAsia="Times New Roman" w:hAnsi="Calibri" w:cs="Times New Roman"/>
                <w:sz w:val="24"/>
                <w:szCs w:val="24"/>
                <w:lang w:val="sq-AL"/>
              </w:rPr>
            </w:pPr>
          </w:p>
        </w:tc>
      </w:tr>
      <w:tr w:rsidR="00F20CF5" w:rsidRPr="00F20CF5" w:rsidTr="00A20B62">
        <w:tc>
          <w:tcPr>
            <w:tcW w:w="8217" w:type="dxa"/>
          </w:tcPr>
          <w:p w:rsidR="00F20CF5" w:rsidRPr="00F20CF5" w:rsidRDefault="00F20CF5" w:rsidP="00F20CF5">
            <w:pPr>
              <w:spacing w:before="120" w:after="12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Shkolla e merr konfirmimin me gojë </w:t>
            </w:r>
            <w:r w:rsidRPr="00F20CF5">
              <w:rPr>
                <w:rFonts w:ascii="Calibri" w:eastAsia="Times New Roman" w:hAnsi="Calibri" w:cs="Calibri"/>
                <w:sz w:val="24"/>
                <w:szCs w:val="24"/>
                <w:u w:val="single"/>
                <w:lang w:val="sq-AL"/>
              </w:rPr>
              <w:t>dhe</w:t>
            </w:r>
            <w:r w:rsidRPr="00F20CF5">
              <w:rPr>
                <w:rFonts w:ascii="Calibri" w:eastAsia="Times New Roman" w:hAnsi="Calibri" w:cs="Calibri"/>
                <w:sz w:val="24"/>
                <w:szCs w:val="24"/>
                <w:lang w:val="sq-AL"/>
              </w:rPr>
              <w:t xml:space="preserve"> me shkrim nga shkolla e re e fëmijës, që fëmije i transferuar </w:t>
            </w:r>
            <w:r w:rsidRPr="00F20CF5">
              <w:rPr>
                <w:rFonts w:ascii="Calibri" w:eastAsia="Times New Roman" w:hAnsi="Calibri" w:cs="Calibri"/>
                <w:sz w:val="24"/>
                <w:szCs w:val="24"/>
                <w:u w:val="single"/>
                <w:lang w:val="sq-AL"/>
              </w:rPr>
              <w:t>vijon mësimin e tij ose të saj</w:t>
            </w:r>
            <w:r w:rsidRPr="00F20CF5">
              <w:rPr>
                <w:rFonts w:ascii="Calibri" w:eastAsia="Times New Roman" w:hAnsi="Calibri" w:cs="Calibri"/>
                <w:sz w:val="24"/>
                <w:szCs w:val="24"/>
                <w:lang w:val="sq-AL"/>
              </w:rPr>
              <w:t>, 5 ditë pas transferimit.</w:t>
            </w:r>
          </w:p>
        </w:tc>
        <w:tc>
          <w:tcPr>
            <w:tcW w:w="1134" w:type="dxa"/>
          </w:tcPr>
          <w:p w:rsidR="00F20CF5" w:rsidRPr="00F20CF5" w:rsidRDefault="00F20CF5" w:rsidP="00F20CF5">
            <w:pPr>
              <w:spacing w:before="120" w:after="120" w:line="240" w:lineRule="auto"/>
              <w:jc w:val="both"/>
              <w:rPr>
                <w:rFonts w:ascii="Calibri" w:eastAsia="Times New Roman" w:hAnsi="Calibri" w:cs="Times New Roman"/>
                <w:sz w:val="24"/>
                <w:szCs w:val="24"/>
                <w:lang w:val="sq-AL"/>
              </w:rPr>
            </w:pPr>
          </w:p>
        </w:tc>
      </w:tr>
      <w:tr w:rsidR="00F20CF5" w:rsidRPr="00F20CF5" w:rsidTr="00A20B62">
        <w:tc>
          <w:tcPr>
            <w:tcW w:w="8217" w:type="dxa"/>
          </w:tcPr>
          <w:p w:rsidR="00F20CF5" w:rsidRPr="00F20CF5" w:rsidRDefault="00F20CF5" w:rsidP="00F20CF5">
            <w:pPr>
              <w:spacing w:before="120" w:after="12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Shkolla e lajmëron DKA-në menjëherë, nëse fëmiu nuk është transferuar në shkollën e tij/saj të re</w:t>
            </w:r>
          </w:p>
        </w:tc>
        <w:tc>
          <w:tcPr>
            <w:tcW w:w="1134" w:type="dxa"/>
          </w:tcPr>
          <w:p w:rsidR="00F20CF5" w:rsidRPr="00F20CF5" w:rsidRDefault="00F20CF5" w:rsidP="00F20CF5">
            <w:pPr>
              <w:spacing w:before="120" w:after="120" w:line="240" w:lineRule="auto"/>
              <w:jc w:val="both"/>
              <w:rPr>
                <w:rFonts w:ascii="Calibri" w:eastAsia="Times New Roman" w:hAnsi="Calibri" w:cs="Times New Roman"/>
                <w:sz w:val="24"/>
                <w:szCs w:val="24"/>
                <w:lang w:val="sq-AL"/>
              </w:rPr>
            </w:pPr>
          </w:p>
        </w:tc>
      </w:tr>
      <w:tr w:rsidR="00F20CF5" w:rsidRPr="00F20CF5" w:rsidTr="00A20B62">
        <w:tc>
          <w:tcPr>
            <w:tcW w:w="8217" w:type="dxa"/>
          </w:tcPr>
          <w:p w:rsidR="00F20CF5" w:rsidRPr="00F20CF5" w:rsidRDefault="00A20B62" w:rsidP="00F20CF5">
            <w:pPr>
              <w:spacing w:before="120" w:after="120" w:line="240" w:lineRule="auto"/>
              <w:jc w:val="both"/>
              <w:rPr>
                <w:rFonts w:ascii="Calibri" w:eastAsia="Times New Roman" w:hAnsi="Calibri" w:cs="Calibri"/>
                <w:sz w:val="24"/>
                <w:szCs w:val="24"/>
                <w:lang w:val="sq-AL"/>
              </w:rPr>
            </w:pPr>
            <w:r>
              <w:rPr>
                <w:rFonts w:ascii="Calibri" w:eastAsia="Times New Roman" w:hAnsi="Calibri" w:cs="Calibri"/>
                <w:sz w:val="24"/>
                <w:szCs w:val="24"/>
                <w:lang w:val="sq-AL"/>
              </w:rPr>
              <w:t>S</w:t>
            </w:r>
            <w:r w:rsidR="00F20CF5" w:rsidRPr="00F20CF5">
              <w:rPr>
                <w:rFonts w:ascii="Calibri" w:eastAsia="Times New Roman" w:hAnsi="Calibri" w:cs="Calibri"/>
                <w:sz w:val="24"/>
                <w:szCs w:val="24"/>
                <w:lang w:val="sq-AL"/>
              </w:rPr>
              <w:t>hkolla i pyet miqtë dhe të afërmit e fëmijës për vendndodhjen e fëmijës</w:t>
            </w:r>
          </w:p>
        </w:tc>
        <w:tc>
          <w:tcPr>
            <w:tcW w:w="1134" w:type="dxa"/>
          </w:tcPr>
          <w:p w:rsidR="00F20CF5" w:rsidRPr="00F20CF5" w:rsidRDefault="00F20CF5" w:rsidP="00F20CF5">
            <w:pPr>
              <w:spacing w:before="120" w:after="120" w:line="240" w:lineRule="auto"/>
              <w:jc w:val="both"/>
              <w:rPr>
                <w:rFonts w:ascii="Calibri" w:eastAsia="Times New Roman" w:hAnsi="Calibri" w:cs="Times New Roman"/>
                <w:sz w:val="24"/>
                <w:szCs w:val="24"/>
                <w:lang w:val="sq-AL"/>
              </w:rPr>
            </w:pPr>
          </w:p>
        </w:tc>
      </w:tr>
      <w:tr w:rsidR="00F20CF5" w:rsidRPr="00F20CF5" w:rsidTr="00A20B62">
        <w:tc>
          <w:tcPr>
            <w:tcW w:w="8217" w:type="dxa"/>
          </w:tcPr>
          <w:p w:rsidR="00F20CF5" w:rsidRPr="00F20CF5" w:rsidRDefault="00F20CF5" w:rsidP="00F20CF5">
            <w:pPr>
              <w:spacing w:before="120" w:after="12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Shkolla i komunikon DKA-së çdo informata përkatës mbi vendndodhjen e fëmijës</w:t>
            </w:r>
          </w:p>
        </w:tc>
        <w:tc>
          <w:tcPr>
            <w:tcW w:w="1134" w:type="dxa"/>
          </w:tcPr>
          <w:p w:rsidR="00F20CF5" w:rsidRPr="00F20CF5" w:rsidRDefault="00F20CF5" w:rsidP="00F20CF5">
            <w:pPr>
              <w:spacing w:before="120" w:after="120" w:line="240" w:lineRule="auto"/>
              <w:jc w:val="both"/>
              <w:rPr>
                <w:rFonts w:ascii="Calibri" w:eastAsia="Times New Roman" w:hAnsi="Calibri" w:cs="Times New Roman"/>
                <w:sz w:val="24"/>
                <w:szCs w:val="24"/>
                <w:lang w:val="sq-AL"/>
              </w:rPr>
            </w:pPr>
          </w:p>
        </w:tc>
      </w:tr>
      <w:tr w:rsidR="00F20CF5" w:rsidRPr="00F20CF5" w:rsidTr="00A20B62">
        <w:tc>
          <w:tcPr>
            <w:tcW w:w="8217" w:type="dxa"/>
            <w:shd w:val="clear" w:color="auto" w:fill="95B3D7"/>
          </w:tcPr>
          <w:p w:rsidR="00F20CF5" w:rsidRPr="00F20CF5" w:rsidRDefault="00F20CF5" w:rsidP="00F20CF5">
            <w:pPr>
              <w:spacing w:before="120" w:after="120" w:line="240" w:lineRule="auto"/>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Lista kontrolluese për shkollën B (shkolla e re e fëmijës)</w:t>
            </w:r>
          </w:p>
        </w:tc>
        <w:tc>
          <w:tcPr>
            <w:tcW w:w="1134" w:type="dxa"/>
            <w:shd w:val="clear" w:color="auto" w:fill="95B3D7"/>
          </w:tcPr>
          <w:p w:rsidR="00F20CF5" w:rsidRPr="00F20CF5" w:rsidRDefault="00F20CF5" w:rsidP="00F20CF5">
            <w:pPr>
              <w:spacing w:before="120" w:after="120" w:line="240" w:lineRule="auto"/>
              <w:jc w:val="both"/>
              <w:rPr>
                <w:rFonts w:ascii="Calibri" w:eastAsia="Times New Roman" w:hAnsi="Calibri" w:cs="Times New Roman"/>
                <w:b/>
                <w:sz w:val="24"/>
                <w:szCs w:val="24"/>
                <w:lang w:val="sq-AL"/>
              </w:rPr>
            </w:pPr>
            <w:r w:rsidRPr="00F20CF5">
              <w:rPr>
                <w:rFonts w:ascii="Calibri" w:eastAsia="Times New Roman" w:hAnsi="Calibri" w:cs="Times New Roman"/>
                <w:b/>
                <w:sz w:val="24"/>
                <w:szCs w:val="24"/>
                <w:lang w:val="sq-AL"/>
              </w:rPr>
              <w:sym w:font="Wingdings" w:char="F0FC"/>
            </w:r>
          </w:p>
        </w:tc>
      </w:tr>
      <w:tr w:rsidR="00F20CF5" w:rsidRPr="00F20CF5" w:rsidTr="00A20B62">
        <w:tc>
          <w:tcPr>
            <w:tcW w:w="8217" w:type="dxa"/>
          </w:tcPr>
          <w:p w:rsidR="00F20CF5" w:rsidRPr="00F20CF5" w:rsidRDefault="00F20CF5" w:rsidP="00F20CF5">
            <w:pPr>
              <w:spacing w:before="120" w:after="12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Shkolla e regjistron fëmijën e ri sipas rregullores</w:t>
            </w:r>
          </w:p>
        </w:tc>
        <w:tc>
          <w:tcPr>
            <w:tcW w:w="1134" w:type="dxa"/>
          </w:tcPr>
          <w:p w:rsidR="00F20CF5" w:rsidRPr="00F20CF5" w:rsidRDefault="00F20CF5" w:rsidP="00F20CF5">
            <w:pPr>
              <w:spacing w:before="120" w:after="120" w:line="240" w:lineRule="auto"/>
              <w:jc w:val="both"/>
              <w:rPr>
                <w:rFonts w:ascii="Calibri" w:eastAsia="Times New Roman" w:hAnsi="Calibri" w:cs="Times New Roman"/>
                <w:sz w:val="24"/>
                <w:szCs w:val="24"/>
                <w:lang w:val="sq-AL"/>
              </w:rPr>
            </w:pPr>
          </w:p>
        </w:tc>
      </w:tr>
      <w:tr w:rsidR="00F20CF5" w:rsidRPr="00F20CF5" w:rsidTr="00A20B62">
        <w:tc>
          <w:tcPr>
            <w:tcW w:w="8217" w:type="dxa"/>
          </w:tcPr>
          <w:p w:rsidR="00F20CF5" w:rsidRPr="00F20CF5" w:rsidRDefault="00F20CF5" w:rsidP="00F20CF5">
            <w:pPr>
              <w:spacing w:before="120" w:after="12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Shkolla ia konfirmon me gojë </w:t>
            </w:r>
            <w:r w:rsidRPr="00F20CF5">
              <w:rPr>
                <w:rFonts w:ascii="Calibri" w:eastAsia="Times New Roman" w:hAnsi="Calibri" w:cs="Calibri"/>
                <w:sz w:val="24"/>
                <w:szCs w:val="24"/>
                <w:u w:val="single"/>
                <w:lang w:val="sq-AL"/>
              </w:rPr>
              <w:t>dhe</w:t>
            </w:r>
            <w:r w:rsidRPr="00F20CF5">
              <w:rPr>
                <w:rFonts w:ascii="Calibri" w:eastAsia="Times New Roman" w:hAnsi="Calibri" w:cs="Calibri"/>
                <w:sz w:val="24"/>
                <w:szCs w:val="24"/>
                <w:lang w:val="sq-AL"/>
              </w:rPr>
              <w:t xml:space="preserve"> me shkrim shkollës A , që fëmiu ka filluar të vijojë mësimin në shkollën e tij/saj të re, brenda 5 ditëve</w:t>
            </w:r>
          </w:p>
        </w:tc>
        <w:tc>
          <w:tcPr>
            <w:tcW w:w="1134" w:type="dxa"/>
          </w:tcPr>
          <w:p w:rsidR="00F20CF5" w:rsidRPr="00F20CF5" w:rsidRDefault="00F20CF5" w:rsidP="00F20CF5">
            <w:pPr>
              <w:spacing w:before="120" w:after="120" w:line="240" w:lineRule="auto"/>
              <w:jc w:val="both"/>
              <w:rPr>
                <w:rFonts w:ascii="Calibri" w:eastAsia="Times New Roman" w:hAnsi="Calibri" w:cs="Times New Roman"/>
                <w:sz w:val="24"/>
                <w:szCs w:val="24"/>
                <w:lang w:val="sq-AL"/>
              </w:rPr>
            </w:pPr>
          </w:p>
        </w:tc>
      </w:tr>
      <w:tr w:rsidR="00F20CF5" w:rsidRPr="00F20CF5" w:rsidTr="00A20B62">
        <w:tc>
          <w:tcPr>
            <w:tcW w:w="8217" w:type="dxa"/>
          </w:tcPr>
          <w:p w:rsidR="00F20CF5" w:rsidRPr="00F20CF5" w:rsidRDefault="00F20CF5" w:rsidP="00F20CF5">
            <w:pPr>
              <w:spacing w:before="120" w:after="12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Shkolla e lajmëron DKA-në menjëherë, nëse fëmiu nuk është transferuar në shkollën e tij/saj të re</w:t>
            </w:r>
          </w:p>
        </w:tc>
        <w:tc>
          <w:tcPr>
            <w:tcW w:w="1134" w:type="dxa"/>
          </w:tcPr>
          <w:p w:rsidR="00F20CF5" w:rsidRPr="00F20CF5" w:rsidRDefault="00F20CF5" w:rsidP="00F20CF5">
            <w:pPr>
              <w:spacing w:before="120" w:after="120" w:line="240" w:lineRule="auto"/>
              <w:jc w:val="both"/>
              <w:rPr>
                <w:rFonts w:ascii="Calibri" w:eastAsia="Times New Roman" w:hAnsi="Calibri" w:cs="Times New Roman"/>
                <w:sz w:val="24"/>
                <w:szCs w:val="24"/>
                <w:lang w:val="sq-AL"/>
              </w:rPr>
            </w:pPr>
          </w:p>
        </w:tc>
      </w:tr>
    </w:tbl>
    <w:p w:rsidR="00F20CF5" w:rsidRPr="00F20CF5" w:rsidRDefault="00F20CF5" w:rsidP="00F20CF5">
      <w:pPr>
        <w:spacing w:before="120" w:after="120" w:line="240" w:lineRule="auto"/>
        <w:jc w:val="both"/>
        <w:rPr>
          <w:rFonts w:ascii="Calibri" w:eastAsia="MS Mincho" w:hAnsi="Calibri" w:cs="Times New Roman"/>
          <w:sz w:val="24"/>
          <w:szCs w:val="24"/>
          <w:lang w:val="sq-AL"/>
        </w:rPr>
      </w:pPr>
    </w:p>
    <w:p w:rsidR="00F20CF5" w:rsidRPr="00F20CF5" w:rsidRDefault="00F20CF5" w:rsidP="00F20CF5">
      <w:pPr>
        <w:spacing w:before="200" w:after="0" w:line="240" w:lineRule="auto"/>
        <w:jc w:val="both"/>
        <w:rPr>
          <w:rFonts w:ascii="Calibri" w:eastAsia="Times New Roman" w:hAnsi="Calibri" w:cs="Times New Roman"/>
          <w:sz w:val="24"/>
          <w:szCs w:val="24"/>
          <w:lang w:val="sq-AL"/>
        </w:rPr>
      </w:pPr>
      <w:r w:rsidRPr="00F20CF5">
        <w:rPr>
          <w:rFonts w:ascii="Calibri" w:eastAsia="Times New Roman" w:hAnsi="Calibri" w:cs="Times New Roman"/>
          <w:sz w:val="24"/>
          <w:szCs w:val="24"/>
          <w:lang w:val="sq-AL"/>
        </w:rPr>
        <w:br w:type="page"/>
      </w:r>
    </w:p>
    <w:p w:rsidR="00F20CF5" w:rsidRPr="00F20CF5" w:rsidRDefault="00F20CF5" w:rsidP="00F20CF5">
      <w:pPr>
        <w:pBdr>
          <w:top w:val="single" w:sz="6" w:space="2" w:color="4F81BD"/>
          <w:left w:val="single" w:sz="6" w:space="2" w:color="4F81BD"/>
        </w:pBdr>
        <w:spacing w:before="300" w:after="0" w:line="240" w:lineRule="auto"/>
        <w:jc w:val="both"/>
        <w:outlineLvl w:val="2"/>
        <w:rPr>
          <w:rFonts w:ascii="Calibri" w:eastAsia="Times New Roman" w:hAnsi="Calibri" w:cs="Times New Roman"/>
          <w:caps/>
          <w:color w:val="243F60"/>
          <w:spacing w:val="15"/>
          <w:sz w:val="24"/>
          <w:lang w:val="sq-AL"/>
        </w:rPr>
      </w:pPr>
      <w:bookmarkStart w:id="82" w:name="_Toc382150489"/>
      <w:bookmarkStart w:id="83" w:name="_Toc407015442"/>
      <w:r w:rsidRPr="00F20CF5">
        <w:rPr>
          <w:rFonts w:ascii="Calibri" w:eastAsia="Times New Roman" w:hAnsi="Calibri" w:cs="Times New Roman"/>
          <w:caps/>
          <w:color w:val="243F60"/>
          <w:spacing w:val="15"/>
          <w:sz w:val="24"/>
          <w:lang w:val="sq-AL"/>
        </w:rPr>
        <w:lastRenderedPageBreak/>
        <w:t>Instrumenti 4: Njoftimi për rastet e nxënësve, të cilët e kanë braktisur shkollën</w:t>
      </w:r>
      <w:bookmarkEnd w:id="82"/>
      <w:bookmarkEnd w:id="83"/>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1701"/>
        <w:gridCol w:w="1275"/>
        <w:gridCol w:w="4820"/>
      </w:tblGrid>
      <w:tr w:rsidR="00F20CF5" w:rsidRPr="00F20CF5" w:rsidTr="00A20B62">
        <w:tc>
          <w:tcPr>
            <w:tcW w:w="9351" w:type="dxa"/>
            <w:gridSpan w:val="4"/>
            <w:shd w:val="clear" w:color="auto" w:fill="95B3D7"/>
          </w:tcPr>
          <w:p w:rsidR="00F20CF5" w:rsidRPr="00F20CF5" w:rsidRDefault="00F20CF5" w:rsidP="00F20CF5">
            <w:pPr>
              <w:spacing w:before="120" w:after="120" w:line="240" w:lineRule="auto"/>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t>Përmbledhje:</w:t>
            </w:r>
          </w:p>
        </w:tc>
      </w:tr>
      <w:tr w:rsidR="00F20CF5" w:rsidRPr="00F20CF5" w:rsidTr="00A20B62">
        <w:trPr>
          <w:trHeight w:val="503"/>
        </w:trPr>
        <w:tc>
          <w:tcPr>
            <w:tcW w:w="1555" w:type="dxa"/>
            <w:shd w:val="clear" w:color="auto" w:fill="B8CCE4"/>
          </w:tcPr>
          <w:p w:rsidR="00F20CF5" w:rsidRPr="00F20CF5" w:rsidRDefault="00F20CF5" w:rsidP="00F20CF5">
            <w:pPr>
              <w:spacing w:before="120" w:after="120" w:line="240" w:lineRule="auto"/>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t xml:space="preserve">Instrumenti për </w:t>
            </w:r>
          </w:p>
        </w:tc>
        <w:tc>
          <w:tcPr>
            <w:tcW w:w="1701" w:type="dxa"/>
            <w:shd w:val="clear" w:color="auto" w:fill="B8CCE4"/>
          </w:tcPr>
          <w:p w:rsidR="00F20CF5" w:rsidRPr="00F20CF5" w:rsidRDefault="00F20CF5" w:rsidP="00F20CF5">
            <w:pPr>
              <w:spacing w:before="120" w:after="120" w:line="240" w:lineRule="auto"/>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t>Shkollat</w:t>
            </w:r>
          </w:p>
        </w:tc>
        <w:tc>
          <w:tcPr>
            <w:tcW w:w="1275" w:type="dxa"/>
            <w:shd w:val="clear" w:color="auto" w:fill="B8CCE4"/>
          </w:tcPr>
          <w:p w:rsidR="00F20CF5" w:rsidRPr="00F20CF5" w:rsidRDefault="00F20CF5" w:rsidP="00F20CF5">
            <w:pPr>
              <w:spacing w:before="120" w:after="120" w:line="240" w:lineRule="auto"/>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t>Synimet:</w:t>
            </w:r>
          </w:p>
        </w:tc>
        <w:tc>
          <w:tcPr>
            <w:tcW w:w="4820" w:type="dxa"/>
            <w:shd w:val="clear" w:color="auto" w:fill="B8CCE4"/>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Njoftimi i DKA-së për rastet e fëmijëve, të cilët e kanë braktisur shkollën</w:t>
            </w:r>
          </w:p>
        </w:tc>
      </w:tr>
      <w:tr w:rsidR="00F20CF5" w:rsidRPr="00F20CF5" w:rsidTr="00A20B62">
        <w:trPr>
          <w:trHeight w:val="647"/>
        </w:trPr>
        <w:tc>
          <w:tcPr>
            <w:tcW w:w="1555" w:type="dxa"/>
            <w:shd w:val="clear" w:color="auto" w:fill="B8CCE4"/>
          </w:tcPr>
          <w:p w:rsidR="00F20CF5" w:rsidRPr="00F20CF5" w:rsidRDefault="00F20CF5" w:rsidP="00F20CF5">
            <w:pPr>
              <w:spacing w:before="120" w:after="120" w:line="240" w:lineRule="auto"/>
              <w:jc w:val="both"/>
              <w:rPr>
                <w:rFonts w:ascii="Calibri" w:eastAsia="Times New Roman" w:hAnsi="Calibri" w:cs="Calibri"/>
                <w:b/>
                <w:sz w:val="24"/>
                <w:szCs w:val="20"/>
                <w:lang w:val="sq-AL"/>
              </w:rPr>
            </w:pPr>
            <w:r w:rsidRPr="00F20CF5">
              <w:rPr>
                <w:rFonts w:ascii="Calibri" w:eastAsia="Times New Roman" w:hAnsi="Calibri" w:cs="Calibri"/>
                <w:b/>
                <w:sz w:val="24"/>
                <w:szCs w:val="20"/>
                <w:lang w:val="sq-AL"/>
              </w:rPr>
              <w:t>Procesi</w:t>
            </w:r>
          </w:p>
        </w:tc>
        <w:tc>
          <w:tcPr>
            <w:tcW w:w="7796" w:type="dxa"/>
            <w:gridSpan w:val="3"/>
            <w:shd w:val="clear" w:color="auto" w:fill="B8CCE4"/>
          </w:tcPr>
          <w:p w:rsidR="00F20CF5" w:rsidRPr="00F20CF5" w:rsidRDefault="00F20CF5" w:rsidP="00F20CF5">
            <w:pPr>
              <w:spacing w:before="120" w:after="12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Shkollat e njoftojnë menjëherë DKA-në, kur nxënësit e braktisin e shkollën, d.m.th. kur nxënësit nuk kanë vijuar mësimin për më shumë se 10 ditë, pa ndonjë arësye të vlefshme.</w:t>
            </w:r>
          </w:p>
        </w:tc>
      </w:tr>
    </w:tbl>
    <w:p w:rsidR="00F20CF5" w:rsidRPr="00F20CF5" w:rsidRDefault="00F20CF5" w:rsidP="00F20CF5">
      <w:pPr>
        <w:spacing w:before="120" w:after="120" w:line="240" w:lineRule="auto"/>
        <w:jc w:val="both"/>
        <w:rPr>
          <w:rFonts w:ascii="Calibri" w:eastAsia="MS Mincho" w:hAnsi="Calibri" w:cs="Calibri"/>
          <w:b/>
          <w:i/>
          <w:sz w:val="24"/>
          <w:szCs w:val="24"/>
          <w:lang w:val="sq-AL"/>
        </w:rPr>
      </w:pPr>
      <w:r w:rsidRPr="00F20CF5">
        <w:rPr>
          <w:rFonts w:ascii="Calibri" w:eastAsia="MS Mincho" w:hAnsi="Calibri" w:cs="Calibri"/>
          <w:b/>
          <w:sz w:val="24"/>
          <w:szCs w:val="24"/>
          <w:lang w:val="sq-AL"/>
        </w:rPr>
        <w:t xml:space="preserve">SHËNIM: </w:t>
      </w:r>
      <w:r w:rsidRPr="00F20CF5">
        <w:rPr>
          <w:rFonts w:ascii="Calibri" w:eastAsia="MS Mincho" w:hAnsi="Calibri" w:cs="Calibri"/>
          <w:b/>
          <w:i/>
          <w:sz w:val="24"/>
          <w:szCs w:val="24"/>
          <w:lang w:val="sq-AL"/>
        </w:rPr>
        <w:t>Nuk ka ndonjë përkufizim zyrtar për “braktisjen”në Kosovë, për të saktësuar që pas sa ditëve fëmije konsiderohet të ketë braktisur shkollën. Rekomandohet, që shkollat të njoftojnë DKA-në, kur fëmijët të kenë munguar më gjatë se 10 ditë, pa ndonjë arësye të vlefshme.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17"/>
        <w:gridCol w:w="1134"/>
      </w:tblGrid>
      <w:tr w:rsidR="00F20CF5" w:rsidRPr="00F20CF5" w:rsidTr="00A20B62">
        <w:trPr>
          <w:trHeight w:val="170"/>
        </w:trPr>
        <w:tc>
          <w:tcPr>
            <w:tcW w:w="8217" w:type="dxa"/>
            <w:shd w:val="clear" w:color="auto" w:fill="95B3D7"/>
          </w:tcPr>
          <w:p w:rsidR="00F20CF5" w:rsidRPr="00F20CF5" w:rsidRDefault="00F20CF5" w:rsidP="00F20CF5">
            <w:pPr>
              <w:spacing w:before="120" w:after="120" w:line="240" w:lineRule="auto"/>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Lista kontrolluese për shkollën</w:t>
            </w:r>
          </w:p>
        </w:tc>
        <w:tc>
          <w:tcPr>
            <w:tcW w:w="1134" w:type="dxa"/>
            <w:shd w:val="clear" w:color="auto" w:fill="95B3D7"/>
          </w:tcPr>
          <w:p w:rsidR="00F20CF5" w:rsidRPr="00F20CF5" w:rsidRDefault="00F20CF5" w:rsidP="00F20CF5">
            <w:pPr>
              <w:spacing w:before="120" w:after="120" w:line="240" w:lineRule="auto"/>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sym w:font="Wingdings" w:char="F0FC"/>
            </w:r>
          </w:p>
        </w:tc>
      </w:tr>
      <w:tr w:rsidR="00F20CF5" w:rsidRPr="00F20CF5" w:rsidTr="00A20B62">
        <w:tc>
          <w:tcPr>
            <w:tcW w:w="8217" w:type="dxa"/>
          </w:tcPr>
          <w:p w:rsidR="00F20CF5" w:rsidRPr="00F20CF5" w:rsidRDefault="00F20CF5" w:rsidP="00F20CF5">
            <w:pPr>
              <w:spacing w:before="120" w:after="12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Shkolla e monitoron vijueshmërinë e secilit nxënës në baza ditore, javore dhe mujore</w:t>
            </w:r>
          </w:p>
        </w:tc>
        <w:tc>
          <w:tcPr>
            <w:tcW w:w="1134" w:type="dxa"/>
          </w:tcPr>
          <w:p w:rsidR="00F20CF5" w:rsidRPr="00F20CF5" w:rsidRDefault="00F20CF5" w:rsidP="00F20CF5">
            <w:pPr>
              <w:spacing w:before="120" w:after="120" w:line="240" w:lineRule="auto"/>
              <w:jc w:val="both"/>
              <w:rPr>
                <w:rFonts w:ascii="Calibri" w:eastAsia="Times New Roman" w:hAnsi="Calibri" w:cs="Calibri"/>
                <w:sz w:val="24"/>
                <w:szCs w:val="24"/>
                <w:lang w:val="sq-AL"/>
              </w:rPr>
            </w:pPr>
          </w:p>
        </w:tc>
      </w:tr>
      <w:tr w:rsidR="00F20CF5" w:rsidRPr="00F20CF5" w:rsidTr="00A20B62">
        <w:tc>
          <w:tcPr>
            <w:tcW w:w="8217" w:type="dxa"/>
          </w:tcPr>
          <w:p w:rsidR="00F20CF5" w:rsidRPr="00F20CF5" w:rsidRDefault="00F20CF5" w:rsidP="00F20CF5">
            <w:pPr>
              <w:spacing w:before="120" w:after="12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Shkolla e lajmëron kujdestrain e klasës, kur fëmiu mungon 3 ose më shumë ditë pa ndonjë arsye të vlefshme, brenda një muaji.</w:t>
            </w:r>
          </w:p>
        </w:tc>
        <w:tc>
          <w:tcPr>
            <w:tcW w:w="1134" w:type="dxa"/>
          </w:tcPr>
          <w:p w:rsidR="00F20CF5" w:rsidRPr="00F20CF5" w:rsidRDefault="00F20CF5" w:rsidP="00F20CF5">
            <w:pPr>
              <w:spacing w:before="120" w:after="120" w:line="240" w:lineRule="auto"/>
              <w:jc w:val="both"/>
              <w:rPr>
                <w:rFonts w:ascii="Calibri" w:eastAsia="Times New Roman" w:hAnsi="Calibri" w:cs="Calibri"/>
                <w:sz w:val="24"/>
                <w:szCs w:val="24"/>
                <w:lang w:val="sq-AL"/>
              </w:rPr>
            </w:pPr>
          </w:p>
        </w:tc>
      </w:tr>
      <w:tr w:rsidR="00F20CF5" w:rsidRPr="00F20CF5" w:rsidTr="00A20B62">
        <w:tc>
          <w:tcPr>
            <w:tcW w:w="8217" w:type="dxa"/>
          </w:tcPr>
          <w:p w:rsidR="00F20CF5" w:rsidRPr="00F20CF5" w:rsidRDefault="00F20CF5" w:rsidP="00F20CF5">
            <w:pPr>
              <w:spacing w:before="120" w:after="12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Shkolla zbaton ndërhyrjet për të siguruar që fëmiu të kthehet në shkollë pas 3 ditë mungese, pa ndonjë arsye të vlefshme (takimi me prindër, puna me ndërmjetuesit në komunitet, puna me punëtorët social kur e nevojshme, biseda me fëmijën, vendosja e kontakteve ndërmjet shkollës, fëmijës dhe familjes, duke i ofruar mbështetje fëmijës në çfarëdo sfere që ka nevojë etj.)</w:t>
            </w:r>
          </w:p>
        </w:tc>
        <w:tc>
          <w:tcPr>
            <w:tcW w:w="1134" w:type="dxa"/>
          </w:tcPr>
          <w:p w:rsidR="00F20CF5" w:rsidRPr="00F20CF5" w:rsidRDefault="00F20CF5" w:rsidP="00F20CF5">
            <w:pPr>
              <w:spacing w:before="120" w:after="120" w:line="240" w:lineRule="auto"/>
              <w:jc w:val="both"/>
              <w:rPr>
                <w:rFonts w:ascii="Calibri" w:eastAsia="Times New Roman" w:hAnsi="Calibri" w:cs="Calibri"/>
                <w:sz w:val="24"/>
                <w:szCs w:val="24"/>
                <w:lang w:val="sq-AL"/>
              </w:rPr>
            </w:pPr>
          </w:p>
        </w:tc>
      </w:tr>
      <w:tr w:rsidR="00F20CF5" w:rsidRPr="00F20CF5" w:rsidTr="00A20B62">
        <w:tc>
          <w:tcPr>
            <w:tcW w:w="8217" w:type="dxa"/>
          </w:tcPr>
          <w:p w:rsidR="00F20CF5" w:rsidRPr="00F20CF5" w:rsidRDefault="00F20CF5" w:rsidP="00F20CF5">
            <w:pPr>
              <w:spacing w:before="120" w:after="120" w:line="240" w:lineRule="auto"/>
              <w:jc w:val="both"/>
              <w:rPr>
                <w:rFonts w:ascii="Calibri" w:eastAsia="MS Mincho" w:hAnsi="Calibri" w:cs="Calibri"/>
                <w:b/>
                <w:i/>
                <w:sz w:val="24"/>
                <w:szCs w:val="24"/>
                <w:lang w:val="sq-AL"/>
              </w:rPr>
            </w:pPr>
            <w:r w:rsidRPr="00F20CF5">
              <w:rPr>
                <w:rFonts w:ascii="Calibri" w:eastAsia="MS Mincho" w:hAnsi="Calibri" w:cs="Calibri"/>
                <w:sz w:val="24"/>
                <w:szCs w:val="24"/>
                <w:lang w:val="sq-AL"/>
              </w:rPr>
              <w:t>Shkolla e njofton DKA-në, kur fëmijët mungojnë më gjatë se 10 ditë, pa ndonjë arsye të vlefshme</w:t>
            </w:r>
            <w:r w:rsidRPr="00F20CF5">
              <w:rPr>
                <w:rFonts w:ascii="Calibri" w:eastAsia="MS Mincho" w:hAnsi="Calibri" w:cs="Calibri"/>
                <w:b/>
                <w:i/>
                <w:sz w:val="24"/>
                <w:szCs w:val="24"/>
                <w:lang w:val="sq-AL"/>
              </w:rPr>
              <w:t>.</w:t>
            </w:r>
          </w:p>
        </w:tc>
        <w:tc>
          <w:tcPr>
            <w:tcW w:w="1134" w:type="dxa"/>
          </w:tcPr>
          <w:p w:rsidR="00F20CF5" w:rsidRPr="00F20CF5" w:rsidRDefault="00F20CF5" w:rsidP="00F20CF5">
            <w:pPr>
              <w:spacing w:before="120" w:after="120" w:line="240" w:lineRule="auto"/>
              <w:jc w:val="both"/>
              <w:rPr>
                <w:rFonts w:ascii="Calibri" w:eastAsia="Times New Roman" w:hAnsi="Calibri" w:cs="Calibri"/>
                <w:sz w:val="24"/>
                <w:szCs w:val="24"/>
                <w:lang w:val="sq-AL"/>
              </w:rPr>
            </w:pPr>
          </w:p>
        </w:tc>
      </w:tr>
      <w:tr w:rsidR="00F20CF5" w:rsidRPr="00F20CF5" w:rsidTr="00A20B62">
        <w:tc>
          <w:tcPr>
            <w:tcW w:w="8217" w:type="dxa"/>
          </w:tcPr>
          <w:p w:rsidR="00F20CF5" w:rsidRPr="00F20CF5" w:rsidRDefault="00F20CF5" w:rsidP="00F20CF5">
            <w:pPr>
              <w:spacing w:before="120" w:after="120" w:line="240" w:lineRule="auto"/>
              <w:jc w:val="both"/>
              <w:rPr>
                <w:rFonts w:ascii="Calibri" w:eastAsia="MS Mincho" w:hAnsi="Calibri" w:cs="Calibri"/>
                <w:sz w:val="24"/>
                <w:szCs w:val="24"/>
                <w:lang w:val="sq-AL"/>
              </w:rPr>
            </w:pPr>
            <w:r w:rsidRPr="00F20CF5">
              <w:rPr>
                <w:rFonts w:ascii="Calibri" w:eastAsia="MS Mincho" w:hAnsi="Calibri" w:cs="Calibri"/>
                <w:sz w:val="24"/>
                <w:szCs w:val="24"/>
                <w:lang w:val="sq-AL"/>
              </w:rPr>
              <w:t>Shkolla e njofton DKA-në, kur fëmiu mungon më gjatë se 5 ditë, pa ndonjë arsye të vlefshme</w:t>
            </w:r>
            <w:r w:rsidRPr="00F20CF5">
              <w:rPr>
                <w:rFonts w:ascii="Calibri" w:eastAsia="MS Mincho" w:hAnsi="Calibri" w:cs="Calibri"/>
                <w:b/>
                <w:i/>
                <w:sz w:val="24"/>
                <w:szCs w:val="24"/>
                <w:lang w:val="sq-AL"/>
              </w:rPr>
              <w:t xml:space="preserve"> </w:t>
            </w:r>
            <w:r w:rsidRPr="00F20CF5">
              <w:rPr>
                <w:rFonts w:ascii="Calibri" w:eastAsia="MS Mincho" w:hAnsi="Calibri" w:cs="Calibri"/>
                <w:b/>
                <w:sz w:val="24"/>
                <w:szCs w:val="24"/>
                <w:lang w:val="sq-AL"/>
              </w:rPr>
              <w:t>dhe kur shkolla ka shqetësime serioze për sigurinë e fëmijës.</w:t>
            </w:r>
          </w:p>
        </w:tc>
        <w:tc>
          <w:tcPr>
            <w:tcW w:w="1134" w:type="dxa"/>
          </w:tcPr>
          <w:p w:rsidR="00F20CF5" w:rsidRPr="00F20CF5" w:rsidRDefault="00F20CF5" w:rsidP="00F20CF5">
            <w:pPr>
              <w:spacing w:before="120" w:after="120" w:line="240" w:lineRule="auto"/>
              <w:jc w:val="both"/>
              <w:rPr>
                <w:rFonts w:ascii="Calibri" w:eastAsia="Times New Roman" w:hAnsi="Calibri" w:cs="Calibri"/>
                <w:sz w:val="24"/>
                <w:szCs w:val="24"/>
                <w:lang w:val="sq-AL"/>
              </w:rPr>
            </w:pPr>
          </w:p>
        </w:tc>
      </w:tr>
    </w:tbl>
    <w:p w:rsidR="00F20CF5" w:rsidRPr="00F20CF5" w:rsidRDefault="00F20CF5" w:rsidP="00F20CF5">
      <w:pPr>
        <w:spacing w:before="120" w:after="120" w:line="240" w:lineRule="auto"/>
        <w:jc w:val="both"/>
        <w:rPr>
          <w:rFonts w:ascii="Calibri" w:eastAsia="MS Mincho" w:hAnsi="Calibri" w:cs="Calibri"/>
          <w:sz w:val="24"/>
          <w:szCs w:val="24"/>
          <w:lang w:val="sq-AL"/>
        </w:rPr>
      </w:pPr>
      <w:bookmarkStart w:id="84" w:name="_GoBack"/>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5"/>
        <w:gridCol w:w="7557"/>
      </w:tblGrid>
      <w:tr w:rsidR="00F20CF5" w:rsidRPr="00F20CF5" w:rsidTr="00A20B62">
        <w:tc>
          <w:tcPr>
            <w:tcW w:w="1696" w:type="dxa"/>
            <w:shd w:val="clear" w:color="auto" w:fill="95B3D7"/>
          </w:tcPr>
          <w:p w:rsidR="00F20CF5" w:rsidRPr="00F20CF5" w:rsidRDefault="00F20CF5" w:rsidP="00F20CF5">
            <w:pPr>
              <w:spacing w:before="120" w:after="120" w:line="240" w:lineRule="auto"/>
              <w:jc w:val="both"/>
              <w:rPr>
                <w:rFonts w:ascii="Calibri" w:eastAsia="MS Mincho" w:hAnsi="Calibri" w:cs="Calibri"/>
                <w:b/>
                <w:sz w:val="24"/>
                <w:szCs w:val="24"/>
                <w:lang w:val="sq-AL"/>
              </w:rPr>
            </w:pPr>
            <w:r w:rsidRPr="00F20CF5">
              <w:rPr>
                <w:rFonts w:ascii="Calibri" w:eastAsia="MS Mincho" w:hAnsi="Calibri" w:cs="Calibri"/>
                <w:b/>
                <w:sz w:val="24"/>
                <w:szCs w:val="24"/>
                <w:lang w:val="sq-AL"/>
              </w:rPr>
              <w:t>Mungesa</w:t>
            </w:r>
          </w:p>
        </w:tc>
        <w:tc>
          <w:tcPr>
            <w:tcW w:w="7654" w:type="dxa"/>
            <w:shd w:val="clear" w:color="auto" w:fill="95B3D7"/>
          </w:tcPr>
          <w:p w:rsidR="00F20CF5" w:rsidRPr="00F20CF5" w:rsidRDefault="00F20CF5" w:rsidP="00F20CF5">
            <w:pPr>
              <w:spacing w:before="120" w:after="120" w:line="240" w:lineRule="auto"/>
              <w:jc w:val="both"/>
              <w:rPr>
                <w:rFonts w:ascii="Calibri" w:eastAsia="MS Mincho" w:hAnsi="Calibri" w:cs="Calibri"/>
                <w:b/>
                <w:sz w:val="24"/>
                <w:szCs w:val="24"/>
                <w:lang w:val="sq-AL"/>
              </w:rPr>
            </w:pPr>
            <w:r w:rsidRPr="00F20CF5">
              <w:rPr>
                <w:rFonts w:ascii="Calibri" w:eastAsia="MS Mincho" w:hAnsi="Calibri" w:cs="Calibri"/>
                <w:b/>
                <w:sz w:val="24"/>
                <w:szCs w:val="24"/>
                <w:lang w:val="sq-AL"/>
              </w:rPr>
              <w:t>Arsyet</w:t>
            </w:r>
          </w:p>
        </w:tc>
      </w:tr>
      <w:tr w:rsidR="00F20CF5" w:rsidRPr="00F20CF5" w:rsidTr="00A20B62">
        <w:tc>
          <w:tcPr>
            <w:tcW w:w="1696" w:type="dxa"/>
            <w:shd w:val="clear" w:color="auto" w:fill="B8CCE4"/>
          </w:tcPr>
          <w:p w:rsidR="00F20CF5" w:rsidRPr="00F20CF5" w:rsidRDefault="00F20CF5" w:rsidP="00F20CF5">
            <w:pPr>
              <w:spacing w:before="120" w:after="120" w:line="240" w:lineRule="auto"/>
              <w:rPr>
                <w:rFonts w:ascii="Calibri" w:eastAsia="MS Mincho" w:hAnsi="Calibri" w:cs="Calibri"/>
                <w:sz w:val="24"/>
                <w:szCs w:val="24"/>
                <w:lang w:val="sq-AL"/>
              </w:rPr>
            </w:pPr>
            <w:r w:rsidRPr="00F20CF5">
              <w:rPr>
                <w:rFonts w:ascii="Calibri" w:eastAsia="MS Mincho" w:hAnsi="Calibri" w:cs="Calibri"/>
                <w:sz w:val="24"/>
                <w:szCs w:val="24"/>
                <w:lang w:val="sq-AL"/>
              </w:rPr>
              <w:t>Arsyet e vlefshme</w:t>
            </w:r>
          </w:p>
        </w:tc>
        <w:tc>
          <w:tcPr>
            <w:tcW w:w="7654" w:type="dxa"/>
          </w:tcPr>
          <w:p w:rsidR="00F20CF5" w:rsidRPr="00F20CF5" w:rsidRDefault="00F20CF5" w:rsidP="00F20CF5">
            <w:pPr>
              <w:spacing w:before="40" w:after="4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Terminet urgjente mjekësore/stomatologjike </w:t>
            </w:r>
          </w:p>
          <w:p w:rsidR="00F20CF5" w:rsidRPr="00F20CF5" w:rsidRDefault="00F20CF5" w:rsidP="00F20CF5">
            <w:pPr>
              <w:spacing w:before="40" w:after="4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Periudhë zie për anëtarët e familjes</w:t>
            </w:r>
          </w:p>
          <w:p w:rsidR="00F20CF5" w:rsidRPr="00F20CF5" w:rsidRDefault="00F20CF5" w:rsidP="00F20CF5">
            <w:pPr>
              <w:spacing w:before="40" w:after="4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Sëmundja - në qoftë se ajo zgjat shumë ose në qoftë se ajo shkakton mungesa të rregullta, do të kërkohet një formë e dëshmive mjekësore</w:t>
            </w:r>
          </w:p>
          <w:p w:rsidR="00F20CF5" w:rsidRPr="00F20CF5" w:rsidRDefault="00F20CF5" w:rsidP="00F20CF5">
            <w:pPr>
              <w:spacing w:before="40" w:after="4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Respektimi i festave fetare, të dakordoheni paraprakisht me drejtorin e shkollës</w:t>
            </w:r>
          </w:p>
        </w:tc>
      </w:tr>
      <w:tr w:rsidR="00F20CF5" w:rsidRPr="00F20CF5" w:rsidTr="00A20B62">
        <w:tc>
          <w:tcPr>
            <w:tcW w:w="1696" w:type="dxa"/>
            <w:shd w:val="clear" w:color="auto" w:fill="B8CCE4"/>
          </w:tcPr>
          <w:p w:rsidR="00F20CF5" w:rsidRPr="00F20CF5" w:rsidRDefault="00F20CF5" w:rsidP="00F20CF5">
            <w:pPr>
              <w:spacing w:before="120" w:after="120" w:line="240" w:lineRule="auto"/>
              <w:rPr>
                <w:rFonts w:ascii="Calibri" w:eastAsia="MS Mincho" w:hAnsi="Calibri" w:cs="Calibri"/>
                <w:sz w:val="24"/>
                <w:szCs w:val="24"/>
                <w:lang w:val="sq-AL"/>
              </w:rPr>
            </w:pPr>
            <w:r w:rsidRPr="00F20CF5">
              <w:rPr>
                <w:rFonts w:ascii="Calibri" w:eastAsia="MS Mincho" w:hAnsi="Calibri" w:cs="Calibri"/>
                <w:sz w:val="24"/>
                <w:szCs w:val="24"/>
                <w:lang w:val="sq-AL"/>
              </w:rPr>
              <w:t xml:space="preserve">Arësyet që nuk janë të </w:t>
            </w:r>
            <w:r w:rsidRPr="00F20CF5">
              <w:rPr>
                <w:rFonts w:ascii="Calibri" w:eastAsia="MS Mincho" w:hAnsi="Calibri" w:cs="Calibri"/>
                <w:sz w:val="24"/>
                <w:szCs w:val="24"/>
                <w:lang w:val="sq-AL"/>
              </w:rPr>
              <w:lastRenderedPageBreak/>
              <w:t>vlefshme</w:t>
            </w:r>
          </w:p>
        </w:tc>
        <w:tc>
          <w:tcPr>
            <w:tcW w:w="7654" w:type="dxa"/>
          </w:tcPr>
          <w:p w:rsidR="00F20CF5" w:rsidRPr="00F20CF5" w:rsidRDefault="00F20CF5" w:rsidP="00F20CF5">
            <w:pPr>
              <w:spacing w:before="40" w:after="4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lastRenderedPageBreak/>
              <w:t>Vizita e të afërmëve; festat</w:t>
            </w:r>
          </w:p>
          <w:p w:rsidR="00F20CF5" w:rsidRPr="00F20CF5" w:rsidRDefault="00F20CF5" w:rsidP="00F20CF5">
            <w:pPr>
              <w:spacing w:before="40" w:after="4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Ditëlindjet</w:t>
            </w:r>
          </w:p>
          <w:p w:rsidR="00F20CF5" w:rsidRPr="00F20CF5" w:rsidRDefault="00F20CF5" w:rsidP="00F20CF5">
            <w:pPr>
              <w:spacing w:before="40" w:after="4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t>Përkujdesja ndaj vëllezërve/motrave ose kushërinjve</w:t>
            </w:r>
          </w:p>
          <w:p w:rsidR="00F20CF5" w:rsidRPr="00F20CF5" w:rsidRDefault="00F20CF5" w:rsidP="00F20CF5">
            <w:pPr>
              <w:spacing w:before="40" w:after="40" w:line="240" w:lineRule="auto"/>
              <w:jc w:val="both"/>
              <w:rPr>
                <w:rFonts w:ascii="Calibri" w:eastAsia="Times New Roman" w:hAnsi="Calibri" w:cs="Calibri"/>
                <w:sz w:val="24"/>
                <w:szCs w:val="20"/>
                <w:lang w:val="sq-AL"/>
              </w:rPr>
            </w:pPr>
            <w:r w:rsidRPr="00F20CF5">
              <w:rPr>
                <w:rFonts w:ascii="Calibri" w:eastAsia="Times New Roman" w:hAnsi="Calibri" w:cs="Calibri"/>
                <w:sz w:val="24"/>
                <w:szCs w:val="20"/>
                <w:lang w:val="sq-AL"/>
              </w:rPr>
              <w:lastRenderedPageBreak/>
              <w:t>Terminet rutinore mjekësore/stomatologjike</w:t>
            </w:r>
          </w:p>
        </w:tc>
      </w:tr>
    </w:tbl>
    <w:p w:rsidR="00F20CF5" w:rsidRPr="00F20CF5" w:rsidRDefault="00F20CF5" w:rsidP="00F20CF5">
      <w:pPr>
        <w:spacing w:before="200" w:line="240" w:lineRule="auto"/>
        <w:jc w:val="both"/>
        <w:rPr>
          <w:rFonts w:ascii="Calibri" w:eastAsia="Times New Roman" w:hAnsi="Calibri" w:cs="Times New Roman"/>
          <w:sz w:val="20"/>
          <w:szCs w:val="20"/>
          <w:lang w:val="sq-AL"/>
        </w:rPr>
      </w:pPr>
    </w:p>
    <w:p w:rsidR="00F20CF5" w:rsidRPr="00F20CF5" w:rsidRDefault="00F20CF5" w:rsidP="00F20CF5">
      <w:pPr>
        <w:spacing w:before="200" w:line="240" w:lineRule="auto"/>
        <w:jc w:val="both"/>
        <w:rPr>
          <w:rFonts w:ascii="Calibri" w:eastAsia="Times New Roman" w:hAnsi="Calibri" w:cs="Times New Roman"/>
          <w:sz w:val="20"/>
          <w:szCs w:val="20"/>
          <w:lang w:val="sq-AL"/>
        </w:rPr>
      </w:pPr>
      <w:r w:rsidRPr="00F20CF5">
        <w:rPr>
          <w:rFonts w:ascii="Calibri" w:eastAsia="Times New Roman" w:hAnsi="Calibri" w:cs="Times New Roman"/>
          <w:sz w:val="20"/>
          <w:szCs w:val="20"/>
          <w:lang w:val="sq-AL"/>
        </w:rPr>
        <w:br w:type="page"/>
      </w: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caps/>
          <w:spacing w:val="15"/>
          <w:sz w:val="24"/>
          <w:lang w:val="sq-AL"/>
        </w:rPr>
      </w:pPr>
      <w:bookmarkStart w:id="85" w:name="_Toc407015443"/>
      <w:r w:rsidRPr="00F20CF5">
        <w:rPr>
          <w:rFonts w:ascii="Calibri" w:eastAsia="Times New Roman" w:hAnsi="Calibri" w:cs="Times New Roman"/>
          <w:caps/>
          <w:spacing w:val="15"/>
          <w:sz w:val="24"/>
          <w:lang w:val="sq-AL"/>
        </w:rPr>
        <w:lastRenderedPageBreak/>
        <w:t>Shtojca 2 – Formulari për zhvillimin e plan veprimit shkollor</w:t>
      </w:r>
      <w:bookmarkEnd w:id="85"/>
    </w:p>
    <w:p w:rsidR="00F20CF5" w:rsidRPr="00F20CF5" w:rsidRDefault="00F20CF5" w:rsidP="00F20CF5">
      <w:pPr>
        <w:spacing w:before="120" w:after="120"/>
        <w:jc w:val="both"/>
        <w:rPr>
          <w:rFonts w:ascii="Calibri" w:eastAsia="MS Mincho" w:hAnsi="Calibri" w:cs="Times New Roman"/>
          <w:sz w:val="24"/>
          <w:szCs w:val="20"/>
          <w:lang w:val="sq-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1786"/>
        <w:gridCol w:w="1606"/>
        <w:gridCol w:w="1416"/>
        <w:gridCol w:w="1542"/>
        <w:gridCol w:w="1486"/>
      </w:tblGrid>
      <w:tr w:rsidR="00F20CF5" w:rsidRPr="00F20CF5" w:rsidTr="00A20B62">
        <w:tc>
          <w:tcPr>
            <w:tcW w:w="761" w:type="pct"/>
            <w:shd w:val="clear" w:color="auto" w:fill="C6D9F1"/>
          </w:tcPr>
          <w:p w:rsidR="00F20CF5" w:rsidRPr="00F20CF5" w:rsidRDefault="00F20CF5" w:rsidP="00F20CF5">
            <w:pPr>
              <w:spacing w:before="120" w:after="120"/>
              <w:rPr>
                <w:rFonts w:ascii="Calibri" w:eastAsia="MS Mincho" w:hAnsi="Calibri" w:cs="Calibri"/>
                <w:b/>
                <w:sz w:val="24"/>
                <w:szCs w:val="24"/>
                <w:lang w:val="sq-AL"/>
              </w:rPr>
            </w:pPr>
            <w:r w:rsidRPr="00F20CF5">
              <w:rPr>
                <w:rFonts w:ascii="Calibri" w:eastAsia="MS Mincho" w:hAnsi="Calibri" w:cs="Calibri"/>
                <w:b/>
                <w:sz w:val="24"/>
                <w:szCs w:val="24"/>
                <w:lang w:val="sq-AL"/>
              </w:rPr>
              <w:t xml:space="preserve">Analiza e situatës </w:t>
            </w:r>
          </w:p>
        </w:tc>
        <w:tc>
          <w:tcPr>
            <w:tcW w:w="4239" w:type="pct"/>
            <w:gridSpan w:val="5"/>
            <w:shd w:val="clear" w:color="auto" w:fill="C6D9F1"/>
          </w:tcPr>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[Identifikimi i çështjeve kyqe dhe problemeve të bazuara në pjesën “ku jemi tani?”]</w:t>
            </w:r>
          </w:p>
        </w:tc>
      </w:tr>
      <w:tr w:rsidR="00F20CF5" w:rsidRPr="00F20CF5" w:rsidTr="00A20B62">
        <w:tc>
          <w:tcPr>
            <w:tcW w:w="761" w:type="pct"/>
            <w:shd w:val="clear" w:color="auto" w:fill="C6D9F1"/>
          </w:tcPr>
          <w:p w:rsidR="00F20CF5" w:rsidRPr="00F20CF5" w:rsidRDefault="00F20CF5" w:rsidP="00F20CF5">
            <w:pPr>
              <w:spacing w:before="120" w:after="120"/>
              <w:rPr>
                <w:rFonts w:ascii="Calibri" w:eastAsia="MS Mincho" w:hAnsi="Calibri" w:cs="Calibri"/>
                <w:b/>
                <w:sz w:val="24"/>
                <w:szCs w:val="24"/>
                <w:lang w:val="sq-AL"/>
              </w:rPr>
            </w:pPr>
            <w:r w:rsidRPr="00F20CF5">
              <w:rPr>
                <w:rFonts w:ascii="Calibri" w:eastAsia="MS Mincho" w:hAnsi="Calibri" w:cs="Calibri"/>
                <w:b/>
                <w:sz w:val="24"/>
                <w:szCs w:val="24"/>
                <w:lang w:val="sq-AL"/>
              </w:rPr>
              <w:t xml:space="preserve">Caqet </w:t>
            </w:r>
          </w:p>
        </w:tc>
        <w:tc>
          <w:tcPr>
            <w:tcW w:w="4239" w:type="pct"/>
            <w:gridSpan w:val="5"/>
            <w:shd w:val="clear" w:color="auto" w:fill="C6D9F1"/>
          </w:tcPr>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[ku dëshirojmë të jemi?]</w:t>
            </w:r>
          </w:p>
        </w:tc>
      </w:tr>
      <w:tr w:rsidR="00F20CF5" w:rsidRPr="00F20CF5" w:rsidTr="00A20B62">
        <w:tc>
          <w:tcPr>
            <w:tcW w:w="761" w:type="pct"/>
            <w:shd w:val="clear" w:color="auto" w:fill="C6D9F1"/>
          </w:tcPr>
          <w:p w:rsidR="00F20CF5" w:rsidRPr="00F20CF5" w:rsidRDefault="00F20CF5" w:rsidP="00F20CF5">
            <w:pPr>
              <w:spacing w:before="120" w:after="120"/>
              <w:jc w:val="both"/>
              <w:rPr>
                <w:rFonts w:ascii="Calibri" w:eastAsia="MS Mincho" w:hAnsi="Calibri" w:cs="Calibri"/>
                <w:b/>
                <w:sz w:val="24"/>
                <w:szCs w:val="24"/>
                <w:lang w:val="sq-AL"/>
              </w:rPr>
            </w:pPr>
            <w:r w:rsidRPr="00F20CF5">
              <w:rPr>
                <w:rFonts w:ascii="Calibri" w:eastAsia="MS Mincho" w:hAnsi="Calibri" w:cs="Calibri"/>
                <w:b/>
                <w:sz w:val="24"/>
                <w:szCs w:val="24"/>
                <w:lang w:val="sq-AL"/>
              </w:rPr>
              <w:t>Caku 1</w:t>
            </w:r>
          </w:p>
        </w:tc>
        <w:tc>
          <w:tcPr>
            <w:tcW w:w="4239" w:type="pct"/>
            <w:gridSpan w:val="5"/>
            <w:shd w:val="clear" w:color="auto" w:fill="C6D9F1"/>
          </w:tcPr>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[nemri]</w:t>
            </w:r>
          </w:p>
        </w:tc>
      </w:tr>
      <w:tr w:rsidR="00F20CF5" w:rsidRPr="00F20CF5" w:rsidTr="00A20B62">
        <w:tc>
          <w:tcPr>
            <w:tcW w:w="761" w:type="pct"/>
          </w:tcPr>
          <w:p w:rsidR="00F20CF5" w:rsidRPr="00F20CF5" w:rsidRDefault="00F20CF5" w:rsidP="00F20CF5">
            <w:pPr>
              <w:spacing w:before="120" w:after="120"/>
              <w:jc w:val="both"/>
              <w:rPr>
                <w:rFonts w:ascii="Calibri" w:eastAsia="MS Mincho" w:hAnsi="Calibri" w:cs="Calibri"/>
                <w:b/>
                <w:sz w:val="24"/>
                <w:szCs w:val="24"/>
                <w:lang w:val="sq-AL"/>
              </w:rPr>
            </w:pPr>
            <w:r w:rsidRPr="00F20CF5">
              <w:rPr>
                <w:rFonts w:ascii="Calibri" w:eastAsia="MS Mincho" w:hAnsi="Calibri" w:cs="Calibri"/>
                <w:b/>
                <w:sz w:val="24"/>
                <w:szCs w:val="24"/>
                <w:lang w:val="sq-AL"/>
              </w:rPr>
              <w:t>Aktivitetet</w:t>
            </w:r>
          </w:p>
        </w:tc>
        <w:tc>
          <w:tcPr>
            <w:tcW w:w="966" w:type="pct"/>
          </w:tcPr>
          <w:p w:rsidR="00F20CF5" w:rsidRPr="00F20CF5" w:rsidRDefault="00F20CF5" w:rsidP="00F20CF5">
            <w:pPr>
              <w:spacing w:before="120" w:after="120"/>
              <w:jc w:val="both"/>
              <w:rPr>
                <w:rFonts w:ascii="Calibri" w:eastAsia="MS Mincho" w:hAnsi="Calibri" w:cs="Calibri"/>
                <w:b/>
                <w:sz w:val="24"/>
                <w:szCs w:val="24"/>
                <w:lang w:val="sq-AL"/>
              </w:rPr>
            </w:pPr>
            <w:r w:rsidRPr="00F20CF5">
              <w:rPr>
                <w:rFonts w:ascii="Calibri" w:eastAsia="MS Mincho" w:hAnsi="Calibri" w:cs="Calibri"/>
                <w:b/>
                <w:sz w:val="24"/>
                <w:szCs w:val="24"/>
                <w:lang w:val="sq-AL"/>
              </w:rPr>
              <w:t>Afati kohor</w:t>
            </w:r>
          </w:p>
        </w:tc>
        <w:tc>
          <w:tcPr>
            <w:tcW w:w="869" w:type="pct"/>
          </w:tcPr>
          <w:p w:rsidR="00F20CF5" w:rsidRPr="00F20CF5" w:rsidRDefault="00F20CF5" w:rsidP="00F20CF5">
            <w:pPr>
              <w:spacing w:before="120" w:after="120"/>
              <w:jc w:val="both"/>
              <w:rPr>
                <w:rFonts w:ascii="Calibri" w:eastAsia="MS Mincho" w:hAnsi="Calibri" w:cs="Calibri"/>
                <w:b/>
                <w:sz w:val="24"/>
                <w:szCs w:val="24"/>
                <w:lang w:val="sq-AL"/>
              </w:rPr>
            </w:pPr>
            <w:r w:rsidRPr="00F20CF5">
              <w:rPr>
                <w:rFonts w:ascii="Calibri" w:eastAsia="MS Mincho" w:hAnsi="Calibri" w:cs="Calibri"/>
                <w:b/>
                <w:sz w:val="24"/>
                <w:szCs w:val="24"/>
                <w:lang w:val="sq-AL"/>
              </w:rPr>
              <w:t>Përgjegjësia</w:t>
            </w:r>
          </w:p>
        </w:tc>
        <w:tc>
          <w:tcPr>
            <w:tcW w:w="766" w:type="pct"/>
          </w:tcPr>
          <w:p w:rsidR="00F20CF5" w:rsidRPr="00F20CF5" w:rsidRDefault="00F20CF5" w:rsidP="00F20CF5">
            <w:pPr>
              <w:spacing w:before="120" w:after="120"/>
              <w:jc w:val="both"/>
              <w:rPr>
                <w:rFonts w:ascii="Calibri" w:eastAsia="MS Mincho" w:hAnsi="Calibri" w:cs="Calibri"/>
                <w:b/>
                <w:sz w:val="24"/>
                <w:szCs w:val="24"/>
                <w:lang w:val="sq-AL"/>
              </w:rPr>
            </w:pPr>
            <w:r w:rsidRPr="00F20CF5">
              <w:rPr>
                <w:rFonts w:ascii="Calibri" w:eastAsia="MS Mincho" w:hAnsi="Calibri" w:cs="Calibri"/>
                <w:b/>
                <w:sz w:val="24"/>
                <w:szCs w:val="24"/>
                <w:lang w:val="sq-AL"/>
              </w:rPr>
              <w:t>Çmimi</w:t>
            </w:r>
          </w:p>
        </w:tc>
        <w:tc>
          <w:tcPr>
            <w:tcW w:w="834" w:type="pct"/>
          </w:tcPr>
          <w:p w:rsidR="00F20CF5" w:rsidRPr="00F20CF5" w:rsidRDefault="00F20CF5" w:rsidP="00F20CF5">
            <w:pPr>
              <w:spacing w:before="120" w:after="120"/>
              <w:rPr>
                <w:rFonts w:ascii="Calibri" w:eastAsia="MS Mincho" w:hAnsi="Calibri" w:cs="Calibri"/>
                <w:b/>
                <w:sz w:val="24"/>
                <w:szCs w:val="24"/>
                <w:lang w:val="sq-AL"/>
              </w:rPr>
            </w:pPr>
            <w:r w:rsidRPr="00F20CF5">
              <w:rPr>
                <w:rFonts w:ascii="Calibri" w:eastAsia="MS Mincho" w:hAnsi="Calibri" w:cs="Calibri"/>
                <w:b/>
                <w:sz w:val="24"/>
                <w:szCs w:val="24"/>
                <w:lang w:val="sq-AL"/>
              </w:rPr>
              <w:t>Burimi i financimit</w:t>
            </w:r>
          </w:p>
        </w:tc>
        <w:tc>
          <w:tcPr>
            <w:tcW w:w="804" w:type="pct"/>
          </w:tcPr>
          <w:p w:rsidR="00F20CF5" w:rsidRPr="00F20CF5" w:rsidRDefault="00F20CF5" w:rsidP="00F20CF5">
            <w:pPr>
              <w:spacing w:before="120" w:after="120"/>
              <w:jc w:val="both"/>
              <w:rPr>
                <w:rFonts w:ascii="Calibri" w:eastAsia="MS Mincho" w:hAnsi="Calibri" w:cs="Calibri"/>
                <w:b/>
                <w:sz w:val="24"/>
                <w:szCs w:val="24"/>
                <w:lang w:val="sq-AL"/>
              </w:rPr>
            </w:pPr>
            <w:r w:rsidRPr="00F20CF5">
              <w:rPr>
                <w:rFonts w:ascii="Calibri" w:eastAsia="MS Mincho" w:hAnsi="Calibri" w:cs="Calibri"/>
                <w:b/>
                <w:sz w:val="24"/>
                <w:szCs w:val="24"/>
                <w:lang w:val="sq-AL"/>
              </w:rPr>
              <w:t xml:space="preserve">Indikatorët </w:t>
            </w:r>
          </w:p>
        </w:tc>
      </w:tr>
      <w:tr w:rsidR="00F20CF5" w:rsidRPr="00F20CF5" w:rsidTr="00A20B62">
        <w:tc>
          <w:tcPr>
            <w:tcW w:w="761" w:type="pct"/>
          </w:tcPr>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1.1</w:t>
            </w:r>
          </w:p>
        </w:tc>
        <w:tc>
          <w:tcPr>
            <w:tcW w:w="966"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69"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766"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34"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04" w:type="pct"/>
          </w:tcPr>
          <w:p w:rsidR="00F20CF5" w:rsidRPr="00F20CF5" w:rsidRDefault="00F20CF5" w:rsidP="00F20CF5">
            <w:pPr>
              <w:spacing w:before="120" w:after="120"/>
              <w:jc w:val="both"/>
              <w:rPr>
                <w:rFonts w:ascii="Calibri" w:eastAsia="MS Mincho" w:hAnsi="Calibri" w:cs="Calibri"/>
                <w:sz w:val="24"/>
                <w:szCs w:val="24"/>
                <w:lang w:val="sq-AL"/>
              </w:rPr>
            </w:pPr>
          </w:p>
        </w:tc>
      </w:tr>
      <w:tr w:rsidR="00F20CF5" w:rsidRPr="00F20CF5" w:rsidTr="00A20B62">
        <w:tc>
          <w:tcPr>
            <w:tcW w:w="761" w:type="pct"/>
          </w:tcPr>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1.2</w:t>
            </w:r>
          </w:p>
        </w:tc>
        <w:tc>
          <w:tcPr>
            <w:tcW w:w="966"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69"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766"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34"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04" w:type="pct"/>
          </w:tcPr>
          <w:p w:rsidR="00F20CF5" w:rsidRPr="00F20CF5" w:rsidRDefault="00F20CF5" w:rsidP="00F20CF5">
            <w:pPr>
              <w:spacing w:before="120" w:after="120"/>
              <w:jc w:val="both"/>
              <w:rPr>
                <w:rFonts w:ascii="Calibri" w:eastAsia="MS Mincho" w:hAnsi="Calibri" w:cs="Calibri"/>
                <w:sz w:val="24"/>
                <w:szCs w:val="24"/>
                <w:lang w:val="sq-AL"/>
              </w:rPr>
            </w:pPr>
          </w:p>
        </w:tc>
      </w:tr>
      <w:tr w:rsidR="00F20CF5" w:rsidRPr="00F20CF5" w:rsidTr="00A20B62">
        <w:tc>
          <w:tcPr>
            <w:tcW w:w="761" w:type="pct"/>
          </w:tcPr>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1.3</w:t>
            </w:r>
          </w:p>
        </w:tc>
        <w:tc>
          <w:tcPr>
            <w:tcW w:w="966"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69"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766"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34"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04" w:type="pct"/>
          </w:tcPr>
          <w:p w:rsidR="00F20CF5" w:rsidRPr="00F20CF5" w:rsidRDefault="00F20CF5" w:rsidP="00F20CF5">
            <w:pPr>
              <w:spacing w:before="120" w:after="120"/>
              <w:jc w:val="both"/>
              <w:rPr>
                <w:rFonts w:ascii="Calibri" w:eastAsia="MS Mincho" w:hAnsi="Calibri" w:cs="Calibri"/>
                <w:sz w:val="24"/>
                <w:szCs w:val="24"/>
                <w:lang w:val="sq-AL"/>
              </w:rPr>
            </w:pPr>
          </w:p>
        </w:tc>
      </w:tr>
      <w:tr w:rsidR="00F20CF5" w:rsidRPr="00F20CF5" w:rsidTr="00A20B62">
        <w:tc>
          <w:tcPr>
            <w:tcW w:w="761" w:type="pct"/>
            <w:shd w:val="clear" w:color="auto" w:fill="C6D9F1"/>
          </w:tcPr>
          <w:p w:rsidR="00F20CF5" w:rsidRPr="00F20CF5" w:rsidRDefault="00F20CF5" w:rsidP="00F20CF5">
            <w:pPr>
              <w:spacing w:before="120" w:after="120"/>
              <w:jc w:val="both"/>
              <w:rPr>
                <w:rFonts w:ascii="Calibri" w:eastAsia="MS Mincho" w:hAnsi="Calibri" w:cs="Calibri"/>
                <w:b/>
                <w:sz w:val="24"/>
                <w:szCs w:val="24"/>
                <w:lang w:val="sq-AL"/>
              </w:rPr>
            </w:pPr>
            <w:r w:rsidRPr="00F20CF5">
              <w:rPr>
                <w:rFonts w:ascii="Calibri" w:eastAsia="MS Mincho" w:hAnsi="Calibri" w:cs="Calibri"/>
                <w:b/>
                <w:sz w:val="24"/>
                <w:szCs w:val="24"/>
                <w:lang w:val="sq-AL"/>
              </w:rPr>
              <w:t>Caku 2</w:t>
            </w:r>
          </w:p>
        </w:tc>
        <w:tc>
          <w:tcPr>
            <w:tcW w:w="4239" w:type="pct"/>
            <w:gridSpan w:val="5"/>
            <w:shd w:val="clear" w:color="auto" w:fill="C6D9F1"/>
          </w:tcPr>
          <w:p w:rsidR="00F20CF5" w:rsidRPr="00F20CF5" w:rsidRDefault="00F20CF5" w:rsidP="00F20CF5">
            <w:pPr>
              <w:spacing w:before="120" w:after="120"/>
              <w:jc w:val="both"/>
              <w:rPr>
                <w:rFonts w:ascii="Calibri" w:eastAsia="MS Mincho" w:hAnsi="Calibri" w:cs="Calibri"/>
                <w:sz w:val="24"/>
                <w:szCs w:val="24"/>
                <w:lang w:val="sq-AL"/>
              </w:rPr>
            </w:pPr>
          </w:p>
        </w:tc>
      </w:tr>
      <w:tr w:rsidR="00F20CF5" w:rsidRPr="00F20CF5" w:rsidTr="00A20B62">
        <w:tc>
          <w:tcPr>
            <w:tcW w:w="761" w:type="pct"/>
          </w:tcPr>
          <w:p w:rsidR="00F20CF5" w:rsidRPr="00F20CF5" w:rsidRDefault="00F20CF5" w:rsidP="00F20CF5">
            <w:pPr>
              <w:spacing w:before="120" w:after="120"/>
              <w:jc w:val="both"/>
              <w:rPr>
                <w:rFonts w:ascii="Calibri" w:eastAsia="MS Mincho" w:hAnsi="Calibri" w:cs="Calibri"/>
                <w:b/>
                <w:sz w:val="24"/>
                <w:szCs w:val="24"/>
                <w:lang w:val="sq-AL"/>
              </w:rPr>
            </w:pPr>
            <w:r w:rsidRPr="00F20CF5">
              <w:rPr>
                <w:rFonts w:ascii="Calibri" w:eastAsia="MS Mincho" w:hAnsi="Calibri" w:cs="Calibri"/>
                <w:b/>
                <w:sz w:val="24"/>
                <w:szCs w:val="24"/>
                <w:lang w:val="sq-AL"/>
              </w:rPr>
              <w:t>Aktivitetet</w:t>
            </w:r>
          </w:p>
        </w:tc>
        <w:tc>
          <w:tcPr>
            <w:tcW w:w="966" w:type="pct"/>
          </w:tcPr>
          <w:p w:rsidR="00F20CF5" w:rsidRPr="00F20CF5" w:rsidRDefault="00F20CF5" w:rsidP="00F20CF5">
            <w:pPr>
              <w:spacing w:before="120" w:after="120"/>
              <w:jc w:val="both"/>
              <w:rPr>
                <w:rFonts w:ascii="Calibri" w:eastAsia="MS Mincho" w:hAnsi="Calibri" w:cs="Calibri"/>
                <w:b/>
                <w:sz w:val="24"/>
                <w:szCs w:val="24"/>
                <w:lang w:val="sq-AL"/>
              </w:rPr>
            </w:pPr>
            <w:r w:rsidRPr="00F20CF5">
              <w:rPr>
                <w:rFonts w:ascii="Calibri" w:eastAsia="MS Mincho" w:hAnsi="Calibri" w:cs="Calibri"/>
                <w:b/>
                <w:sz w:val="24"/>
                <w:szCs w:val="24"/>
                <w:lang w:val="sq-AL"/>
              </w:rPr>
              <w:t>Afati kohor</w:t>
            </w:r>
          </w:p>
        </w:tc>
        <w:tc>
          <w:tcPr>
            <w:tcW w:w="869" w:type="pct"/>
          </w:tcPr>
          <w:p w:rsidR="00F20CF5" w:rsidRPr="00F20CF5" w:rsidRDefault="00F20CF5" w:rsidP="00F20CF5">
            <w:pPr>
              <w:spacing w:before="120" w:after="120"/>
              <w:jc w:val="both"/>
              <w:rPr>
                <w:rFonts w:ascii="Calibri" w:eastAsia="MS Mincho" w:hAnsi="Calibri" w:cs="Calibri"/>
                <w:b/>
                <w:sz w:val="24"/>
                <w:szCs w:val="24"/>
                <w:lang w:val="sq-AL"/>
              </w:rPr>
            </w:pPr>
            <w:r w:rsidRPr="00F20CF5">
              <w:rPr>
                <w:rFonts w:ascii="Calibri" w:eastAsia="MS Mincho" w:hAnsi="Calibri" w:cs="Calibri"/>
                <w:b/>
                <w:sz w:val="24"/>
                <w:szCs w:val="24"/>
                <w:lang w:val="sq-AL"/>
              </w:rPr>
              <w:t>Përgjegjësia</w:t>
            </w:r>
          </w:p>
        </w:tc>
        <w:tc>
          <w:tcPr>
            <w:tcW w:w="766" w:type="pct"/>
          </w:tcPr>
          <w:p w:rsidR="00F20CF5" w:rsidRPr="00F20CF5" w:rsidRDefault="00F20CF5" w:rsidP="00F20CF5">
            <w:pPr>
              <w:spacing w:before="120" w:after="120"/>
              <w:jc w:val="both"/>
              <w:rPr>
                <w:rFonts w:ascii="Calibri" w:eastAsia="MS Mincho" w:hAnsi="Calibri" w:cs="Calibri"/>
                <w:b/>
                <w:sz w:val="24"/>
                <w:szCs w:val="24"/>
                <w:lang w:val="sq-AL"/>
              </w:rPr>
            </w:pPr>
            <w:r w:rsidRPr="00F20CF5">
              <w:rPr>
                <w:rFonts w:ascii="Calibri" w:eastAsia="MS Mincho" w:hAnsi="Calibri" w:cs="Calibri"/>
                <w:b/>
                <w:sz w:val="24"/>
                <w:szCs w:val="24"/>
                <w:lang w:val="sq-AL"/>
              </w:rPr>
              <w:t>Çmimi</w:t>
            </w:r>
          </w:p>
        </w:tc>
        <w:tc>
          <w:tcPr>
            <w:tcW w:w="834" w:type="pct"/>
          </w:tcPr>
          <w:p w:rsidR="00F20CF5" w:rsidRPr="00F20CF5" w:rsidRDefault="00F20CF5" w:rsidP="00F20CF5">
            <w:pPr>
              <w:spacing w:before="120" w:after="120"/>
              <w:rPr>
                <w:rFonts w:ascii="Calibri" w:eastAsia="MS Mincho" w:hAnsi="Calibri" w:cs="Calibri"/>
                <w:b/>
                <w:sz w:val="24"/>
                <w:szCs w:val="24"/>
                <w:lang w:val="sq-AL"/>
              </w:rPr>
            </w:pPr>
            <w:r w:rsidRPr="00F20CF5">
              <w:rPr>
                <w:rFonts w:ascii="Calibri" w:eastAsia="MS Mincho" w:hAnsi="Calibri" w:cs="Calibri"/>
                <w:b/>
                <w:sz w:val="24"/>
                <w:szCs w:val="24"/>
                <w:lang w:val="sq-AL"/>
              </w:rPr>
              <w:t>Burimi i financimit</w:t>
            </w:r>
          </w:p>
        </w:tc>
        <w:tc>
          <w:tcPr>
            <w:tcW w:w="804" w:type="pct"/>
          </w:tcPr>
          <w:p w:rsidR="00F20CF5" w:rsidRPr="00F20CF5" w:rsidRDefault="00F20CF5" w:rsidP="00F20CF5">
            <w:pPr>
              <w:spacing w:before="120" w:after="120"/>
              <w:jc w:val="both"/>
              <w:rPr>
                <w:rFonts w:ascii="Calibri" w:eastAsia="MS Mincho" w:hAnsi="Calibri" w:cs="Calibri"/>
                <w:b/>
                <w:sz w:val="24"/>
                <w:szCs w:val="24"/>
                <w:lang w:val="sq-AL"/>
              </w:rPr>
            </w:pPr>
            <w:r w:rsidRPr="00F20CF5">
              <w:rPr>
                <w:rFonts w:ascii="Calibri" w:eastAsia="MS Mincho" w:hAnsi="Calibri" w:cs="Calibri"/>
                <w:b/>
                <w:sz w:val="24"/>
                <w:szCs w:val="24"/>
                <w:lang w:val="sq-AL"/>
              </w:rPr>
              <w:t xml:space="preserve">Indikatorët </w:t>
            </w:r>
          </w:p>
        </w:tc>
      </w:tr>
      <w:tr w:rsidR="00F20CF5" w:rsidRPr="00F20CF5" w:rsidTr="00A20B62">
        <w:tc>
          <w:tcPr>
            <w:tcW w:w="761" w:type="pct"/>
          </w:tcPr>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2.1</w:t>
            </w:r>
          </w:p>
        </w:tc>
        <w:tc>
          <w:tcPr>
            <w:tcW w:w="966"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69"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766"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34"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04" w:type="pct"/>
          </w:tcPr>
          <w:p w:rsidR="00F20CF5" w:rsidRPr="00F20CF5" w:rsidRDefault="00F20CF5" w:rsidP="00F20CF5">
            <w:pPr>
              <w:spacing w:before="120" w:after="120"/>
              <w:jc w:val="both"/>
              <w:rPr>
                <w:rFonts w:ascii="Calibri" w:eastAsia="MS Mincho" w:hAnsi="Calibri" w:cs="Calibri"/>
                <w:sz w:val="24"/>
                <w:szCs w:val="24"/>
                <w:lang w:val="sq-AL"/>
              </w:rPr>
            </w:pPr>
          </w:p>
        </w:tc>
      </w:tr>
      <w:tr w:rsidR="00F20CF5" w:rsidRPr="00F20CF5" w:rsidTr="00A20B62">
        <w:tc>
          <w:tcPr>
            <w:tcW w:w="761" w:type="pct"/>
          </w:tcPr>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2.2</w:t>
            </w:r>
          </w:p>
        </w:tc>
        <w:tc>
          <w:tcPr>
            <w:tcW w:w="966"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69"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766"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34"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04" w:type="pct"/>
          </w:tcPr>
          <w:p w:rsidR="00F20CF5" w:rsidRPr="00F20CF5" w:rsidRDefault="00F20CF5" w:rsidP="00F20CF5">
            <w:pPr>
              <w:spacing w:before="120" w:after="120"/>
              <w:jc w:val="both"/>
              <w:rPr>
                <w:rFonts w:ascii="Calibri" w:eastAsia="MS Mincho" w:hAnsi="Calibri" w:cs="Calibri"/>
                <w:sz w:val="24"/>
                <w:szCs w:val="24"/>
                <w:lang w:val="sq-AL"/>
              </w:rPr>
            </w:pPr>
          </w:p>
        </w:tc>
      </w:tr>
      <w:tr w:rsidR="00F20CF5" w:rsidRPr="00F20CF5" w:rsidTr="00A20B62">
        <w:tc>
          <w:tcPr>
            <w:tcW w:w="761" w:type="pct"/>
          </w:tcPr>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2.3</w:t>
            </w:r>
          </w:p>
        </w:tc>
        <w:tc>
          <w:tcPr>
            <w:tcW w:w="966"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69"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766"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34"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04" w:type="pct"/>
          </w:tcPr>
          <w:p w:rsidR="00F20CF5" w:rsidRPr="00F20CF5" w:rsidRDefault="00F20CF5" w:rsidP="00F20CF5">
            <w:pPr>
              <w:spacing w:before="120" w:after="120"/>
              <w:jc w:val="both"/>
              <w:rPr>
                <w:rFonts w:ascii="Calibri" w:eastAsia="MS Mincho" w:hAnsi="Calibri" w:cs="Calibri"/>
                <w:sz w:val="24"/>
                <w:szCs w:val="24"/>
                <w:lang w:val="sq-AL"/>
              </w:rPr>
            </w:pPr>
          </w:p>
        </w:tc>
      </w:tr>
      <w:tr w:rsidR="00F20CF5" w:rsidRPr="00F20CF5" w:rsidTr="00A20B62">
        <w:tc>
          <w:tcPr>
            <w:tcW w:w="761" w:type="pct"/>
            <w:shd w:val="clear" w:color="auto" w:fill="C6D9F1"/>
          </w:tcPr>
          <w:p w:rsidR="00F20CF5" w:rsidRPr="00F20CF5" w:rsidRDefault="00F20CF5" w:rsidP="00F20CF5">
            <w:pPr>
              <w:spacing w:before="120" w:after="120"/>
              <w:jc w:val="both"/>
              <w:rPr>
                <w:rFonts w:ascii="Calibri" w:eastAsia="MS Mincho" w:hAnsi="Calibri" w:cs="Calibri"/>
                <w:b/>
                <w:sz w:val="24"/>
                <w:szCs w:val="24"/>
                <w:lang w:val="sq-AL"/>
              </w:rPr>
            </w:pPr>
            <w:r w:rsidRPr="00F20CF5">
              <w:rPr>
                <w:rFonts w:ascii="Calibri" w:eastAsia="MS Mincho" w:hAnsi="Calibri" w:cs="Calibri"/>
                <w:b/>
                <w:sz w:val="24"/>
                <w:szCs w:val="24"/>
                <w:lang w:val="sq-AL"/>
              </w:rPr>
              <w:t>Caku 3</w:t>
            </w:r>
          </w:p>
        </w:tc>
        <w:tc>
          <w:tcPr>
            <w:tcW w:w="4239" w:type="pct"/>
            <w:gridSpan w:val="5"/>
            <w:shd w:val="clear" w:color="auto" w:fill="C6D9F1"/>
          </w:tcPr>
          <w:p w:rsidR="00F20CF5" w:rsidRPr="00F20CF5" w:rsidRDefault="00F20CF5" w:rsidP="00F20CF5">
            <w:pPr>
              <w:spacing w:before="120" w:after="120"/>
              <w:jc w:val="both"/>
              <w:rPr>
                <w:rFonts w:ascii="Calibri" w:eastAsia="MS Mincho" w:hAnsi="Calibri" w:cs="Calibri"/>
                <w:sz w:val="24"/>
                <w:szCs w:val="24"/>
                <w:lang w:val="sq-AL"/>
              </w:rPr>
            </w:pPr>
          </w:p>
        </w:tc>
      </w:tr>
      <w:tr w:rsidR="00F20CF5" w:rsidRPr="00F20CF5" w:rsidTr="00A20B62">
        <w:tc>
          <w:tcPr>
            <w:tcW w:w="761" w:type="pct"/>
          </w:tcPr>
          <w:p w:rsidR="00F20CF5" w:rsidRPr="00F20CF5" w:rsidRDefault="00F20CF5" w:rsidP="00F20CF5">
            <w:pPr>
              <w:spacing w:before="120" w:after="120"/>
              <w:jc w:val="both"/>
              <w:rPr>
                <w:rFonts w:ascii="Calibri" w:eastAsia="MS Mincho" w:hAnsi="Calibri" w:cs="Calibri"/>
                <w:b/>
                <w:sz w:val="24"/>
                <w:szCs w:val="24"/>
                <w:lang w:val="sq-AL"/>
              </w:rPr>
            </w:pPr>
            <w:r w:rsidRPr="00F20CF5">
              <w:rPr>
                <w:rFonts w:ascii="Calibri" w:eastAsia="MS Mincho" w:hAnsi="Calibri" w:cs="Calibri"/>
                <w:b/>
                <w:sz w:val="24"/>
                <w:szCs w:val="24"/>
                <w:lang w:val="sq-AL"/>
              </w:rPr>
              <w:t>Aktivitetet</w:t>
            </w:r>
          </w:p>
        </w:tc>
        <w:tc>
          <w:tcPr>
            <w:tcW w:w="966" w:type="pct"/>
          </w:tcPr>
          <w:p w:rsidR="00F20CF5" w:rsidRPr="00F20CF5" w:rsidRDefault="00F20CF5" w:rsidP="00F20CF5">
            <w:pPr>
              <w:spacing w:before="120" w:after="120"/>
              <w:jc w:val="both"/>
              <w:rPr>
                <w:rFonts w:ascii="Calibri" w:eastAsia="MS Mincho" w:hAnsi="Calibri" w:cs="Calibri"/>
                <w:b/>
                <w:sz w:val="24"/>
                <w:szCs w:val="24"/>
                <w:lang w:val="sq-AL"/>
              </w:rPr>
            </w:pPr>
            <w:r w:rsidRPr="00F20CF5">
              <w:rPr>
                <w:rFonts w:ascii="Calibri" w:eastAsia="MS Mincho" w:hAnsi="Calibri" w:cs="Calibri"/>
                <w:b/>
                <w:sz w:val="24"/>
                <w:szCs w:val="24"/>
                <w:lang w:val="sq-AL"/>
              </w:rPr>
              <w:t>Afati kohor</w:t>
            </w:r>
          </w:p>
        </w:tc>
        <w:tc>
          <w:tcPr>
            <w:tcW w:w="869" w:type="pct"/>
          </w:tcPr>
          <w:p w:rsidR="00F20CF5" w:rsidRPr="00F20CF5" w:rsidRDefault="00F20CF5" w:rsidP="00F20CF5">
            <w:pPr>
              <w:spacing w:before="120" w:after="120"/>
              <w:jc w:val="both"/>
              <w:rPr>
                <w:rFonts w:ascii="Calibri" w:eastAsia="MS Mincho" w:hAnsi="Calibri" w:cs="Calibri"/>
                <w:b/>
                <w:sz w:val="24"/>
                <w:szCs w:val="24"/>
                <w:lang w:val="sq-AL"/>
              </w:rPr>
            </w:pPr>
            <w:r w:rsidRPr="00F20CF5">
              <w:rPr>
                <w:rFonts w:ascii="Calibri" w:eastAsia="MS Mincho" w:hAnsi="Calibri" w:cs="Calibri"/>
                <w:b/>
                <w:sz w:val="24"/>
                <w:szCs w:val="24"/>
                <w:lang w:val="sq-AL"/>
              </w:rPr>
              <w:t>Përgjegjësia</w:t>
            </w:r>
          </w:p>
        </w:tc>
        <w:tc>
          <w:tcPr>
            <w:tcW w:w="766" w:type="pct"/>
          </w:tcPr>
          <w:p w:rsidR="00F20CF5" w:rsidRPr="00F20CF5" w:rsidRDefault="00F20CF5" w:rsidP="00F20CF5">
            <w:pPr>
              <w:spacing w:before="120" w:after="120"/>
              <w:jc w:val="both"/>
              <w:rPr>
                <w:rFonts w:ascii="Calibri" w:eastAsia="MS Mincho" w:hAnsi="Calibri" w:cs="Calibri"/>
                <w:b/>
                <w:sz w:val="24"/>
                <w:szCs w:val="24"/>
                <w:lang w:val="sq-AL"/>
              </w:rPr>
            </w:pPr>
            <w:r w:rsidRPr="00F20CF5">
              <w:rPr>
                <w:rFonts w:ascii="Calibri" w:eastAsia="MS Mincho" w:hAnsi="Calibri" w:cs="Calibri"/>
                <w:b/>
                <w:sz w:val="24"/>
                <w:szCs w:val="24"/>
                <w:lang w:val="sq-AL"/>
              </w:rPr>
              <w:t>Çmimi</w:t>
            </w:r>
          </w:p>
        </w:tc>
        <w:tc>
          <w:tcPr>
            <w:tcW w:w="834" w:type="pct"/>
          </w:tcPr>
          <w:p w:rsidR="00F20CF5" w:rsidRPr="00F20CF5" w:rsidRDefault="00F20CF5" w:rsidP="00F20CF5">
            <w:pPr>
              <w:spacing w:before="120" w:after="120"/>
              <w:rPr>
                <w:rFonts w:ascii="Calibri" w:eastAsia="MS Mincho" w:hAnsi="Calibri" w:cs="Calibri"/>
                <w:b/>
                <w:sz w:val="24"/>
                <w:szCs w:val="24"/>
                <w:lang w:val="sq-AL"/>
              </w:rPr>
            </w:pPr>
            <w:r w:rsidRPr="00F20CF5">
              <w:rPr>
                <w:rFonts w:ascii="Calibri" w:eastAsia="MS Mincho" w:hAnsi="Calibri" w:cs="Calibri"/>
                <w:b/>
                <w:sz w:val="24"/>
                <w:szCs w:val="24"/>
                <w:lang w:val="sq-AL"/>
              </w:rPr>
              <w:t>Burimi i financimit</w:t>
            </w:r>
          </w:p>
        </w:tc>
        <w:tc>
          <w:tcPr>
            <w:tcW w:w="804" w:type="pct"/>
          </w:tcPr>
          <w:p w:rsidR="00F20CF5" w:rsidRPr="00F20CF5" w:rsidRDefault="00F20CF5" w:rsidP="00F20CF5">
            <w:pPr>
              <w:spacing w:before="120" w:after="120"/>
              <w:jc w:val="both"/>
              <w:rPr>
                <w:rFonts w:ascii="Calibri" w:eastAsia="MS Mincho" w:hAnsi="Calibri" w:cs="Calibri"/>
                <w:b/>
                <w:sz w:val="24"/>
                <w:szCs w:val="24"/>
                <w:lang w:val="sq-AL"/>
              </w:rPr>
            </w:pPr>
            <w:r w:rsidRPr="00F20CF5">
              <w:rPr>
                <w:rFonts w:ascii="Calibri" w:eastAsia="MS Mincho" w:hAnsi="Calibri" w:cs="Calibri"/>
                <w:b/>
                <w:sz w:val="24"/>
                <w:szCs w:val="24"/>
                <w:lang w:val="sq-AL"/>
              </w:rPr>
              <w:t xml:space="preserve">Indikatorët </w:t>
            </w:r>
          </w:p>
        </w:tc>
      </w:tr>
      <w:tr w:rsidR="00F20CF5" w:rsidRPr="00F20CF5" w:rsidTr="00A20B62">
        <w:tc>
          <w:tcPr>
            <w:tcW w:w="761" w:type="pct"/>
          </w:tcPr>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3.1</w:t>
            </w:r>
          </w:p>
        </w:tc>
        <w:tc>
          <w:tcPr>
            <w:tcW w:w="966"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69"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766"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34"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04" w:type="pct"/>
          </w:tcPr>
          <w:p w:rsidR="00F20CF5" w:rsidRPr="00F20CF5" w:rsidRDefault="00F20CF5" w:rsidP="00F20CF5">
            <w:pPr>
              <w:spacing w:before="120" w:after="120"/>
              <w:jc w:val="both"/>
              <w:rPr>
                <w:rFonts w:ascii="Calibri" w:eastAsia="MS Mincho" w:hAnsi="Calibri" w:cs="Calibri"/>
                <w:sz w:val="24"/>
                <w:szCs w:val="24"/>
                <w:lang w:val="sq-AL"/>
              </w:rPr>
            </w:pPr>
          </w:p>
        </w:tc>
      </w:tr>
      <w:tr w:rsidR="00F20CF5" w:rsidRPr="00F20CF5" w:rsidTr="00A20B62">
        <w:tc>
          <w:tcPr>
            <w:tcW w:w="761" w:type="pct"/>
          </w:tcPr>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3.2</w:t>
            </w:r>
          </w:p>
        </w:tc>
        <w:tc>
          <w:tcPr>
            <w:tcW w:w="966"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69"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766"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34"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04" w:type="pct"/>
          </w:tcPr>
          <w:p w:rsidR="00F20CF5" w:rsidRPr="00F20CF5" w:rsidRDefault="00F20CF5" w:rsidP="00F20CF5">
            <w:pPr>
              <w:spacing w:before="120" w:after="120"/>
              <w:jc w:val="both"/>
              <w:rPr>
                <w:rFonts w:ascii="Calibri" w:eastAsia="MS Mincho" w:hAnsi="Calibri" w:cs="Calibri"/>
                <w:sz w:val="24"/>
                <w:szCs w:val="24"/>
                <w:lang w:val="sq-AL"/>
              </w:rPr>
            </w:pPr>
          </w:p>
        </w:tc>
      </w:tr>
      <w:tr w:rsidR="00F20CF5" w:rsidRPr="00F20CF5" w:rsidTr="00A20B62">
        <w:tc>
          <w:tcPr>
            <w:tcW w:w="761" w:type="pct"/>
          </w:tcPr>
          <w:p w:rsidR="00F20CF5" w:rsidRPr="00F20CF5" w:rsidRDefault="00F20CF5" w:rsidP="00F20CF5">
            <w:p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3.3</w:t>
            </w:r>
          </w:p>
        </w:tc>
        <w:tc>
          <w:tcPr>
            <w:tcW w:w="966"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69"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766"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34" w:type="pct"/>
          </w:tcPr>
          <w:p w:rsidR="00F20CF5" w:rsidRPr="00F20CF5" w:rsidRDefault="00F20CF5" w:rsidP="00F20CF5">
            <w:pPr>
              <w:spacing w:before="120" w:after="120"/>
              <w:jc w:val="both"/>
              <w:rPr>
                <w:rFonts w:ascii="Calibri" w:eastAsia="MS Mincho" w:hAnsi="Calibri" w:cs="Calibri"/>
                <w:sz w:val="24"/>
                <w:szCs w:val="24"/>
                <w:lang w:val="sq-AL"/>
              </w:rPr>
            </w:pPr>
          </w:p>
        </w:tc>
        <w:tc>
          <w:tcPr>
            <w:tcW w:w="804" w:type="pct"/>
          </w:tcPr>
          <w:p w:rsidR="00F20CF5" w:rsidRPr="00F20CF5" w:rsidRDefault="00F20CF5" w:rsidP="00F20CF5">
            <w:pPr>
              <w:spacing w:before="120" w:after="120"/>
              <w:jc w:val="both"/>
              <w:rPr>
                <w:rFonts w:ascii="Calibri" w:eastAsia="MS Mincho" w:hAnsi="Calibri" w:cs="Calibri"/>
                <w:sz w:val="24"/>
                <w:szCs w:val="24"/>
                <w:lang w:val="sq-AL"/>
              </w:rPr>
            </w:pPr>
          </w:p>
        </w:tc>
      </w:tr>
    </w:tbl>
    <w:p w:rsidR="00F20CF5" w:rsidRPr="00F20CF5" w:rsidRDefault="00F20CF5" w:rsidP="00F20CF5">
      <w:pPr>
        <w:spacing w:before="200"/>
        <w:jc w:val="both"/>
        <w:rPr>
          <w:rFonts w:ascii="Calibri" w:eastAsia="Times New Roman" w:hAnsi="Calibri" w:cs="Times New Roman"/>
          <w:sz w:val="24"/>
          <w:szCs w:val="24"/>
          <w:lang w:val="sq-AL"/>
        </w:rPr>
      </w:pPr>
    </w:p>
    <w:p w:rsidR="00F20CF5" w:rsidRPr="00F20CF5" w:rsidRDefault="00F20CF5" w:rsidP="00F20CF5">
      <w:pPr>
        <w:spacing w:before="200"/>
        <w:jc w:val="both"/>
        <w:rPr>
          <w:rFonts w:ascii="Calibri" w:eastAsia="Times New Roman" w:hAnsi="Calibri" w:cs="Times New Roman"/>
          <w:sz w:val="20"/>
          <w:szCs w:val="20"/>
          <w:lang w:val="sq-AL"/>
        </w:rPr>
      </w:pPr>
      <w:r w:rsidRPr="00F20CF5">
        <w:rPr>
          <w:rFonts w:ascii="Calibri" w:eastAsia="Times New Roman" w:hAnsi="Calibri" w:cs="Times New Roman"/>
          <w:sz w:val="20"/>
          <w:szCs w:val="20"/>
          <w:lang w:val="sq-AL"/>
        </w:rPr>
        <w:br w:type="page"/>
      </w: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caps/>
          <w:spacing w:val="15"/>
          <w:sz w:val="24"/>
          <w:szCs w:val="24"/>
          <w:lang w:val="sq-AL"/>
        </w:rPr>
      </w:pPr>
      <w:bookmarkStart w:id="86" w:name="_Toc407015444"/>
      <w:r w:rsidRPr="00F20CF5">
        <w:rPr>
          <w:rFonts w:ascii="Calibri" w:eastAsia="Times New Roman" w:hAnsi="Calibri" w:cs="Times New Roman"/>
          <w:caps/>
          <w:spacing w:val="15"/>
          <w:sz w:val="24"/>
          <w:szCs w:val="24"/>
          <w:lang w:val="sq-AL"/>
        </w:rPr>
        <w:lastRenderedPageBreak/>
        <w:t>Shtojca 3 - Shabllonet për organizimin e mbledhjes së EPRBM-së</w:t>
      </w:r>
      <w:bookmarkEnd w:id="86"/>
      <w:r w:rsidRPr="00F20CF5">
        <w:rPr>
          <w:rFonts w:ascii="Calibri" w:eastAsia="Times New Roman" w:hAnsi="Calibri" w:cs="Times New Roman"/>
          <w:caps/>
          <w:spacing w:val="15"/>
          <w:sz w:val="24"/>
          <w:szCs w:val="24"/>
          <w:lang w:val="sq-AL"/>
        </w:rPr>
        <w:t xml:space="preserve"> </w:t>
      </w:r>
    </w:p>
    <w:p w:rsidR="00F20CF5" w:rsidRPr="00F20CF5" w:rsidRDefault="00F20CF5" w:rsidP="00F20CF5">
      <w:pPr>
        <w:pBdr>
          <w:top w:val="single" w:sz="6" w:space="2" w:color="4F81BD"/>
          <w:left w:val="single" w:sz="6" w:space="2" w:color="4F81BD"/>
        </w:pBdr>
        <w:spacing w:before="300" w:after="0"/>
        <w:jc w:val="both"/>
        <w:outlineLvl w:val="2"/>
        <w:rPr>
          <w:rFonts w:ascii="Calibri" w:eastAsia="Times New Roman" w:hAnsi="Calibri" w:cs="Times New Roman"/>
          <w:caps/>
          <w:color w:val="243F60"/>
          <w:spacing w:val="15"/>
          <w:sz w:val="24"/>
          <w:szCs w:val="24"/>
          <w:lang w:val="sq-AL"/>
        </w:rPr>
      </w:pPr>
      <w:bookmarkStart w:id="87" w:name="_Toc404601999"/>
      <w:bookmarkStart w:id="88" w:name="_Toc407015445"/>
      <w:r w:rsidRPr="00F20CF5">
        <w:rPr>
          <w:rFonts w:ascii="Calibri" w:eastAsia="Times New Roman" w:hAnsi="Calibri" w:cs="Times New Roman"/>
          <w:caps/>
          <w:color w:val="243F60"/>
          <w:spacing w:val="15"/>
          <w:sz w:val="24"/>
          <w:szCs w:val="24"/>
          <w:lang w:val="sq-AL"/>
        </w:rPr>
        <w:t xml:space="preserve">3.1 </w:t>
      </w:r>
      <w:bookmarkEnd w:id="87"/>
      <w:r w:rsidRPr="00F20CF5">
        <w:rPr>
          <w:rFonts w:ascii="Calibri" w:eastAsia="Times New Roman" w:hAnsi="Calibri" w:cs="Times New Roman"/>
          <w:caps/>
          <w:color w:val="243F60"/>
          <w:spacing w:val="15"/>
          <w:sz w:val="24"/>
          <w:szCs w:val="24"/>
          <w:lang w:val="sq-AL"/>
        </w:rPr>
        <w:t>Shablloni Rendit të Ditës së Mbledhjes së EPRBM-së</w:t>
      </w:r>
      <w:bookmarkEnd w:id="88"/>
      <w:r w:rsidRPr="00F20CF5">
        <w:rPr>
          <w:rFonts w:ascii="Calibri" w:eastAsia="Times New Roman" w:hAnsi="Calibri" w:cs="Times New Roman"/>
          <w:caps/>
          <w:color w:val="243F60"/>
          <w:spacing w:val="15"/>
          <w:sz w:val="24"/>
          <w:szCs w:val="24"/>
          <w:lang w:val="sq-AL"/>
        </w:rPr>
        <w:t xml:space="preserve"> </w:t>
      </w:r>
    </w:p>
    <w:p w:rsidR="00F20CF5" w:rsidRPr="00F20CF5" w:rsidRDefault="00F20CF5" w:rsidP="00F20CF5">
      <w:pPr>
        <w:spacing w:before="720"/>
        <w:jc w:val="center"/>
        <w:rPr>
          <w:rFonts w:ascii="Calibri" w:eastAsia="Times New Roman" w:hAnsi="Calibri" w:cs="Times New Roman"/>
          <w:caps/>
          <w:color w:val="4F81BD"/>
          <w:spacing w:val="10"/>
          <w:kern w:val="28"/>
          <w:sz w:val="24"/>
          <w:szCs w:val="24"/>
          <w:lang w:val="sq-AL"/>
        </w:rPr>
      </w:pPr>
      <w:r w:rsidRPr="00F20CF5">
        <w:rPr>
          <w:rFonts w:ascii="Calibri" w:eastAsia="Times New Roman" w:hAnsi="Calibri" w:cs="Times New Roman"/>
          <w:caps/>
          <w:color w:val="4F81BD"/>
          <w:spacing w:val="10"/>
          <w:kern w:val="28"/>
          <w:sz w:val="24"/>
          <w:szCs w:val="24"/>
          <w:lang w:val="sq-AL"/>
        </w:rPr>
        <w:t>Rendi i ditës së mbledhjes së EPRBM-së</w:t>
      </w:r>
    </w:p>
    <w:tbl>
      <w:tblPr>
        <w:tblpPr w:leftFromText="180" w:rightFromText="180" w:vertAnchor="text" w:horzAnchor="margin" w:tblpXSpec="center" w:tblpY="2"/>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2"/>
        <w:gridCol w:w="2415"/>
        <w:gridCol w:w="1721"/>
        <w:gridCol w:w="694"/>
        <w:gridCol w:w="2594"/>
      </w:tblGrid>
      <w:tr w:rsidR="00F20CF5" w:rsidRPr="00F20CF5" w:rsidTr="00A20B62">
        <w:trPr>
          <w:trHeight w:val="557"/>
        </w:trPr>
        <w:tc>
          <w:tcPr>
            <w:tcW w:w="1852" w:type="dxa"/>
            <w:shd w:val="clear" w:color="auto" w:fill="BDD6EE"/>
          </w:tcPr>
          <w:p w:rsidR="00F20CF5" w:rsidRPr="00F20CF5" w:rsidRDefault="00F20CF5" w:rsidP="00F20CF5">
            <w:pPr>
              <w:spacing w:before="120" w:after="120"/>
              <w:rPr>
                <w:rFonts w:ascii="Calibri" w:eastAsia="MS Mincho" w:hAnsi="Calibri" w:cs="Times New Roman"/>
                <w:b/>
                <w:sz w:val="24"/>
                <w:szCs w:val="20"/>
                <w:lang w:val="sq-AL"/>
              </w:rPr>
            </w:pPr>
            <w:r w:rsidRPr="00F20CF5">
              <w:rPr>
                <w:rFonts w:ascii="Calibri" w:eastAsia="MS Mincho" w:hAnsi="Calibri" w:cs="Times New Roman"/>
                <w:b/>
                <w:sz w:val="24"/>
                <w:szCs w:val="20"/>
                <w:lang w:val="sq-AL"/>
              </w:rPr>
              <w:t>Për</w:t>
            </w:r>
          </w:p>
        </w:tc>
        <w:tc>
          <w:tcPr>
            <w:tcW w:w="4136" w:type="dxa"/>
            <w:gridSpan w:val="2"/>
          </w:tcPr>
          <w:p w:rsidR="00F20CF5" w:rsidRPr="00F20CF5" w:rsidRDefault="00F20CF5" w:rsidP="00F20CF5">
            <w:pPr>
              <w:spacing w:before="120" w:after="120"/>
              <w:jc w:val="both"/>
              <w:rPr>
                <w:rFonts w:ascii="Calibri" w:eastAsia="MS Mincho" w:hAnsi="Calibri" w:cs="Times New Roman"/>
                <w:i/>
                <w:iCs/>
                <w:sz w:val="24"/>
                <w:szCs w:val="20"/>
                <w:lang w:val="sq-AL"/>
              </w:rPr>
            </w:pPr>
            <w:r w:rsidRPr="00F20CF5">
              <w:rPr>
                <w:rFonts w:ascii="Calibri" w:eastAsia="MS Mincho" w:hAnsi="Calibri" w:cs="Times New Roman"/>
                <w:sz w:val="24"/>
                <w:szCs w:val="20"/>
                <w:lang w:val="sq-AL"/>
              </w:rPr>
              <w:t>Antarët e EPRBM-së</w:t>
            </w:r>
          </w:p>
        </w:tc>
        <w:tc>
          <w:tcPr>
            <w:tcW w:w="3288" w:type="dxa"/>
            <w:gridSpan w:val="2"/>
          </w:tcPr>
          <w:p w:rsidR="00F20CF5" w:rsidRPr="00F20CF5" w:rsidRDefault="00F20CF5" w:rsidP="00F20CF5">
            <w:pPr>
              <w:spacing w:before="120" w:after="120"/>
              <w:jc w:val="both"/>
              <w:rPr>
                <w:rFonts w:ascii="Calibri" w:eastAsia="MS Mincho" w:hAnsi="Calibri" w:cs="Times New Roman"/>
                <w:sz w:val="24"/>
                <w:szCs w:val="20"/>
                <w:lang w:val="sq-AL"/>
              </w:rPr>
            </w:pPr>
            <w:r w:rsidRPr="00F20CF5">
              <w:rPr>
                <w:rFonts w:ascii="Calibri" w:eastAsia="MS Mincho" w:hAnsi="Calibri" w:cs="Times New Roman"/>
                <w:sz w:val="24"/>
                <w:szCs w:val="20"/>
                <w:lang w:val="sq-AL"/>
              </w:rPr>
              <w:t xml:space="preserve">Data: </w:t>
            </w:r>
          </w:p>
        </w:tc>
      </w:tr>
      <w:tr w:rsidR="00F20CF5" w:rsidRPr="00F20CF5" w:rsidTr="00A20B62">
        <w:trPr>
          <w:trHeight w:val="623"/>
        </w:trPr>
        <w:tc>
          <w:tcPr>
            <w:tcW w:w="1852" w:type="dxa"/>
            <w:shd w:val="clear" w:color="auto" w:fill="BDD6EE"/>
          </w:tcPr>
          <w:p w:rsidR="00F20CF5" w:rsidRPr="00F20CF5" w:rsidRDefault="00F20CF5" w:rsidP="00F20CF5">
            <w:pPr>
              <w:spacing w:before="120" w:after="120"/>
              <w:rPr>
                <w:rFonts w:ascii="Calibri" w:eastAsia="MS Mincho" w:hAnsi="Calibri" w:cs="Times New Roman"/>
                <w:b/>
                <w:sz w:val="24"/>
                <w:szCs w:val="20"/>
                <w:lang w:val="sq-AL"/>
              </w:rPr>
            </w:pPr>
            <w:r w:rsidRPr="00F20CF5">
              <w:rPr>
                <w:rFonts w:ascii="Calibri" w:eastAsia="MS Mincho" w:hAnsi="Calibri" w:cs="Times New Roman"/>
                <w:b/>
                <w:sz w:val="24"/>
                <w:szCs w:val="20"/>
                <w:lang w:val="sq-AL"/>
              </w:rPr>
              <w:t>Nga</w:t>
            </w:r>
          </w:p>
        </w:tc>
        <w:tc>
          <w:tcPr>
            <w:tcW w:w="7424" w:type="dxa"/>
            <w:gridSpan w:val="4"/>
          </w:tcPr>
          <w:p w:rsidR="00F20CF5" w:rsidRPr="00F20CF5" w:rsidRDefault="00F20CF5" w:rsidP="00F20CF5">
            <w:pPr>
              <w:spacing w:before="120" w:after="120"/>
              <w:jc w:val="both"/>
              <w:rPr>
                <w:rFonts w:ascii="Calibri" w:eastAsia="MS Mincho" w:hAnsi="Calibri" w:cs="Times New Roman"/>
                <w:sz w:val="24"/>
                <w:szCs w:val="20"/>
                <w:lang w:val="sq-AL"/>
              </w:rPr>
            </w:pPr>
            <w:r w:rsidRPr="00F20CF5">
              <w:rPr>
                <w:rFonts w:ascii="Calibri" w:eastAsia="MS Mincho" w:hAnsi="Calibri" w:cs="Times New Roman"/>
                <w:sz w:val="24"/>
                <w:szCs w:val="20"/>
                <w:lang w:val="sq-AL"/>
              </w:rPr>
              <w:t>[XY, kryesuesi i EPRBM-së]</w:t>
            </w:r>
          </w:p>
        </w:tc>
      </w:tr>
      <w:tr w:rsidR="00F20CF5" w:rsidRPr="00F20CF5" w:rsidTr="00A20B62">
        <w:trPr>
          <w:trHeight w:val="700"/>
        </w:trPr>
        <w:tc>
          <w:tcPr>
            <w:tcW w:w="1852" w:type="dxa"/>
            <w:shd w:val="clear" w:color="auto" w:fill="BDD6EE"/>
          </w:tcPr>
          <w:p w:rsidR="00F20CF5" w:rsidRPr="00F20CF5" w:rsidRDefault="00F20CF5" w:rsidP="00F20CF5">
            <w:pPr>
              <w:spacing w:before="120" w:after="120"/>
              <w:rPr>
                <w:rFonts w:ascii="Calibri" w:eastAsia="MS Mincho" w:hAnsi="Calibri" w:cs="Times New Roman"/>
                <w:b/>
                <w:sz w:val="24"/>
                <w:szCs w:val="20"/>
                <w:lang w:val="sq-AL"/>
              </w:rPr>
            </w:pPr>
            <w:r w:rsidRPr="00F20CF5">
              <w:rPr>
                <w:rFonts w:ascii="Calibri" w:eastAsia="MS Mincho" w:hAnsi="Calibri" w:cs="Times New Roman"/>
                <w:b/>
                <w:sz w:val="24"/>
                <w:szCs w:val="20"/>
                <w:lang w:val="sq-AL"/>
              </w:rPr>
              <w:t>Lënda</w:t>
            </w:r>
          </w:p>
        </w:tc>
        <w:tc>
          <w:tcPr>
            <w:tcW w:w="7424" w:type="dxa"/>
            <w:gridSpan w:val="4"/>
          </w:tcPr>
          <w:p w:rsidR="00F20CF5" w:rsidRPr="00F20CF5" w:rsidRDefault="00F20CF5" w:rsidP="00F20CF5">
            <w:pPr>
              <w:spacing w:before="120" w:after="120"/>
              <w:jc w:val="both"/>
              <w:rPr>
                <w:rFonts w:ascii="Calibri" w:eastAsia="MS Mincho" w:hAnsi="Calibri" w:cs="Times New Roman"/>
                <w:sz w:val="24"/>
                <w:szCs w:val="20"/>
                <w:lang w:val="sq-AL"/>
              </w:rPr>
            </w:pPr>
            <w:r w:rsidRPr="00F20CF5">
              <w:rPr>
                <w:rFonts w:ascii="Calibri" w:eastAsia="MS Mincho" w:hAnsi="Calibri" w:cs="Times New Roman"/>
                <w:sz w:val="24"/>
                <w:szCs w:val="20"/>
                <w:lang w:val="sq-AL"/>
              </w:rPr>
              <w:t>Ftesë në mbledhjen e [rregulltë/jashtëzakonshme] të EPRBM-së</w:t>
            </w:r>
          </w:p>
        </w:tc>
      </w:tr>
      <w:tr w:rsidR="00F20CF5" w:rsidRPr="00F20CF5" w:rsidTr="00A20B62">
        <w:trPr>
          <w:trHeight w:val="700"/>
        </w:trPr>
        <w:tc>
          <w:tcPr>
            <w:tcW w:w="1852" w:type="dxa"/>
            <w:shd w:val="clear" w:color="auto" w:fill="BDD6EE"/>
          </w:tcPr>
          <w:p w:rsidR="00F20CF5" w:rsidRPr="00F20CF5" w:rsidRDefault="00F20CF5" w:rsidP="00F20CF5">
            <w:pPr>
              <w:spacing w:before="120" w:after="120"/>
              <w:rPr>
                <w:rFonts w:ascii="Calibri" w:eastAsia="MS Mincho" w:hAnsi="Calibri" w:cs="Times New Roman"/>
                <w:b/>
                <w:sz w:val="24"/>
                <w:szCs w:val="20"/>
                <w:lang w:val="sq-AL"/>
              </w:rPr>
            </w:pPr>
            <w:r w:rsidRPr="00F20CF5">
              <w:rPr>
                <w:rFonts w:ascii="Calibri" w:eastAsia="MS Mincho" w:hAnsi="Calibri" w:cs="Times New Roman"/>
                <w:b/>
                <w:sz w:val="24"/>
                <w:szCs w:val="20"/>
                <w:lang w:val="sq-AL"/>
              </w:rPr>
              <w:t>Hollësitë e mbledhjes</w:t>
            </w:r>
          </w:p>
        </w:tc>
        <w:tc>
          <w:tcPr>
            <w:tcW w:w="2415" w:type="dxa"/>
          </w:tcPr>
          <w:p w:rsidR="00F20CF5" w:rsidRPr="00F20CF5" w:rsidRDefault="00F20CF5" w:rsidP="00F20CF5">
            <w:pPr>
              <w:spacing w:before="120" w:after="120"/>
              <w:jc w:val="both"/>
              <w:rPr>
                <w:rFonts w:ascii="Calibri" w:eastAsia="MS Mincho" w:hAnsi="Calibri" w:cs="Times New Roman"/>
                <w:sz w:val="24"/>
                <w:szCs w:val="20"/>
                <w:lang w:val="sq-AL"/>
              </w:rPr>
            </w:pPr>
            <w:r w:rsidRPr="00F20CF5">
              <w:rPr>
                <w:rFonts w:ascii="Calibri" w:eastAsia="MS Mincho" w:hAnsi="Calibri" w:cs="Times New Roman"/>
                <w:sz w:val="24"/>
                <w:szCs w:val="20"/>
                <w:lang w:val="sq-AL"/>
              </w:rPr>
              <w:t xml:space="preserve">Data: </w:t>
            </w:r>
          </w:p>
        </w:tc>
        <w:tc>
          <w:tcPr>
            <w:tcW w:w="2415" w:type="dxa"/>
            <w:gridSpan w:val="2"/>
          </w:tcPr>
          <w:p w:rsidR="00F20CF5" w:rsidRPr="00F20CF5" w:rsidRDefault="00F20CF5" w:rsidP="00F20CF5">
            <w:pPr>
              <w:spacing w:before="120" w:after="120"/>
              <w:jc w:val="both"/>
              <w:rPr>
                <w:rFonts w:ascii="Calibri" w:eastAsia="MS Mincho" w:hAnsi="Calibri" w:cs="Times New Roman"/>
                <w:sz w:val="24"/>
                <w:szCs w:val="20"/>
                <w:lang w:val="sq-AL"/>
              </w:rPr>
            </w:pPr>
            <w:r w:rsidRPr="00F20CF5">
              <w:rPr>
                <w:rFonts w:ascii="Calibri" w:eastAsia="MS Mincho" w:hAnsi="Calibri" w:cs="Times New Roman"/>
                <w:sz w:val="24"/>
                <w:szCs w:val="20"/>
                <w:lang w:val="sq-AL"/>
              </w:rPr>
              <w:t>Koha:</w:t>
            </w:r>
          </w:p>
        </w:tc>
        <w:tc>
          <w:tcPr>
            <w:tcW w:w="2594" w:type="dxa"/>
          </w:tcPr>
          <w:p w:rsidR="00F20CF5" w:rsidRPr="00F20CF5" w:rsidRDefault="00F20CF5" w:rsidP="00F20CF5">
            <w:pPr>
              <w:spacing w:before="120" w:after="120"/>
              <w:jc w:val="both"/>
              <w:rPr>
                <w:rFonts w:ascii="Calibri" w:eastAsia="MS Mincho" w:hAnsi="Calibri" w:cs="Times New Roman"/>
                <w:sz w:val="24"/>
                <w:szCs w:val="20"/>
                <w:lang w:val="sq-AL"/>
              </w:rPr>
            </w:pPr>
            <w:r w:rsidRPr="00F20CF5">
              <w:rPr>
                <w:rFonts w:ascii="Calibri" w:eastAsia="MS Mincho" w:hAnsi="Calibri" w:cs="Times New Roman"/>
                <w:sz w:val="24"/>
                <w:szCs w:val="20"/>
                <w:lang w:val="sq-AL"/>
              </w:rPr>
              <w:t>Vendi:</w:t>
            </w:r>
          </w:p>
        </w:tc>
      </w:tr>
    </w:tbl>
    <w:p w:rsidR="00F20CF5" w:rsidRPr="00F20CF5" w:rsidRDefault="00F20CF5" w:rsidP="00F20CF5">
      <w:pPr>
        <w:spacing w:before="120" w:after="120"/>
        <w:jc w:val="both"/>
        <w:rPr>
          <w:rFonts w:ascii="Calibri" w:eastAsia="MS Mincho" w:hAnsi="Calibri" w:cs="Times New Roman"/>
          <w:sz w:val="24"/>
          <w:szCs w:val="20"/>
          <w:lang w:val="sq-AL"/>
        </w:rPr>
      </w:pPr>
    </w:p>
    <w:p w:rsidR="00F20CF5" w:rsidRPr="00F20CF5" w:rsidRDefault="00F20CF5" w:rsidP="00F20CF5">
      <w:pPr>
        <w:spacing w:before="200" w:line="240" w:lineRule="auto"/>
        <w:jc w:val="center"/>
        <w:rPr>
          <w:rFonts w:ascii="Calibri" w:eastAsia="Times New Roman" w:hAnsi="Calibri" w:cs="Times New Roman"/>
          <w:caps/>
          <w:color w:val="548DD4"/>
          <w:spacing w:val="10"/>
          <w:sz w:val="24"/>
          <w:szCs w:val="24"/>
          <w:lang w:val="sq-AL"/>
        </w:rPr>
      </w:pPr>
      <w:r w:rsidRPr="00F20CF5">
        <w:rPr>
          <w:rFonts w:ascii="Calibri" w:eastAsia="Times New Roman" w:hAnsi="Calibri" w:cs="Times New Roman"/>
          <w:caps/>
          <w:color w:val="548DD4"/>
          <w:spacing w:val="10"/>
          <w:sz w:val="24"/>
          <w:szCs w:val="24"/>
          <w:lang w:val="sq-AL"/>
        </w:rPr>
        <w:t>Rendi i ditës i propozuar</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5811"/>
        <w:gridCol w:w="2410"/>
      </w:tblGrid>
      <w:tr w:rsidR="00F20CF5" w:rsidRPr="00F20CF5" w:rsidTr="00A20B62">
        <w:tc>
          <w:tcPr>
            <w:tcW w:w="1135" w:type="dxa"/>
            <w:shd w:val="clear" w:color="auto" w:fill="BDD6EE"/>
          </w:tcPr>
          <w:p w:rsidR="00F20CF5" w:rsidRPr="00F20CF5" w:rsidRDefault="00F20CF5" w:rsidP="00F20CF5">
            <w:pPr>
              <w:spacing w:before="120" w:after="120" w:line="240" w:lineRule="auto"/>
              <w:jc w:val="both"/>
              <w:rPr>
                <w:rFonts w:ascii="Calibri" w:eastAsia="MS Mincho" w:hAnsi="Calibri" w:cs="Times New Roman"/>
                <w:b/>
                <w:sz w:val="24"/>
                <w:szCs w:val="24"/>
                <w:lang w:val="sq-AL"/>
              </w:rPr>
            </w:pPr>
            <w:r w:rsidRPr="00F20CF5">
              <w:rPr>
                <w:rFonts w:ascii="Calibri" w:eastAsia="MS Mincho" w:hAnsi="Calibri" w:cs="Times New Roman"/>
                <w:b/>
                <w:sz w:val="24"/>
                <w:szCs w:val="24"/>
                <w:lang w:val="sq-AL"/>
              </w:rPr>
              <w:t>Koha</w:t>
            </w:r>
          </w:p>
        </w:tc>
        <w:tc>
          <w:tcPr>
            <w:tcW w:w="5811" w:type="dxa"/>
            <w:shd w:val="clear" w:color="auto" w:fill="BDD6EE"/>
          </w:tcPr>
          <w:p w:rsidR="00F20CF5" w:rsidRPr="00F20CF5" w:rsidRDefault="00F20CF5" w:rsidP="00F20CF5">
            <w:pPr>
              <w:spacing w:before="120" w:after="120" w:line="240" w:lineRule="auto"/>
              <w:jc w:val="both"/>
              <w:rPr>
                <w:rFonts w:ascii="Calibri" w:eastAsia="MS Mincho" w:hAnsi="Calibri" w:cs="Times New Roman"/>
                <w:b/>
                <w:sz w:val="24"/>
                <w:szCs w:val="24"/>
                <w:lang w:val="sq-AL"/>
              </w:rPr>
            </w:pPr>
            <w:r w:rsidRPr="00F20CF5">
              <w:rPr>
                <w:rFonts w:ascii="Calibri" w:eastAsia="MS Mincho" w:hAnsi="Calibri" w:cs="Times New Roman"/>
                <w:b/>
                <w:sz w:val="24"/>
                <w:szCs w:val="24"/>
                <w:lang w:val="sq-AL"/>
              </w:rPr>
              <w:t>Lënda</w:t>
            </w:r>
          </w:p>
        </w:tc>
        <w:tc>
          <w:tcPr>
            <w:tcW w:w="2410" w:type="dxa"/>
            <w:shd w:val="clear" w:color="auto" w:fill="BDD6EE"/>
          </w:tcPr>
          <w:p w:rsidR="00F20CF5" w:rsidRPr="00F20CF5" w:rsidRDefault="00F20CF5" w:rsidP="00F20CF5">
            <w:pPr>
              <w:spacing w:before="120" w:after="120" w:line="240" w:lineRule="auto"/>
              <w:jc w:val="both"/>
              <w:rPr>
                <w:rFonts w:ascii="Calibri" w:eastAsia="MS Mincho" w:hAnsi="Calibri" w:cs="Times New Roman"/>
                <w:b/>
                <w:sz w:val="24"/>
                <w:szCs w:val="24"/>
                <w:lang w:val="sq-AL"/>
              </w:rPr>
            </w:pPr>
            <w:r w:rsidRPr="00F20CF5">
              <w:rPr>
                <w:rFonts w:ascii="Calibri" w:eastAsia="MS Mincho" w:hAnsi="Calibri" w:cs="Times New Roman"/>
                <w:b/>
                <w:sz w:val="24"/>
                <w:szCs w:val="24"/>
                <w:lang w:val="sq-AL"/>
              </w:rPr>
              <w:t>Komente</w:t>
            </w:r>
          </w:p>
        </w:tc>
      </w:tr>
      <w:tr w:rsidR="00F20CF5" w:rsidRPr="00F20CF5" w:rsidTr="00A20B62">
        <w:tc>
          <w:tcPr>
            <w:tcW w:w="1135" w:type="dxa"/>
          </w:tcPr>
          <w:p w:rsidR="00F20CF5" w:rsidRPr="00F20CF5" w:rsidRDefault="00F20CF5" w:rsidP="00F20CF5">
            <w:pPr>
              <w:spacing w:before="120" w:after="120" w:line="240" w:lineRule="auto"/>
              <w:jc w:val="both"/>
              <w:rPr>
                <w:rFonts w:ascii="Calibri" w:eastAsia="MS Mincho" w:hAnsi="Calibri" w:cs="Times New Roman"/>
                <w:sz w:val="24"/>
                <w:szCs w:val="24"/>
                <w:lang w:val="sq-AL"/>
              </w:rPr>
            </w:pPr>
          </w:p>
        </w:tc>
        <w:tc>
          <w:tcPr>
            <w:tcW w:w="5811" w:type="dxa"/>
          </w:tcPr>
          <w:p w:rsidR="00F20CF5" w:rsidRPr="00F20CF5" w:rsidRDefault="00F20CF5" w:rsidP="00F20CF5">
            <w:pPr>
              <w:spacing w:before="120" w:after="120" w:line="240" w:lineRule="auto"/>
              <w:jc w:val="both"/>
              <w:rPr>
                <w:rFonts w:ascii="Calibri" w:eastAsia="MS Mincho" w:hAnsi="Calibri" w:cs="Times New Roman"/>
                <w:sz w:val="24"/>
                <w:szCs w:val="24"/>
                <w:lang w:val="sq-AL"/>
              </w:rPr>
            </w:pPr>
          </w:p>
        </w:tc>
        <w:tc>
          <w:tcPr>
            <w:tcW w:w="2410" w:type="dxa"/>
          </w:tcPr>
          <w:p w:rsidR="00F20CF5" w:rsidRPr="00F20CF5" w:rsidRDefault="00F20CF5" w:rsidP="00F20CF5">
            <w:pPr>
              <w:spacing w:before="120" w:after="120" w:line="240" w:lineRule="auto"/>
              <w:jc w:val="both"/>
              <w:rPr>
                <w:rFonts w:ascii="Calibri" w:eastAsia="MS Mincho" w:hAnsi="Calibri" w:cs="Times New Roman"/>
                <w:sz w:val="24"/>
                <w:szCs w:val="24"/>
                <w:lang w:val="sq-AL"/>
              </w:rPr>
            </w:pPr>
          </w:p>
        </w:tc>
      </w:tr>
      <w:tr w:rsidR="00F20CF5" w:rsidRPr="00F20CF5" w:rsidTr="00A20B62">
        <w:tc>
          <w:tcPr>
            <w:tcW w:w="1135" w:type="dxa"/>
          </w:tcPr>
          <w:p w:rsidR="00F20CF5" w:rsidRPr="00F20CF5" w:rsidRDefault="00F20CF5" w:rsidP="00F20CF5">
            <w:pPr>
              <w:spacing w:before="120" w:after="120" w:line="240" w:lineRule="auto"/>
              <w:jc w:val="both"/>
              <w:rPr>
                <w:rFonts w:ascii="Calibri" w:eastAsia="MS Mincho" w:hAnsi="Calibri" w:cs="Times New Roman"/>
                <w:sz w:val="24"/>
                <w:szCs w:val="24"/>
                <w:lang w:val="sq-AL"/>
              </w:rPr>
            </w:pPr>
          </w:p>
        </w:tc>
        <w:tc>
          <w:tcPr>
            <w:tcW w:w="5811" w:type="dxa"/>
          </w:tcPr>
          <w:p w:rsidR="00F20CF5" w:rsidRPr="00F20CF5" w:rsidRDefault="00F20CF5" w:rsidP="00F20CF5">
            <w:pPr>
              <w:spacing w:before="120" w:after="120" w:line="240" w:lineRule="auto"/>
              <w:jc w:val="both"/>
              <w:rPr>
                <w:rFonts w:ascii="Calibri" w:eastAsia="MS Mincho" w:hAnsi="Calibri" w:cs="Times New Roman"/>
                <w:sz w:val="24"/>
                <w:szCs w:val="24"/>
                <w:lang w:val="sq-AL"/>
              </w:rPr>
            </w:pPr>
          </w:p>
        </w:tc>
        <w:tc>
          <w:tcPr>
            <w:tcW w:w="2410" w:type="dxa"/>
          </w:tcPr>
          <w:p w:rsidR="00F20CF5" w:rsidRPr="00F20CF5" w:rsidRDefault="00F20CF5" w:rsidP="00F20CF5">
            <w:pPr>
              <w:spacing w:before="120" w:after="120" w:line="240" w:lineRule="auto"/>
              <w:jc w:val="both"/>
              <w:rPr>
                <w:rFonts w:ascii="Calibri" w:eastAsia="MS Mincho" w:hAnsi="Calibri" w:cs="Times New Roman"/>
                <w:sz w:val="24"/>
                <w:szCs w:val="24"/>
                <w:lang w:val="sq-AL"/>
              </w:rPr>
            </w:pPr>
          </w:p>
        </w:tc>
      </w:tr>
      <w:tr w:rsidR="00F20CF5" w:rsidRPr="00F20CF5" w:rsidTr="00A20B62">
        <w:tc>
          <w:tcPr>
            <w:tcW w:w="1135" w:type="dxa"/>
          </w:tcPr>
          <w:p w:rsidR="00F20CF5" w:rsidRPr="00F20CF5" w:rsidRDefault="00F20CF5" w:rsidP="00F20CF5">
            <w:pPr>
              <w:spacing w:before="120" w:after="120" w:line="240" w:lineRule="auto"/>
              <w:jc w:val="both"/>
              <w:rPr>
                <w:rFonts w:ascii="Calibri" w:eastAsia="MS Mincho" w:hAnsi="Calibri" w:cs="Times New Roman"/>
                <w:sz w:val="24"/>
                <w:szCs w:val="24"/>
                <w:lang w:val="sq-AL"/>
              </w:rPr>
            </w:pPr>
          </w:p>
        </w:tc>
        <w:tc>
          <w:tcPr>
            <w:tcW w:w="5811" w:type="dxa"/>
          </w:tcPr>
          <w:p w:rsidR="00F20CF5" w:rsidRPr="00F20CF5" w:rsidRDefault="00F20CF5" w:rsidP="00F20CF5">
            <w:pPr>
              <w:spacing w:before="120" w:after="120" w:line="240" w:lineRule="auto"/>
              <w:jc w:val="both"/>
              <w:rPr>
                <w:rFonts w:ascii="Calibri" w:eastAsia="MS Mincho" w:hAnsi="Calibri" w:cs="Times New Roman"/>
                <w:sz w:val="24"/>
                <w:szCs w:val="24"/>
                <w:lang w:val="sq-AL"/>
              </w:rPr>
            </w:pPr>
          </w:p>
        </w:tc>
        <w:tc>
          <w:tcPr>
            <w:tcW w:w="2410" w:type="dxa"/>
          </w:tcPr>
          <w:p w:rsidR="00F20CF5" w:rsidRPr="00F20CF5" w:rsidRDefault="00F20CF5" w:rsidP="00F20CF5">
            <w:pPr>
              <w:spacing w:before="120" w:after="120" w:line="240" w:lineRule="auto"/>
              <w:jc w:val="both"/>
              <w:rPr>
                <w:rFonts w:ascii="Calibri" w:eastAsia="MS Mincho" w:hAnsi="Calibri" w:cs="Times New Roman"/>
                <w:sz w:val="24"/>
                <w:szCs w:val="24"/>
                <w:lang w:val="sq-AL"/>
              </w:rPr>
            </w:pPr>
          </w:p>
        </w:tc>
      </w:tr>
      <w:tr w:rsidR="00F20CF5" w:rsidRPr="00F20CF5" w:rsidTr="00A20B62">
        <w:tc>
          <w:tcPr>
            <w:tcW w:w="1135" w:type="dxa"/>
          </w:tcPr>
          <w:p w:rsidR="00F20CF5" w:rsidRPr="00F20CF5" w:rsidRDefault="00F20CF5" w:rsidP="00F20CF5">
            <w:pPr>
              <w:spacing w:before="120" w:after="120" w:line="240" w:lineRule="auto"/>
              <w:jc w:val="both"/>
              <w:rPr>
                <w:rFonts w:ascii="Calibri" w:eastAsia="MS Mincho" w:hAnsi="Calibri" w:cs="Times New Roman"/>
                <w:sz w:val="24"/>
                <w:szCs w:val="24"/>
                <w:lang w:val="sq-AL"/>
              </w:rPr>
            </w:pPr>
          </w:p>
        </w:tc>
        <w:tc>
          <w:tcPr>
            <w:tcW w:w="5811" w:type="dxa"/>
          </w:tcPr>
          <w:p w:rsidR="00F20CF5" w:rsidRPr="00F20CF5" w:rsidRDefault="00F20CF5" w:rsidP="00F20CF5">
            <w:pPr>
              <w:spacing w:before="120" w:after="120" w:line="240" w:lineRule="auto"/>
              <w:jc w:val="both"/>
              <w:rPr>
                <w:rFonts w:ascii="Calibri" w:eastAsia="MS Mincho" w:hAnsi="Calibri" w:cs="Times New Roman"/>
                <w:sz w:val="24"/>
                <w:szCs w:val="24"/>
                <w:lang w:val="sq-AL"/>
              </w:rPr>
            </w:pPr>
          </w:p>
        </w:tc>
        <w:tc>
          <w:tcPr>
            <w:tcW w:w="2410" w:type="dxa"/>
          </w:tcPr>
          <w:p w:rsidR="00F20CF5" w:rsidRPr="00F20CF5" w:rsidRDefault="00F20CF5" w:rsidP="00F20CF5">
            <w:pPr>
              <w:spacing w:before="120" w:after="120" w:line="240" w:lineRule="auto"/>
              <w:jc w:val="both"/>
              <w:rPr>
                <w:rFonts w:ascii="Calibri" w:eastAsia="MS Mincho" w:hAnsi="Calibri" w:cs="Times New Roman"/>
                <w:sz w:val="24"/>
                <w:szCs w:val="24"/>
                <w:lang w:val="sq-AL"/>
              </w:rPr>
            </w:pPr>
          </w:p>
        </w:tc>
      </w:tr>
      <w:tr w:rsidR="00F20CF5" w:rsidRPr="00F20CF5" w:rsidTr="00A20B62">
        <w:tc>
          <w:tcPr>
            <w:tcW w:w="1135" w:type="dxa"/>
          </w:tcPr>
          <w:p w:rsidR="00F20CF5" w:rsidRPr="00F20CF5" w:rsidRDefault="00F20CF5" w:rsidP="00F20CF5">
            <w:pPr>
              <w:spacing w:before="120" w:after="120" w:line="240" w:lineRule="auto"/>
              <w:jc w:val="both"/>
              <w:rPr>
                <w:rFonts w:ascii="Calibri" w:eastAsia="MS Mincho" w:hAnsi="Calibri" w:cs="Times New Roman"/>
                <w:sz w:val="24"/>
                <w:szCs w:val="24"/>
                <w:lang w:val="sq-AL"/>
              </w:rPr>
            </w:pPr>
          </w:p>
        </w:tc>
        <w:tc>
          <w:tcPr>
            <w:tcW w:w="5811" w:type="dxa"/>
          </w:tcPr>
          <w:p w:rsidR="00F20CF5" w:rsidRPr="00F20CF5" w:rsidRDefault="00F20CF5" w:rsidP="00F20CF5">
            <w:pPr>
              <w:spacing w:before="120" w:after="120" w:line="240" w:lineRule="auto"/>
              <w:jc w:val="both"/>
              <w:rPr>
                <w:rFonts w:ascii="Calibri" w:eastAsia="MS Mincho" w:hAnsi="Calibri" w:cs="Times New Roman"/>
                <w:sz w:val="24"/>
                <w:szCs w:val="24"/>
                <w:lang w:val="sq-AL"/>
              </w:rPr>
            </w:pPr>
          </w:p>
        </w:tc>
        <w:tc>
          <w:tcPr>
            <w:tcW w:w="2410" w:type="dxa"/>
          </w:tcPr>
          <w:p w:rsidR="00F20CF5" w:rsidRPr="00F20CF5" w:rsidRDefault="00F20CF5" w:rsidP="00F20CF5">
            <w:pPr>
              <w:spacing w:before="120" w:after="120" w:line="240" w:lineRule="auto"/>
              <w:jc w:val="both"/>
              <w:rPr>
                <w:rFonts w:ascii="Calibri" w:eastAsia="MS Mincho" w:hAnsi="Calibri" w:cs="Times New Roman"/>
                <w:sz w:val="24"/>
                <w:szCs w:val="24"/>
                <w:lang w:val="sq-AL"/>
              </w:rPr>
            </w:pPr>
          </w:p>
        </w:tc>
      </w:tr>
      <w:tr w:rsidR="00F20CF5" w:rsidRPr="00F20CF5" w:rsidTr="00A20B62">
        <w:tc>
          <w:tcPr>
            <w:tcW w:w="1135" w:type="dxa"/>
          </w:tcPr>
          <w:p w:rsidR="00F20CF5" w:rsidRPr="00F20CF5" w:rsidRDefault="00F20CF5" w:rsidP="00F20CF5">
            <w:pPr>
              <w:spacing w:before="120" w:after="120" w:line="240" w:lineRule="auto"/>
              <w:jc w:val="both"/>
              <w:rPr>
                <w:rFonts w:ascii="Calibri" w:eastAsia="MS Mincho" w:hAnsi="Calibri" w:cs="Times New Roman"/>
                <w:sz w:val="24"/>
                <w:szCs w:val="24"/>
                <w:lang w:val="sq-AL"/>
              </w:rPr>
            </w:pPr>
          </w:p>
        </w:tc>
        <w:tc>
          <w:tcPr>
            <w:tcW w:w="5811" w:type="dxa"/>
          </w:tcPr>
          <w:p w:rsidR="00F20CF5" w:rsidRPr="00F20CF5" w:rsidRDefault="00F20CF5" w:rsidP="00F20CF5">
            <w:pPr>
              <w:spacing w:before="120" w:after="120" w:line="240" w:lineRule="auto"/>
              <w:jc w:val="both"/>
              <w:rPr>
                <w:rFonts w:ascii="Calibri" w:eastAsia="MS Mincho" w:hAnsi="Calibri" w:cs="Times New Roman"/>
                <w:sz w:val="24"/>
                <w:szCs w:val="24"/>
                <w:lang w:val="sq-AL"/>
              </w:rPr>
            </w:pPr>
          </w:p>
        </w:tc>
        <w:tc>
          <w:tcPr>
            <w:tcW w:w="2410" w:type="dxa"/>
          </w:tcPr>
          <w:p w:rsidR="00F20CF5" w:rsidRPr="00F20CF5" w:rsidRDefault="00F20CF5" w:rsidP="00F20CF5">
            <w:pPr>
              <w:spacing w:before="120" w:after="120" w:line="240" w:lineRule="auto"/>
              <w:jc w:val="both"/>
              <w:rPr>
                <w:rFonts w:ascii="Calibri" w:eastAsia="MS Mincho" w:hAnsi="Calibri" w:cs="Times New Roman"/>
                <w:sz w:val="24"/>
                <w:szCs w:val="24"/>
                <w:lang w:val="sq-AL"/>
              </w:rPr>
            </w:pPr>
          </w:p>
        </w:tc>
      </w:tr>
      <w:tr w:rsidR="00F20CF5" w:rsidRPr="00F20CF5" w:rsidTr="00A20B62">
        <w:tc>
          <w:tcPr>
            <w:tcW w:w="1135" w:type="dxa"/>
          </w:tcPr>
          <w:p w:rsidR="00F20CF5" w:rsidRPr="00F20CF5" w:rsidRDefault="00F20CF5" w:rsidP="00F20CF5">
            <w:pPr>
              <w:spacing w:before="120" w:after="120" w:line="240" w:lineRule="auto"/>
              <w:jc w:val="both"/>
              <w:rPr>
                <w:rFonts w:ascii="Calibri" w:eastAsia="MS Mincho" w:hAnsi="Calibri" w:cs="Times New Roman"/>
                <w:sz w:val="24"/>
                <w:szCs w:val="24"/>
                <w:lang w:val="sq-AL"/>
              </w:rPr>
            </w:pPr>
          </w:p>
        </w:tc>
        <w:tc>
          <w:tcPr>
            <w:tcW w:w="5811" w:type="dxa"/>
          </w:tcPr>
          <w:p w:rsidR="00F20CF5" w:rsidRPr="00F20CF5" w:rsidRDefault="00F20CF5" w:rsidP="00F20CF5">
            <w:pPr>
              <w:spacing w:before="120" w:after="120" w:line="240" w:lineRule="auto"/>
              <w:jc w:val="both"/>
              <w:rPr>
                <w:rFonts w:ascii="Calibri" w:eastAsia="MS Mincho" w:hAnsi="Calibri" w:cs="Times New Roman"/>
                <w:sz w:val="24"/>
                <w:szCs w:val="24"/>
                <w:lang w:val="sq-AL"/>
              </w:rPr>
            </w:pPr>
          </w:p>
        </w:tc>
        <w:tc>
          <w:tcPr>
            <w:tcW w:w="2410" w:type="dxa"/>
          </w:tcPr>
          <w:p w:rsidR="00F20CF5" w:rsidRPr="00F20CF5" w:rsidRDefault="00F20CF5" w:rsidP="00F20CF5">
            <w:pPr>
              <w:spacing w:before="120" w:after="120" w:line="240" w:lineRule="auto"/>
              <w:jc w:val="both"/>
              <w:rPr>
                <w:rFonts w:ascii="Calibri" w:eastAsia="MS Mincho" w:hAnsi="Calibri" w:cs="Times New Roman"/>
                <w:sz w:val="24"/>
                <w:szCs w:val="24"/>
                <w:lang w:val="sq-AL"/>
              </w:rPr>
            </w:pPr>
          </w:p>
        </w:tc>
      </w:tr>
    </w:tbl>
    <w:p w:rsidR="00F20CF5" w:rsidRPr="00F20CF5" w:rsidRDefault="00F20CF5" w:rsidP="00F20CF5">
      <w:pPr>
        <w:spacing w:before="60" w:after="60" w:line="240" w:lineRule="auto"/>
        <w:jc w:val="both"/>
        <w:rPr>
          <w:rFonts w:ascii="Calibri" w:eastAsia="Times New Roman" w:hAnsi="Calibri" w:cs="Calibri"/>
          <w:b/>
          <w:sz w:val="20"/>
          <w:szCs w:val="20"/>
          <w:u w:val="single"/>
          <w:lang w:val="sq-AL" w:eastAsia="en-GB"/>
        </w:rPr>
      </w:pPr>
    </w:p>
    <w:p w:rsidR="00F20CF5" w:rsidRPr="00F20CF5" w:rsidRDefault="00F20CF5" w:rsidP="00F20CF5">
      <w:pPr>
        <w:spacing w:before="60" w:after="60" w:line="240" w:lineRule="auto"/>
        <w:jc w:val="both"/>
        <w:rPr>
          <w:rFonts w:ascii="Calibri" w:eastAsia="Times New Roman" w:hAnsi="Calibri" w:cs="Calibri"/>
          <w:sz w:val="20"/>
          <w:szCs w:val="20"/>
          <w:lang w:val="sq-AL" w:eastAsia="en-GB"/>
        </w:rPr>
      </w:pPr>
      <w:r w:rsidRPr="00F20CF5">
        <w:rPr>
          <w:rFonts w:ascii="Calibri" w:eastAsia="Times New Roman" w:hAnsi="Calibri" w:cs="Calibri"/>
          <w:b/>
          <w:sz w:val="20"/>
          <w:szCs w:val="20"/>
          <w:u w:val="single"/>
          <w:lang w:val="sq-AL" w:eastAsia="en-GB"/>
        </w:rPr>
        <w:t>Shënimi 1</w:t>
      </w:r>
      <w:r w:rsidRPr="00F20CF5">
        <w:rPr>
          <w:rFonts w:ascii="Calibri" w:eastAsia="Times New Roman" w:hAnsi="Calibri" w:cs="Calibri"/>
          <w:sz w:val="20"/>
          <w:szCs w:val="20"/>
          <w:lang w:val="sq-AL" w:eastAsia="en-GB"/>
        </w:rPr>
        <w:t xml:space="preserve">: Në </w:t>
      </w:r>
      <w:r w:rsidRPr="00F20CF5">
        <w:rPr>
          <w:rFonts w:ascii="Calibri" w:eastAsia="Times New Roman" w:hAnsi="Calibri" w:cs="Calibri"/>
          <w:b/>
          <w:sz w:val="20"/>
          <w:szCs w:val="20"/>
          <w:lang w:val="sq-AL" w:eastAsia="en-GB"/>
        </w:rPr>
        <w:t>SEANCËN E HAPUR</w:t>
      </w:r>
      <w:r w:rsidRPr="00F20CF5">
        <w:rPr>
          <w:rFonts w:ascii="Calibri" w:eastAsia="Times New Roman" w:hAnsi="Calibri" w:cs="Calibri"/>
          <w:sz w:val="20"/>
          <w:szCs w:val="20"/>
          <w:lang w:val="sq-AL" w:eastAsia="en-GB"/>
        </w:rPr>
        <w:t xml:space="preserve"> marrin pjesë të gjithë anëtarët e ekipit të EPRBM-së (antarët e rregullt (anëtarët e përhershëm dhe jo të përhershëm) dhe antarët fakultativ (antarët shtesë). Në </w:t>
      </w:r>
      <w:r w:rsidRPr="00F20CF5">
        <w:rPr>
          <w:rFonts w:ascii="Calibri" w:eastAsia="Times New Roman" w:hAnsi="Calibri" w:cs="Calibri"/>
          <w:b/>
          <w:sz w:val="20"/>
          <w:szCs w:val="20"/>
          <w:lang w:val="sq-AL" w:eastAsia="en-GB"/>
        </w:rPr>
        <w:t xml:space="preserve">SEANCAT E MBYLLURA </w:t>
      </w:r>
      <w:r w:rsidRPr="00F20CF5">
        <w:rPr>
          <w:rFonts w:ascii="Calibri" w:eastAsia="Times New Roman" w:hAnsi="Calibri" w:cs="Calibri"/>
          <w:sz w:val="20"/>
          <w:szCs w:val="20"/>
          <w:lang w:val="sq-AL" w:eastAsia="en-GB"/>
        </w:rPr>
        <w:t>marrin pjesë vetëm anëtarët e përhershëm të EPRBM-së, Menaxherët e Rastit Përkatës dhe ndonjë person tjetër i jashtëm, i përfshirë në rastin në fjalë për të siguruar konfidencialitetin.</w:t>
      </w:r>
    </w:p>
    <w:p w:rsidR="00F20CF5" w:rsidRPr="00F20CF5" w:rsidRDefault="00F20CF5" w:rsidP="00F20CF5">
      <w:pPr>
        <w:spacing w:before="60" w:after="60" w:line="240" w:lineRule="auto"/>
        <w:jc w:val="both"/>
        <w:rPr>
          <w:rFonts w:ascii="Calibri" w:eastAsia="Times New Roman" w:hAnsi="Calibri" w:cs="Calibri"/>
          <w:sz w:val="20"/>
          <w:szCs w:val="20"/>
          <w:lang w:val="sq-AL" w:eastAsia="en-GB"/>
        </w:rPr>
      </w:pPr>
      <w:r w:rsidRPr="00F20CF5">
        <w:rPr>
          <w:rFonts w:ascii="Calibri" w:eastAsia="Times New Roman" w:hAnsi="Calibri" w:cs="Calibri"/>
          <w:b/>
          <w:sz w:val="20"/>
          <w:szCs w:val="20"/>
          <w:u w:val="single"/>
          <w:lang w:val="sq-AL" w:eastAsia="en-GB"/>
        </w:rPr>
        <w:t>Shënimi 2</w:t>
      </w:r>
      <w:r w:rsidRPr="00F20CF5">
        <w:rPr>
          <w:rFonts w:ascii="Calibri" w:eastAsia="Times New Roman" w:hAnsi="Calibri" w:cs="Calibri"/>
          <w:sz w:val="20"/>
          <w:szCs w:val="20"/>
          <w:lang w:val="sq-AL" w:eastAsia="en-GB"/>
        </w:rPr>
        <w:t xml:space="preserve">: Menaxherët e Rastit duhet të mbledhin informatat e nevojshme për të paraqitur progresin e rasteve, të cilat ata janë duke i menaxhuar. Menaxherët e rasteve janë përgjegjës për të ftuar ndonjë person relevant të përfshirë në rast për diskutim. </w:t>
      </w:r>
    </w:p>
    <w:p w:rsidR="00F20CF5" w:rsidRPr="00F20CF5" w:rsidRDefault="00F20CF5" w:rsidP="00F20CF5">
      <w:pPr>
        <w:spacing w:before="120" w:after="120" w:line="240" w:lineRule="auto"/>
        <w:jc w:val="both"/>
        <w:rPr>
          <w:rFonts w:ascii="Calibri" w:eastAsia="MS Mincho" w:hAnsi="Calibri" w:cs="Calibri"/>
          <w:sz w:val="20"/>
          <w:szCs w:val="20"/>
          <w:lang w:val="sq-AL"/>
        </w:rPr>
      </w:pPr>
      <w:r w:rsidRPr="00F20CF5">
        <w:rPr>
          <w:rFonts w:ascii="Calibri" w:eastAsia="MS Mincho" w:hAnsi="Calibri" w:cs="Calibri"/>
          <w:sz w:val="20"/>
          <w:szCs w:val="20"/>
          <w:lang w:val="sq-AL"/>
        </w:rPr>
        <w:t xml:space="preserve">Shablloni i rendit të ditës së EPRBM-së mund të shkarkohet dhe shtypet nga kutia me e-vegla ose e-tool </w:t>
      </w:r>
    </w:p>
    <w:p w:rsidR="00F20CF5" w:rsidRPr="00F20CF5" w:rsidRDefault="00F20CF5" w:rsidP="00F20CF5">
      <w:pPr>
        <w:spacing w:before="120" w:after="120" w:line="240" w:lineRule="auto"/>
        <w:jc w:val="both"/>
        <w:rPr>
          <w:rFonts w:ascii="Calibri" w:eastAsia="MS Mincho" w:hAnsi="Calibri" w:cs="Times New Roman"/>
          <w:sz w:val="20"/>
          <w:szCs w:val="20"/>
          <w:lang w:val="sq-AL"/>
        </w:rPr>
      </w:pPr>
      <w:r w:rsidRPr="00F20CF5">
        <w:rPr>
          <w:rFonts w:ascii="Calibri" w:eastAsia="MS Mincho" w:hAnsi="Calibri" w:cs="Calibri"/>
          <w:sz w:val="20"/>
          <w:szCs w:val="20"/>
          <w:lang w:val="sq-AL"/>
        </w:rPr>
        <w:t>box.</w:t>
      </w:r>
      <w:r w:rsidRPr="00F20CF5">
        <w:rPr>
          <w:rFonts w:ascii="Calibri" w:eastAsia="MS Mincho" w:hAnsi="Calibri" w:cs="Times New Roman"/>
          <w:sz w:val="20"/>
          <w:szCs w:val="20"/>
          <w:lang w:val="sq-AL"/>
        </w:rPr>
        <w:t xml:space="preserve"> </w:t>
      </w:r>
    </w:p>
    <w:p w:rsidR="00F20CF5" w:rsidRPr="00F20CF5" w:rsidRDefault="00F20CF5" w:rsidP="00F20CF5">
      <w:pPr>
        <w:spacing w:after="0" w:line="240" w:lineRule="auto"/>
        <w:rPr>
          <w:rFonts w:ascii="Calibri" w:eastAsia="MS Mincho" w:hAnsi="Calibri" w:cs="Times New Roman"/>
          <w:sz w:val="20"/>
          <w:szCs w:val="20"/>
          <w:lang w:val="sq-AL"/>
        </w:rPr>
      </w:pPr>
      <w:r w:rsidRPr="00F20CF5">
        <w:rPr>
          <w:rFonts w:ascii="Calibri" w:eastAsia="Times New Roman" w:hAnsi="Calibri" w:cs="Times New Roman"/>
          <w:sz w:val="20"/>
          <w:szCs w:val="20"/>
          <w:lang w:val="sq-AL"/>
        </w:rPr>
        <w:br w:type="page"/>
      </w:r>
    </w:p>
    <w:p w:rsidR="00F20CF5" w:rsidRPr="00F20CF5" w:rsidRDefault="00F20CF5" w:rsidP="00F20CF5">
      <w:pPr>
        <w:spacing w:before="120" w:after="120" w:line="240" w:lineRule="auto"/>
        <w:jc w:val="both"/>
        <w:rPr>
          <w:rFonts w:ascii="Calibri" w:eastAsia="MS Mincho" w:hAnsi="Calibri" w:cs="Times New Roman"/>
          <w:sz w:val="20"/>
          <w:szCs w:val="20"/>
          <w:lang w:val="sq-AL"/>
        </w:rPr>
      </w:pPr>
    </w:p>
    <w:p w:rsidR="00F20CF5" w:rsidRPr="00F20CF5" w:rsidRDefault="00F20CF5" w:rsidP="00F20CF5">
      <w:pPr>
        <w:pBdr>
          <w:top w:val="single" w:sz="6" w:space="2" w:color="4F81BD"/>
          <w:left w:val="single" w:sz="6" w:space="2" w:color="4F81BD"/>
        </w:pBdr>
        <w:spacing w:before="300" w:after="0"/>
        <w:ind w:left="1080"/>
        <w:jc w:val="both"/>
        <w:outlineLvl w:val="2"/>
        <w:rPr>
          <w:rFonts w:ascii="Calibri" w:eastAsia="Times New Roman" w:hAnsi="Calibri" w:cs="Times New Roman"/>
          <w:caps/>
          <w:color w:val="243F60"/>
          <w:spacing w:val="15"/>
          <w:sz w:val="24"/>
          <w:szCs w:val="24"/>
          <w:lang w:val="sq-AL"/>
        </w:rPr>
      </w:pPr>
      <w:r w:rsidRPr="00F20CF5">
        <w:rPr>
          <w:rFonts w:ascii="Calibri" w:eastAsia="Times New Roman" w:hAnsi="Calibri" w:cs="Times New Roman"/>
          <w:caps/>
          <w:noProof/>
          <w:color w:val="243F60"/>
          <w:spacing w:val="15"/>
          <w:sz w:val="24"/>
          <w:szCs w:val="24"/>
        </w:rPr>
        <mc:AlternateContent>
          <mc:Choice Requires="wps">
            <w:drawing>
              <wp:anchor distT="0" distB="0" distL="114300" distR="114300" simplePos="0" relativeHeight="251660288" behindDoc="0" locked="0" layoutInCell="1" allowOverlap="1" wp14:anchorId="4D2CD427" wp14:editId="4BD3B88E">
                <wp:simplePos x="0" y="0"/>
                <wp:positionH relativeFrom="column">
                  <wp:posOffset>5524500</wp:posOffset>
                </wp:positionH>
                <wp:positionV relativeFrom="paragraph">
                  <wp:posOffset>-219710</wp:posOffset>
                </wp:positionV>
                <wp:extent cx="742950" cy="571500"/>
                <wp:effectExtent l="0" t="0" r="0" b="63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715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20B62" w:rsidRDefault="00A20B62" w:rsidP="00F20CF5">
                            <w:r>
                              <w:rPr>
                                <w:noProof/>
                              </w:rPr>
                              <w:drawing>
                                <wp:inline distT="0" distB="0" distL="0" distR="0" wp14:anchorId="292DD032" wp14:editId="5D98E1EF">
                                  <wp:extent cx="476250" cy="476250"/>
                                  <wp:effectExtent l="1905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476250" cy="476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50" type="#_x0000_t202" style="position:absolute;left:0;text-align:left;margin-left:435pt;margin-top:-17.3pt;width:58.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" stroked="f" strokeweight=".5pt">
                <v:textbox>
                  <w:txbxContent>
                    <w:p w:rsidR="00F20CF5" w:rsidRDefault="00F20CF5" w:rsidP="00F20CF5">
                      <w:r>
                        <w:rPr>
                          <w:noProof/>
                        </w:rPr>
                        <w:drawing>
                          <wp:inline distT="0" distB="0" distL="0" distR="0" wp14:anchorId="292DD032" wp14:editId="5D98E1EF">
                            <wp:extent cx="476250" cy="476250"/>
                            <wp:effectExtent l="1905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srcRect/>
                                    <a:stretch>
                                      <a:fillRect/>
                                    </a:stretch>
                                  </pic:blipFill>
                                  <pic:spPr bwMode="auto">
                                    <a:xfrm>
                                      <a:off x="0" y="0"/>
                                      <a:ext cx="476250" cy="476250"/>
                                    </a:xfrm>
                                    <a:prstGeom prst="rect">
                                      <a:avLst/>
                                    </a:prstGeom>
                                    <a:noFill/>
                                    <a:ln w="9525">
                                      <a:noFill/>
                                      <a:miter lim="800000"/>
                                      <a:headEnd/>
                                      <a:tailEnd/>
                                    </a:ln>
                                  </pic:spPr>
                                </pic:pic>
                              </a:graphicData>
                            </a:graphic>
                          </wp:inline>
                        </w:drawing>
                      </w:r>
                    </w:p>
                  </w:txbxContent>
                </v:textbox>
              </v:shape>
            </w:pict>
          </mc:Fallback>
        </mc:AlternateContent>
      </w:r>
      <w:bookmarkStart w:id="89" w:name="_Toc407015446"/>
      <w:r w:rsidRPr="00F20CF5">
        <w:rPr>
          <w:rFonts w:ascii="Calibri" w:eastAsia="Times New Roman" w:hAnsi="Calibri" w:cs="Times New Roman"/>
          <w:caps/>
          <w:color w:val="243F60"/>
          <w:spacing w:val="15"/>
          <w:sz w:val="24"/>
          <w:szCs w:val="24"/>
          <w:lang w:val="sq-AL"/>
        </w:rPr>
        <w:t>3.2. Shablloni i procesverbalit të mbledhjes së EPRBM-së</w:t>
      </w:r>
      <w:bookmarkEnd w:id="89"/>
      <w:r w:rsidRPr="00F20CF5">
        <w:rPr>
          <w:rFonts w:ascii="Calibri" w:eastAsia="Times New Roman" w:hAnsi="Calibri" w:cs="Times New Roman"/>
          <w:caps/>
          <w:color w:val="243F60"/>
          <w:spacing w:val="15"/>
          <w:sz w:val="24"/>
          <w:szCs w:val="24"/>
          <w:lang w:val="sq-AL"/>
        </w:rPr>
        <w:t xml:space="preserve"> </w:t>
      </w:r>
    </w:p>
    <w:p w:rsidR="00F20CF5" w:rsidRPr="00F20CF5" w:rsidRDefault="00F20CF5" w:rsidP="00F20CF5">
      <w:pPr>
        <w:spacing w:before="720"/>
        <w:jc w:val="center"/>
        <w:rPr>
          <w:rFonts w:ascii="Calibri" w:eastAsia="Times New Roman" w:hAnsi="Calibri" w:cs="Times New Roman"/>
          <w:caps/>
          <w:color w:val="4F81BD"/>
          <w:spacing w:val="10"/>
          <w:kern w:val="28"/>
          <w:sz w:val="24"/>
          <w:szCs w:val="24"/>
          <w:lang w:val="sq-AL"/>
        </w:rPr>
      </w:pPr>
      <w:r w:rsidRPr="00F20CF5">
        <w:rPr>
          <w:rFonts w:ascii="Calibri" w:eastAsia="Times New Roman" w:hAnsi="Calibri" w:cs="Times New Roman"/>
          <w:caps/>
          <w:color w:val="4F81BD"/>
          <w:spacing w:val="10"/>
          <w:kern w:val="28"/>
          <w:sz w:val="24"/>
          <w:szCs w:val="24"/>
          <w:lang w:val="sq-AL"/>
        </w:rPr>
        <w:t>Procesverbali i mbledhjes së EPRBM-së (SEANCA E HAPUR)</w:t>
      </w:r>
    </w:p>
    <w:tbl>
      <w:tblPr>
        <w:tblpPr w:leftFromText="180" w:rightFromText="180" w:vertAnchor="text" w:horzAnchor="margin" w:tblpXSpec="center" w:tblpY="2"/>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8"/>
        <w:gridCol w:w="1729"/>
        <w:gridCol w:w="2415"/>
        <w:gridCol w:w="2786"/>
      </w:tblGrid>
      <w:tr w:rsidR="00F20CF5" w:rsidRPr="00F20CF5" w:rsidTr="00A20B62">
        <w:tc>
          <w:tcPr>
            <w:tcW w:w="2538" w:type="dxa"/>
            <w:shd w:val="clear" w:color="auto" w:fill="BDD6EE"/>
          </w:tcPr>
          <w:p w:rsidR="00F20CF5" w:rsidRPr="00F20CF5" w:rsidRDefault="00F20CF5" w:rsidP="00F20CF5">
            <w:pPr>
              <w:spacing w:before="60" w:after="60" w:line="240" w:lineRule="auto"/>
              <w:rPr>
                <w:rFonts w:ascii="Calibri" w:eastAsia="Times New Roman" w:hAnsi="Calibri" w:cs="Calibri"/>
                <w:b/>
                <w:sz w:val="24"/>
                <w:szCs w:val="24"/>
                <w:lang w:val="sq-AL" w:eastAsia="en-GB"/>
              </w:rPr>
            </w:pPr>
            <w:r w:rsidRPr="00F20CF5">
              <w:rPr>
                <w:rFonts w:ascii="Calibri" w:eastAsia="Times New Roman" w:hAnsi="Calibri" w:cs="Calibri"/>
                <w:b/>
                <w:sz w:val="24"/>
                <w:szCs w:val="24"/>
                <w:lang w:val="sq-AL" w:eastAsia="en-GB"/>
              </w:rPr>
              <w:t>Procesverbali i mbledhjes</w:t>
            </w:r>
          </w:p>
        </w:tc>
        <w:tc>
          <w:tcPr>
            <w:tcW w:w="1729" w:type="dxa"/>
          </w:tcPr>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 xml:space="preserve">Data: </w:t>
            </w:r>
          </w:p>
        </w:tc>
        <w:tc>
          <w:tcPr>
            <w:tcW w:w="2415" w:type="dxa"/>
          </w:tcPr>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Koha:</w:t>
            </w:r>
          </w:p>
        </w:tc>
        <w:tc>
          <w:tcPr>
            <w:tcW w:w="2786" w:type="dxa"/>
          </w:tcPr>
          <w:p w:rsidR="00F20CF5" w:rsidRPr="00F20CF5" w:rsidRDefault="00F20CF5" w:rsidP="00F20CF5">
            <w:pPr>
              <w:spacing w:before="60" w:after="60" w:line="240" w:lineRule="auto"/>
              <w:jc w:val="both"/>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Vendi:</w:t>
            </w:r>
          </w:p>
        </w:tc>
      </w:tr>
      <w:tr w:rsidR="00F20CF5" w:rsidRPr="00F20CF5" w:rsidTr="00A20B62">
        <w:tc>
          <w:tcPr>
            <w:tcW w:w="2538" w:type="dxa"/>
            <w:shd w:val="clear" w:color="auto" w:fill="BDD6EE"/>
          </w:tcPr>
          <w:p w:rsidR="00F20CF5" w:rsidRPr="00F20CF5" w:rsidRDefault="00F20CF5" w:rsidP="00F20CF5">
            <w:pPr>
              <w:spacing w:before="60" w:after="60" w:line="240" w:lineRule="auto"/>
              <w:rPr>
                <w:rFonts w:ascii="Calibri" w:eastAsia="Times New Roman" w:hAnsi="Calibri" w:cs="Calibri"/>
                <w:b/>
                <w:sz w:val="24"/>
                <w:szCs w:val="24"/>
                <w:lang w:val="sq-AL" w:eastAsia="en-GB"/>
              </w:rPr>
            </w:pPr>
            <w:r w:rsidRPr="00F20CF5">
              <w:rPr>
                <w:rFonts w:ascii="Calibri" w:eastAsia="Times New Roman" w:hAnsi="Calibri" w:cs="Calibri"/>
                <w:b/>
                <w:sz w:val="24"/>
                <w:szCs w:val="24"/>
                <w:lang w:val="sq-AL" w:eastAsia="en-GB"/>
              </w:rPr>
              <w:t>Pjesëmarësit</w:t>
            </w:r>
          </w:p>
        </w:tc>
        <w:tc>
          <w:tcPr>
            <w:tcW w:w="6930" w:type="dxa"/>
            <w:gridSpan w:val="3"/>
          </w:tcPr>
          <w:p w:rsidR="00F20CF5" w:rsidRPr="00F20CF5" w:rsidRDefault="00F20CF5" w:rsidP="00F20CF5">
            <w:pPr>
              <w:spacing w:before="60" w:after="60" w:line="240" w:lineRule="auto"/>
              <w:jc w:val="both"/>
              <w:rPr>
                <w:rFonts w:ascii="Calibri" w:eastAsia="Times New Roman" w:hAnsi="Calibri" w:cs="Calibri"/>
                <w:i/>
                <w:sz w:val="24"/>
                <w:szCs w:val="24"/>
                <w:lang w:val="sq-AL" w:eastAsia="en-GB"/>
              </w:rPr>
            </w:pPr>
            <w:r w:rsidRPr="00F20CF5">
              <w:rPr>
                <w:rFonts w:ascii="Calibri" w:eastAsia="Times New Roman" w:hAnsi="Calibri" w:cs="Calibri"/>
                <w:i/>
                <w:sz w:val="24"/>
                <w:szCs w:val="24"/>
                <w:lang w:val="sq-AL" w:eastAsia="en-GB"/>
              </w:rPr>
              <w:t>[Saktësoni nëse pjesëmarrësit janë të rregulltë ose janë anëtarë shtesë-plotësues]</w:t>
            </w:r>
          </w:p>
        </w:tc>
      </w:tr>
      <w:tr w:rsidR="00F20CF5" w:rsidRPr="00F20CF5" w:rsidTr="00A20B62">
        <w:tc>
          <w:tcPr>
            <w:tcW w:w="2538" w:type="dxa"/>
            <w:shd w:val="clear" w:color="auto" w:fill="BDD6EE"/>
          </w:tcPr>
          <w:p w:rsidR="00F20CF5" w:rsidRPr="00F20CF5" w:rsidRDefault="00F20CF5" w:rsidP="00F20CF5">
            <w:pPr>
              <w:spacing w:before="60" w:after="60" w:line="240" w:lineRule="auto"/>
              <w:rPr>
                <w:rFonts w:ascii="Calibri" w:eastAsia="Times New Roman" w:hAnsi="Calibri" w:cs="Calibri"/>
                <w:b/>
                <w:sz w:val="24"/>
                <w:szCs w:val="24"/>
                <w:lang w:val="sq-AL" w:eastAsia="en-GB"/>
              </w:rPr>
            </w:pPr>
            <w:r w:rsidRPr="00F20CF5">
              <w:rPr>
                <w:rFonts w:ascii="Calibri" w:eastAsia="Times New Roman" w:hAnsi="Calibri" w:cs="Calibri"/>
                <w:b/>
                <w:sz w:val="24"/>
                <w:szCs w:val="24"/>
                <w:lang w:val="sq-AL" w:eastAsia="en-GB"/>
              </w:rPr>
              <w:t>Komente</w:t>
            </w:r>
          </w:p>
        </w:tc>
        <w:tc>
          <w:tcPr>
            <w:tcW w:w="6930" w:type="dxa"/>
            <w:gridSpan w:val="3"/>
          </w:tcPr>
          <w:p w:rsidR="00F20CF5" w:rsidRPr="00F20CF5" w:rsidRDefault="00F20CF5" w:rsidP="00F20CF5">
            <w:pPr>
              <w:spacing w:before="60" w:after="60" w:line="240" w:lineRule="auto"/>
              <w:jc w:val="both"/>
              <w:rPr>
                <w:rFonts w:ascii="Calibri" w:eastAsia="Times New Roman" w:hAnsi="Calibri" w:cs="Calibri"/>
                <w:i/>
                <w:sz w:val="24"/>
                <w:szCs w:val="24"/>
                <w:lang w:val="sq-AL" w:eastAsia="en-GB"/>
              </w:rPr>
            </w:pPr>
            <w:r w:rsidRPr="00F20CF5">
              <w:rPr>
                <w:rFonts w:ascii="Calibri" w:eastAsia="Times New Roman" w:hAnsi="Calibri" w:cs="Calibri"/>
                <w:i/>
                <w:sz w:val="24"/>
                <w:szCs w:val="24"/>
                <w:lang w:val="sq-AL" w:eastAsia="en-GB"/>
              </w:rPr>
              <w:t>[shtoni ndonjë koment lidhur me mledhjen]</w:t>
            </w:r>
          </w:p>
        </w:tc>
      </w:tr>
      <w:tr w:rsidR="00F20CF5" w:rsidRPr="00F20CF5" w:rsidTr="00A20B62">
        <w:tc>
          <w:tcPr>
            <w:tcW w:w="2538" w:type="dxa"/>
            <w:shd w:val="clear" w:color="auto" w:fill="BDD6EE"/>
          </w:tcPr>
          <w:p w:rsidR="00F20CF5" w:rsidRPr="00F20CF5" w:rsidRDefault="00F20CF5" w:rsidP="00F20CF5">
            <w:pPr>
              <w:spacing w:before="60" w:after="60" w:line="240" w:lineRule="auto"/>
              <w:rPr>
                <w:rFonts w:ascii="Calibri" w:eastAsia="Times New Roman" w:hAnsi="Calibri" w:cs="Calibri"/>
                <w:b/>
                <w:sz w:val="24"/>
                <w:szCs w:val="24"/>
                <w:lang w:val="sq-AL" w:eastAsia="en-GB"/>
              </w:rPr>
            </w:pPr>
            <w:r w:rsidRPr="00F20CF5">
              <w:rPr>
                <w:rFonts w:ascii="Calibri" w:eastAsia="Times New Roman" w:hAnsi="Calibri" w:cs="Calibri"/>
                <w:b/>
                <w:sz w:val="24"/>
                <w:szCs w:val="24"/>
                <w:lang w:val="sq-AL" w:eastAsia="en-GB"/>
              </w:rPr>
              <w:t>Pika 1 e rendit të ditës</w:t>
            </w:r>
          </w:p>
        </w:tc>
        <w:tc>
          <w:tcPr>
            <w:tcW w:w="6930" w:type="dxa"/>
            <w:gridSpan w:val="3"/>
            <w:shd w:val="clear" w:color="auto" w:fill="BDD6EE"/>
          </w:tcPr>
          <w:p w:rsidR="00F20CF5" w:rsidRPr="00F20CF5" w:rsidRDefault="00F20CF5" w:rsidP="00F20CF5">
            <w:pPr>
              <w:spacing w:before="60" w:after="60" w:line="240" w:lineRule="auto"/>
              <w:jc w:val="both"/>
              <w:rPr>
                <w:rFonts w:ascii="Calibri" w:eastAsia="Times New Roman" w:hAnsi="Calibri" w:cs="Calibri"/>
                <w:i/>
                <w:sz w:val="24"/>
                <w:szCs w:val="24"/>
                <w:lang w:val="sq-AL" w:eastAsia="en-GB"/>
              </w:rPr>
            </w:pPr>
            <w:r w:rsidRPr="00F20CF5">
              <w:rPr>
                <w:rFonts w:ascii="Calibri" w:eastAsia="Times New Roman" w:hAnsi="Calibri" w:cs="Calibri"/>
                <w:i/>
                <w:sz w:val="24"/>
                <w:szCs w:val="24"/>
                <w:lang w:val="sq-AL" w:eastAsia="en-GB"/>
              </w:rPr>
              <w:t>[shtoni temën]</w:t>
            </w:r>
          </w:p>
        </w:tc>
      </w:tr>
      <w:tr w:rsidR="00F20CF5" w:rsidRPr="00F20CF5" w:rsidTr="00A20B62">
        <w:tc>
          <w:tcPr>
            <w:tcW w:w="2538" w:type="dxa"/>
          </w:tcPr>
          <w:p w:rsidR="00F20CF5" w:rsidRPr="00F20CF5" w:rsidRDefault="00F20CF5" w:rsidP="00F20CF5">
            <w:pPr>
              <w:spacing w:before="60" w:after="60" w:line="240" w:lineRule="auto"/>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Pikat kyçe të diskutuara</w:t>
            </w:r>
          </w:p>
        </w:tc>
        <w:tc>
          <w:tcPr>
            <w:tcW w:w="6930" w:type="dxa"/>
            <w:gridSpan w:val="3"/>
          </w:tcPr>
          <w:p w:rsidR="00F20CF5" w:rsidRPr="00F20CF5" w:rsidRDefault="00F20CF5" w:rsidP="00F20CF5">
            <w:pPr>
              <w:spacing w:before="60" w:after="60" w:line="240" w:lineRule="auto"/>
              <w:jc w:val="both"/>
              <w:rPr>
                <w:rFonts w:ascii="Calibri" w:eastAsia="Times New Roman" w:hAnsi="Calibri" w:cs="Calibri"/>
                <w:i/>
                <w:sz w:val="24"/>
                <w:szCs w:val="24"/>
                <w:lang w:val="sq-AL" w:eastAsia="en-GB"/>
              </w:rPr>
            </w:pPr>
          </w:p>
        </w:tc>
      </w:tr>
      <w:tr w:rsidR="00F20CF5" w:rsidRPr="00F20CF5" w:rsidTr="00A20B62">
        <w:tc>
          <w:tcPr>
            <w:tcW w:w="2538" w:type="dxa"/>
          </w:tcPr>
          <w:p w:rsidR="00F20CF5" w:rsidRPr="00F20CF5" w:rsidRDefault="00F20CF5" w:rsidP="00F20CF5">
            <w:pPr>
              <w:spacing w:before="60" w:after="60" w:line="240" w:lineRule="auto"/>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Veprimet për t’u ndërmarrë</w:t>
            </w:r>
          </w:p>
        </w:tc>
        <w:tc>
          <w:tcPr>
            <w:tcW w:w="6930" w:type="dxa"/>
            <w:gridSpan w:val="3"/>
          </w:tcPr>
          <w:p w:rsidR="00F20CF5" w:rsidRPr="00F20CF5" w:rsidRDefault="00F20CF5" w:rsidP="00F20CF5">
            <w:pPr>
              <w:spacing w:before="60" w:after="60" w:line="240" w:lineRule="auto"/>
              <w:jc w:val="both"/>
              <w:rPr>
                <w:rFonts w:ascii="Calibri" w:eastAsia="Times New Roman" w:hAnsi="Calibri" w:cs="Calibri"/>
                <w:i/>
                <w:sz w:val="24"/>
                <w:szCs w:val="24"/>
                <w:lang w:val="sq-AL" w:eastAsia="en-GB"/>
              </w:rPr>
            </w:pPr>
          </w:p>
        </w:tc>
      </w:tr>
      <w:tr w:rsidR="00F20CF5" w:rsidRPr="00F20CF5" w:rsidTr="00A20B62">
        <w:tc>
          <w:tcPr>
            <w:tcW w:w="2538" w:type="dxa"/>
          </w:tcPr>
          <w:p w:rsidR="00F20CF5" w:rsidRPr="00F20CF5" w:rsidRDefault="00F20CF5" w:rsidP="00F20CF5">
            <w:pPr>
              <w:spacing w:before="60" w:after="60" w:line="240" w:lineRule="auto"/>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Komente tjera</w:t>
            </w:r>
          </w:p>
        </w:tc>
        <w:tc>
          <w:tcPr>
            <w:tcW w:w="6930" w:type="dxa"/>
            <w:gridSpan w:val="3"/>
          </w:tcPr>
          <w:p w:rsidR="00F20CF5" w:rsidRPr="00F20CF5" w:rsidRDefault="00F20CF5" w:rsidP="00F20CF5">
            <w:pPr>
              <w:spacing w:before="60" w:after="60" w:line="240" w:lineRule="auto"/>
              <w:jc w:val="both"/>
              <w:rPr>
                <w:rFonts w:ascii="Calibri" w:eastAsia="Times New Roman" w:hAnsi="Calibri" w:cs="Calibri"/>
                <w:i/>
                <w:sz w:val="24"/>
                <w:szCs w:val="24"/>
                <w:lang w:val="sq-AL" w:eastAsia="en-GB"/>
              </w:rPr>
            </w:pPr>
          </w:p>
        </w:tc>
      </w:tr>
      <w:tr w:rsidR="00F20CF5" w:rsidRPr="00F20CF5" w:rsidTr="00A20B62">
        <w:tc>
          <w:tcPr>
            <w:tcW w:w="2538" w:type="dxa"/>
            <w:shd w:val="clear" w:color="auto" w:fill="BDD6EE"/>
          </w:tcPr>
          <w:p w:rsidR="00F20CF5" w:rsidRPr="00F20CF5" w:rsidRDefault="00F20CF5" w:rsidP="00F20CF5">
            <w:pPr>
              <w:spacing w:before="60" w:after="60" w:line="240" w:lineRule="auto"/>
              <w:rPr>
                <w:rFonts w:ascii="Calibri" w:eastAsia="Times New Roman" w:hAnsi="Calibri" w:cs="Calibri"/>
                <w:b/>
                <w:sz w:val="24"/>
                <w:szCs w:val="24"/>
                <w:lang w:val="sq-AL" w:eastAsia="en-GB"/>
              </w:rPr>
            </w:pPr>
            <w:r w:rsidRPr="00F20CF5">
              <w:rPr>
                <w:rFonts w:ascii="Calibri" w:eastAsia="Times New Roman" w:hAnsi="Calibri" w:cs="Calibri"/>
                <w:b/>
                <w:sz w:val="24"/>
                <w:szCs w:val="24"/>
                <w:lang w:val="sq-AL" w:eastAsia="en-GB"/>
              </w:rPr>
              <w:t>Pika 2 e rendit të ditës</w:t>
            </w:r>
          </w:p>
        </w:tc>
        <w:tc>
          <w:tcPr>
            <w:tcW w:w="6930" w:type="dxa"/>
            <w:gridSpan w:val="3"/>
            <w:shd w:val="clear" w:color="auto" w:fill="BDD6EE"/>
          </w:tcPr>
          <w:p w:rsidR="00F20CF5" w:rsidRPr="00F20CF5" w:rsidRDefault="00F20CF5" w:rsidP="00F20CF5">
            <w:pPr>
              <w:spacing w:before="60" w:after="60" w:line="240" w:lineRule="auto"/>
              <w:jc w:val="both"/>
              <w:rPr>
                <w:rFonts w:ascii="Calibri" w:eastAsia="Times New Roman" w:hAnsi="Calibri" w:cs="Calibri"/>
                <w:i/>
                <w:sz w:val="24"/>
                <w:szCs w:val="24"/>
                <w:lang w:val="sq-AL" w:eastAsia="en-GB"/>
              </w:rPr>
            </w:pPr>
            <w:r w:rsidRPr="00F20CF5">
              <w:rPr>
                <w:rFonts w:ascii="Calibri" w:eastAsia="Times New Roman" w:hAnsi="Calibri" w:cs="Calibri"/>
                <w:i/>
                <w:sz w:val="24"/>
                <w:szCs w:val="24"/>
                <w:lang w:val="sq-AL" w:eastAsia="en-GB"/>
              </w:rPr>
              <w:t>[shtoni temën]</w:t>
            </w:r>
          </w:p>
        </w:tc>
      </w:tr>
      <w:tr w:rsidR="00F20CF5" w:rsidRPr="00F20CF5" w:rsidTr="00A20B62">
        <w:tc>
          <w:tcPr>
            <w:tcW w:w="2538" w:type="dxa"/>
          </w:tcPr>
          <w:p w:rsidR="00F20CF5" w:rsidRPr="00F20CF5" w:rsidRDefault="00F20CF5" w:rsidP="00F20CF5">
            <w:pPr>
              <w:spacing w:before="60" w:after="60" w:line="240" w:lineRule="auto"/>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Pikat kyçe të diskutuara</w:t>
            </w:r>
          </w:p>
        </w:tc>
        <w:tc>
          <w:tcPr>
            <w:tcW w:w="6930" w:type="dxa"/>
            <w:gridSpan w:val="3"/>
          </w:tcPr>
          <w:p w:rsidR="00F20CF5" w:rsidRPr="00F20CF5" w:rsidRDefault="00F20CF5" w:rsidP="00F20CF5">
            <w:pPr>
              <w:spacing w:before="60" w:after="60" w:line="240" w:lineRule="auto"/>
              <w:jc w:val="both"/>
              <w:rPr>
                <w:rFonts w:ascii="Calibri" w:eastAsia="Times New Roman" w:hAnsi="Calibri" w:cs="Calibri"/>
                <w:i/>
                <w:sz w:val="24"/>
                <w:szCs w:val="24"/>
                <w:lang w:val="sq-AL" w:eastAsia="en-GB"/>
              </w:rPr>
            </w:pPr>
          </w:p>
        </w:tc>
      </w:tr>
      <w:tr w:rsidR="00F20CF5" w:rsidRPr="00F20CF5" w:rsidTr="00A20B62">
        <w:tc>
          <w:tcPr>
            <w:tcW w:w="2538" w:type="dxa"/>
          </w:tcPr>
          <w:p w:rsidR="00F20CF5" w:rsidRPr="00F20CF5" w:rsidRDefault="00F20CF5" w:rsidP="00F20CF5">
            <w:pPr>
              <w:spacing w:before="60" w:after="60" w:line="240" w:lineRule="auto"/>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Veprimet që duhet të mirren</w:t>
            </w:r>
          </w:p>
        </w:tc>
        <w:tc>
          <w:tcPr>
            <w:tcW w:w="6930" w:type="dxa"/>
            <w:gridSpan w:val="3"/>
          </w:tcPr>
          <w:p w:rsidR="00F20CF5" w:rsidRPr="00F20CF5" w:rsidRDefault="00F20CF5" w:rsidP="00F20CF5">
            <w:pPr>
              <w:spacing w:before="60" w:after="60" w:line="240" w:lineRule="auto"/>
              <w:jc w:val="both"/>
              <w:rPr>
                <w:rFonts w:ascii="Calibri" w:eastAsia="Times New Roman" w:hAnsi="Calibri" w:cs="Calibri"/>
                <w:i/>
                <w:sz w:val="24"/>
                <w:szCs w:val="24"/>
                <w:lang w:val="sq-AL" w:eastAsia="en-GB"/>
              </w:rPr>
            </w:pPr>
          </w:p>
        </w:tc>
      </w:tr>
      <w:tr w:rsidR="00F20CF5" w:rsidRPr="00F20CF5" w:rsidTr="00A20B62">
        <w:tc>
          <w:tcPr>
            <w:tcW w:w="2538" w:type="dxa"/>
          </w:tcPr>
          <w:p w:rsidR="00F20CF5" w:rsidRPr="00F20CF5" w:rsidRDefault="00F20CF5" w:rsidP="00F20CF5">
            <w:pPr>
              <w:spacing w:before="60" w:after="60" w:line="240" w:lineRule="auto"/>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Komente tjera</w:t>
            </w:r>
          </w:p>
        </w:tc>
        <w:tc>
          <w:tcPr>
            <w:tcW w:w="6930" w:type="dxa"/>
            <w:gridSpan w:val="3"/>
          </w:tcPr>
          <w:p w:rsidR="00F20CF5" w:rsidRPr="00F20CF5" w:rsidRDefault="00F20CF5" w:rsidP="00F20CF5">
            <w:pPr>
              <w:spacing w:before="60" w:after="60" w:line="240" w:lineRule="auto"/>
              <w:jc w:val="both"/>
              <w:rPr>
                <w:rFonts w:ascii="Calibri" w:eastAsia="Times New Roman" w:hAnsi="Calibri" w:cs="Calibri"/>
                <w:i/>
                <w:sz w:val="24"/>
                <w:szCs w:val="24"/>
                <w:lang w:val="sq-AL" w:eastAsia="en-GB"/>
              </w:rPr>
            </w:pPr>
          </w:p>
        </w:tc>
      </w:tr>
      <w:tr w:rsidR="00F20CF5" w:rsidRPr="00F20CF5" w:rsidTr="00A20B62">
        <w:tc>
          <w:tcPr>
            <w:tcW w:w="2538" w:type="dxa"/>
            <w:shd w:val="clear" w:color="auto" w:fill="BDD6EE"/>
          </w:tcPr>
          <w:p w:rsidR="00F20CF5" w:rsidRPr="00F20CF5" w:rsidRDefault="00F20CF5" w:rsidP="00F20CF5">
            <w:pPr>
              <w:spacing w:before="60" w:after="60" w:line="240" w:lineRule="auto"/>
              <w:rPr>
                <w:rFonts w:ascii="Calibri" w:eastAsia="Times New Roman" w:hAnsi="Calibri" w:cs="Calibri"/>
                <w:b/>
                <w:sz w:val="24"/>
                <w:szCs w:val="24"/>
                <w:lang w:val="sq-AL" w:eastAsia="en-GB"/>
              </w:rPr>
            </w:pPr>
            <w:r w:rsidRPr="00F20CF5">
              <w:rPr>
                <w:rFonts w:ascii="Calibri" w:eastAsia="Times New Roman" w:hAnsi="Calibri" w:cs="Calibri"/>
                <w:b/>
                <w:sz w:val="24"/>
                <w:szCs w:val="24"/>
                <w:lang w:val="sq-AL" w:eastAsia="en-GB"/>
              </w:rPr>
              <w:t>Pika 3 e rendit të ditës</w:t>
            </w:r>
          </w:p>
        </w:tc>
        <w:tc>
          <w:tcPr>
            <w:tcW w:w="6930" w:type="dxa"/>
            <w:gridSpan w:val="3"/>
            <w:shd w:val="clear" w:color="auto" w:fill="BDD6EE"/>
          </w:tcPr>
          <w:p w:rsidR="00F20CF5" w:rsidRPr="00F20CF5" w:rsidRDefault="00F20CF5" w:rsidP="00F20CF5">
            <w:pPr>
              <w:spacing w:before="60" w:after="60" w:line="240" w:lineRule="auto"/>
              <w:jc w:val="both"/>
              <w:rPr>
                <w:rFonts w:ascii="Calibri" w:eastAsia="Times New Roman" w:hAnsi="Calibri" w:cs="Calibri"/>
                <w:i/>
                <w:sz w:val="24"/>
                <w:szCs w:val="24"/>
                <w:lang w:val="sq-AL" w:eastAsia="en-GB"/>
              </w:rPr>
            </w:pPr>
            <w:r w:rsidRPr="00F20CF5">
              <w:rPr>
                <w:rFonts w:ascii="Calibri" w:eastAsia="Times New Roman" w:hAnsi="Calibri" w:cs="Calibri"/>
                <w:i/>
                <w:sz w:val="24"/>
                <w:szCs w:val="24"/>
                <w:lang w:val="sq-AL" w:eastAsia="en-GB"/>
              </w:rPr>
              <w:t>[shtoni temën]</w:t>
            </w:r>
          </w:p>
        </w:tc>
      </w:tr>
      <w:tr w:rsidR="00F20CF5" w:rsidRPr="00F20CF5" w:rsidTr="00A20B62">
        <w:tc>
          <w:tcPr>
            <w:tcW w:w="2538" w:type="dxa"/>
          </w:tcPr>
          <w:p w:rsidR="00F20CF5" w:rsidRPr="00F20CF5" w:rsidRDefault="00F20CF5" w:rsidP="00F20CF5">
            <w:pPr>
              <w:spacing w:before="60" w:after="60" w:line="240" w:lineRule="auto"/>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Pikat kyçe të diskutuara</w:t>
            </w:r>
          </w:p>
        </w:tc>
        <w:tc>
          <w:tcPr>
            <w:tcW w:w="6930" w:type="dxa"/>
            <w:gridSpan w:val="3"/>
          </w:tcPr>
          <w:p w:rsidR="00F20CF5" w:rsidRPr="00F20CF5" w:rsidRDefault="00F20CF5" w:rsidP="00F20CF5">
            <w:pPr>
              <w:spacing w:before="60" w:after="60" w:line="240" w:lineRule="auto"/>
              <w:jc w:val="both"/>
              <w:rPr>
                <w:rFonts w:ascii="Calibri" w:eastAsia="Times New Roman" w:hAnsi="Calibri" w:cs="Calibri"/>
                <w:i/>
                <w:sz w:val="24"/>
                <w:szCs w:val="24"/>
                <w:lang w:val="sq-AL" w:eastAsia="en-GB"/>
              </w:rPr>
            </w:pPr>
          </w:p>
        </w:tc>
      </w:tr>
      <w:tr w:rsidR="00F20CF5" w:rsidRPr="00F20CF5" w:rsidTr="00A20B62">
        <w:tc>
          <w:tcPr>
            <w:tcW w:w="2538" w:type="dxa"/>
          </w:tcPr>
          <w:p w:rsidR="00F20CF5" w:rsidRPr="00F20CF5" w:rsidRDefault="00F20CF5" w:rsidP="00F20CF5">
            <w:pPr>
              <w:spacing w:before="60" w:after="60" w:line="240" w:lineRule="auto"/>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Veprimet që duhet të ndërmerren</w:t>
            </w:r>
          </w:p>
        </w:tc>
        <w:tc>
          <w:tcPr>
            <w:tcW w:w="6930" w:type="dxa"/>
            <w:gridSpan w:val="3"/>
          </w:tcPr>
          <w:p w:rsidR="00F20CF5" w:rsidRPr="00F20CF5" w:rsidRDefault="00F20CF5" w:rsidP="00F20CF5">
            <w:pPr>
              <w:spacing w:before="60" w:after="60" w:line="240" w:lineRule="auto"/>
              <w:jc w:val="both"/>
              <w:rPr>
                <w:rFonts w:ascii="Calibri" w:eastAsia="Times New Roman" w:hAnsi="Calibri" w:cs="Calibri"/>
                <w:i/>
                <w:sz w:val="24"/>
                <w:szCs w:val="24"/>
                <w:lang w:val="sq-AL" w:eastAsia="en-GB"/>
              </w:rPr>
            </w:pPr>
          </w:p>
        </w:tc>
      </w:tr>
      <w:tr w:rsidR="00F20CF5" w:rsidRPr="00F20CF5" w:rsidTr="00A20B62">
        <w:tc>
          <w:tcPr>
            <w:tcW w:w="2538" w:type="dxa"/>
          </w:tcPr>
          <w:p w:rsidR="00F20CF5" w:rsidRPr="00F20CF5" w:rsidRDefault="00F20CF5" w:rsidP="00F20CF5">
            <w:pPr>
              <w:spacing w:before="60" w:after="60" w:line="240" w:lineRule="auto"/>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Komente tjera</w:t>
            </w:r>
          </w:p>
        </w:tc>
        <w:tc>
          <w:tcPr>
            <w:tcW w:w="6930" w:type="dxa"/>
            <w:gridSpan w:val="3"/>
          </w:tcPr>
          <w:p w:rsidR="00F20CF5" w:rsidRPr="00F20CF5" w:rsidRDefault="00F20CF5" w:rsidP="00F20CF5">
            <w:pPr>
              <w:spacing w:before="60" w:after="60" w:line="240" w:lineRule="auto"/>
              <w:jc w:val="both"/>
              <w:rPr>
                <w:rFonts w:ascii="Calibri" w:eastAsia="Times New Roman" w:hAnsi="Calibri" w:cs="Calibri"/>
                <w:i/>
                <w:sz w:val="24"/>
                <w:szCs w:val="24"/>
                <w:lang w:val="sq-AL" w:eastAsia="en-GB"/>
              </w:rPr>
            </w:pPr>
          </w:p>
        </w:tc>
      </w:tr>
      <w:tr w:rsidR="00F20CF5" w:rsidRPr="00F20CF5" w:rsidTr="00A20B62">
        <w:tc>
          <w:tcPr>
            <w:tcW w:w="2538" w:type="dxa"/>
            <w:shd w:val="clear" w:color="auto" w:fill="BDD6EE"/>
          </w:tcPr>
          <w:p w:rsidR="00F20CF5" w:rsidRPr="00F20CF5" w:rsidRDefault="00F20CF5" w:rsidP="00F20CF5">
            <w:pPr>
              <w:spacing w:before="60" w:after="60" w:line="240" w:lineRule="auto"/>
              <w:rPr>
                <w:rFonts w:ascii="Calibri" w:eastAsia="Times New Roman" w:hAnsi="Calibri" w:cs="Calibri"/>
                <w:b/>
                <w:sz w:val="24"/>
                <w:szCs w:val="24"/>
                <w:lang w:val="sq-AL" w:eastAsia="en-GB"/>
              </w:rPr>
            </w:pPr>
            <w:r w:rsidRPr="00F20CF5">
              <w:rPr>
                <w:rFonts w:ascii="Calibri" w:eastAsia="Times New Roman" w:hAnsi="Calibri" w:cs="Calibri"/>
                <w:b/>
                <w:sz w:val="24"/>
                <w:szCs w:val="24"/>
                <w:lang w:val="sq-AL" w:eastAsia="en-GB"/>
              </w:rPr>
              <w:t>Të tjera</w:t>
            </w:r>
          </w:p>
        </w:tc>
        <w:tc>
          <w:tcPr>
            <w:tcW w:w="6930" w:type="dxa"/>
            <w:gridSpan w:val="3"/>
            <w:shd w:val="clear" w:color="auto" w:fill="BDD6EE"/>
          </w:tcPr>
          <w:p w:rsidR="00F20CF5" w:rsidRPr="00F20CF5" w:rsidRDefault="00F20CF5" w:rsidP="00F20CF5">
            <w:pPr>
              <w:spacing w:before="60" w:after="60" w:line="240" w:lineRule="auto"/>
              <w:jc w:val="both"/>
              <w:rPr>
                <w:rFonts w:ascii="Calibri" w:eastAsia="Times New Roman" w:hAnsi="Calibri" w:cs="Calibri"/>
                <w:i/>
                <w:sz w:val="24"/>
                <w:szCs w:val="24"/>
                <w:lang w:val="sq-AL" w:eastAsia="en-GB"/>
              </w:rPr>
            </w:pPr>
          </w:p>
        </w:tc>
      </w:tr>
      <w:tr w:rsidR="00F20CF5" w:rsidRPr="00F20CF5" w:rsidTr="00A20B62">
        <w:tc>
          <w:tcPr>
            <w:tcW w:w="2538" w:type="dxa"/>
          </w:tcPr>
          <w:p w:rsidR="00F20CF5" w:rsidRPr="00F20CF5" w:rsidRDefault="00F20CF5" w:rsidP="00F20CF5">
            <w:pPr>
              <w:spacing w:before="60" w:after="60" w:line="240" w:lineRule="auto"/>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Pikat kyçe të diskutuara</w:t>
            </w:r>
          </w:p>
        </w:tc>
        <w:tc>
          <w:tcPr>
            <w:tcW w:w="6930" w:type="dxa"/>
            <w:gridSpan w:val="3"/>
          </w:tcPr>
          <w:p w:rsidR="00F20CF5" w:rsidRPr="00F20CF5" w:rsidRDefault="00F20CF5" w:rsidP="00F20CF5">
            <w:pPr>
              <w:spacing w:before="60" w:after="60" w:line="240" w:lineRule="auto"/>
              <w:jc w:val="both"/>
              <w:rPr>
                <w:rFonts w:ascii="Calibri" w:eastAsia="Times New Roman" w:hAnsi="Calibri" w:cs="Calibri"/>
                <w:i/>
                <w:sz w:val="24"/>
                <w:szCs w:val="24"/>
                <w:lang w:val="sq-AL" w:eastAsia="en-GB"/>
              </w:rPr>
            </w:pPr>
          </w:p>
        </w:tc>
      </w:tr>
      <w:tr w:rsidR="00F20CF5" w:rsidRPr="00F20CF5" w:rsidTr="00A20B62">
        <w:tc>
          <w:tcPr>
            <w:tcW w:w="2538" w:type="dxa"/>
          </w:tcPr>
          <w:p w:rsidR="00F20CF5" w:rsidRPr="00F20CF5" w:rsidRDefault="00F20CF5" w:rsidP="00F20CF5">
            <w:pPr>
              <w:spacing w:before="60" w:after="60" w:line="240" w:lineRule="auto"/>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Veprimet që duhet të ndërmerren</w:t>
            </w:r>
          </w:p>
        </w:tc>
        <w:tc>
          <w:tcPr>
            <w:tcW w:w="6930" w:type="dxa"/>
            <w:gridSpan w:val="3"/>
          </w:tcPr>
          <w:p w:rsidR="00F20CF5" w:rsidRPr="00F20CF5" w:rsidRDefault="00F20CF5" w:rsidP="00F20CF5">
            <w:pPr>
              <w:spacing w:before="60" w:after="60" w:line="240" w:lineRule="auto"/>
              <w:jc w:val="both"/>
              <w:rPr>
                <w:rFonts w:ascii="Calibri" w:eastAsia="Times New Roman" w:hAnsi="Calibri" w:cs="Calibri"/>
                <w:i/>
                <w:sz w:val="24"/>
                <w:szCs w:val="24"/>
                <w:lang w:val="sq-AL" w:eastAsia="en-GB"/>
              </w:rPr>
            </w:pPr>
          </w:p>
        </w:tc>
      </w:tr>
      <w:tr w:rsidR="00F20CF5" w:rsidRPr="00F20CF5" w:rsidTr="00A20B62">
        <w:tc>
          <w:tcPr>
            <w:tcW w:w="2538" w:type="dxa"/>
          </w:tcPr>
          <w:p w:rsidR="00F20CF5" w:rsidRPr="00F20CF5" w:rsidRDefault="00F20CF5" w:rsidP="00F20CF5">
            <w:pPr>
              <w:spacing w:before="60" w:after="60" w:line="240" w:lineRule="auto"/>
              <w:rPr>
                <w:rFonts w:ascii="Calibri" w:eastAsia="Times New Roman" w:hAnsi="Calibri" w:cs="Calibri"/>
                <w:sz w:val="24"/>
                <w:szCs w:val="24"/>
                <w:lang w:val="sq-AL" w:eastAsia="en-GB"/>
              </w:rPr>
            </w:pPr>
            <w:r w:rsidRPr="00F20CF5">
              <w:rPr>
                <w:rFonts w:ascii="Calibri" w:eastAsia="Times New Roman" w:hAnsi="Calibri" w:cs="Calibri"/>
                <w:sz w:val="24"/>
                <w:szCs w:val="24"/>
                <w:lang w:val="sq-AL" w:eastAsia="en-GB"/>
              </w:rPr>
              <w:t>Komente tjera</w:t>
            </w:r>
          </w:p>
        </w:tc>
        <w:tc>
          <w:tcPr>
            <w:tcW w:w="6930" w:type="dxa"/>
            <w:gridSpan w:val="3"/>
          </w:tcPr>
          <w:p w:rsidR="00F20CF5" w:rsidRPr="00F20CF5" w:rsidRDefault="00F20CF5" w:rsidP="00F20CF5">
            <w:pPr>
              <w:spacing w:before="60" w:after="60" w:line="240" w:lineRule="auto"/>
              <w:jc w:val="both"/>
              <w:rPr>
                <w:rFonts w:ascii="Calibri" w:eastAsia="Times New Roman" w:hAnsi="Calibri" w:cs="Calibri"/>
                <w:i/>
                <w:sz w:val="24"/>
                <w:szCs w:val="24"/>
                <w:lang w:val="sq-AL" w:eastAsia="en-GB"/>
              </w:rPr>
            </w:pPr>
          </w:p>
        </w:tc>
      </w:tr>
    </w:tbl>
    <w:p w:rsidR="00F20CF5" w:rsidRPr="00F20CF5" w:rsidRDefault="00F20CF5" w:rsidP="00F20CF5">
      <w:pPr>
        <w:spacing w:before="120" w:after="120"/>
        <w:jc w:val="both"/>
        <w:rPr>
          <w:rFonts w:ascii="Calibri" w:eastAsia="MS Mincho" w:hAnsi="Calibri" w:cs="Times New Roman"/>
          <w:i/>
          <w:sz w:val="20"/>
          <w:szCs w:val="20"/>
          <w:lang w:val="sq-AL"/>
        </w:rPr>
      </w:pPr>
      <w:r w:rsidRPr="00F20CF5">
        <w:rPr>
          <w:rFonts w:ascii="Calibri" w:eastAsia="MS Mincho" w:hAnsi="Calibri" w:cs="Times New Roman"/>
          <w:sz w:val="20"/>
          <w:szCs w:val="20"/>
          <w:lang w:val="sq-AL"/>
        </w:rPr>
        <w:t>Miratuar nga ERPBM-ja e shkollës më [</w:t>
      </w:r>
      <w:r w:rsidRPr="00F20CF5">
        <w:rPr>
          <w:rFonts w:ascii="Calibri" w:eastAsia="MS Mincho" w:hAnsi="Calibri" w:cs="Times New Roman"/>
          <w:i/>
          <w:sz w:val="20"/>
          <w:szCs w:val="20"/>
          <w:lang w:val="sq-AL"/>
        </w:rPr>
        <w:t>Data</w:t>
      </w:r>
      <w:r w:rsidRPr="00F20CF5">
        <w:rPr>
          <w:rFonts w:ascii="Calibri" w:eastAsia="MS Mincho" w:hAnsi="Calibri" w:cs="Times New Roman"/>
          <w:sz w:val="20"/>
          <w:szCs w:val="20"/>
          <w:lang w:val="sq-AL"/>
        </w:rPr>
        <w:t>]</w:t>
      </w:r>
      <w:r w:rsidRPr="00F20CF5">
        <w:rPr>
          <w:rFonts w:ascii="Calibri" w:eastAsia="MS Mincho" w:hAnsi="Calibri" w:cs="Times New Roman"/>
          <w:sz w:val="20"/>
          <w:szCs w:val="20"/>
          <w:lang w:val="sq-AL"/>
        </w:rPr>
        <w:tab/>
      </w:r>
      <w:r w:rsidRPr="00F20CF5">
        <w:rPr>
          <w:rFonts w:ascii="Calibri" w:eastAsia="MS Mincho" w:hAnsi="Calibri" w:cs="Times New Roman"/>
          <w:sz w:val="20"/>
          <w:szCs w:val="20"/>
          <w:lang w:val="sq-AL"/>
        </w:rPr>
        <w:tab/>
      </w:r>
      <w:r w:rsidRPr="00F20CF5">
        <w:rPr>
          <w:rFonts w:ascii="Calibri" w:eastAsia="MS Mincho" w:hAnsi="Calibri" w:cs="Times New Roman"/>
          <w:i/>
          <w:sz w:val="20"/>
          <w:szCs w:val="20"/>
          <w:lang w:val="sq-AL"/>
        </w:rPr>
        <w:t>[Nënshkrimi i kryesuesit të EPRBM-së]</w:t>
      </w:r>
    </w:p>
    <w:p w:rsidR="00F20CF5" w:rsidRPr="00F20CF5" w:rsidRDefault="00F20CF5" w:rsidP="00F20CF5">
      <w:pPr>
        <w:spacing w:before="120" w:after="120"/>
        <w:jc w:val="both"/>
        <w:rPr>
          <w:rFonts w:ascii="Calibri" w:eastAsia="MS Mincho" w:hAnsi="Calibri" w:cs="Times New Roman"/>
          <w:i/>
          <w:sz w:val="20"/>
          <w:szCs w:val="20"/>
          <w:lang w:val="sq-AL"/>
        </w:rPr>
      </w:pPr>
      <w:r w:rsidRPr="00F20CF5">
        <w:rPr>
          <w:rFonts w:ascii="Calibri" w:eastAsia="MS Mincho" w:hAnsi="Calibri" w:cs="Times New Roman"/>
          <w:sz w:val="20"/>
          <w:szCs w:val="20"/>
          <w:lang w:val="sq-AL"/>
        </w:rPr>
        <w:t>Shablloni i rendit të ditës së EPRBM-së për SEANCËN E HAPUR mund të shkarkohet dhe shtypet nga kutia me e-vegla ose e-tool box.</w:t>
      </w:r>
    </w:p>
    <w:p w:rsidR="00F20CF5" w:rsidRPr="00F20CF5" w:rsidRDefault="00F20CF5" w:rsidP="00F20CF5">
      <w:pPr>
        <w:spacing w:after="0" w:line="240" w:lineRule="auto"/>
        <w:rPr>
          <w:rFonts w:ascii="Calibri" w:eastAsia="Times New Roman" w:hAnsi="Calibri" w:cs="Times New Roman"/>
          <w:b/>
          <w:bCs/>
          <w:caps/>
          <w:color w:val="FFFFFF"/>
          <w:spacing w:val="5"/>
          <w:szCs w:val="52"/>
          <w:lang w:val="sq-AL"/>
        </w:rPr>
      </w:pPr>
      <w:r w:rsidRPr="00F20CF5">
        <w:rPr>
          <w:rFonts w:ascii="Calibri" w:eastAsia="Times New Roman" w:hAnsi="Calibri" w:cs="Times New Roman"/>
          <w:sz w:val="20"/>
          <w:szCs w:val="20"/>
          <w:lang w:val="sq-AL"/>
        </w:rPr>
        <w:br w:type="page"/>
      </w:r>
    </w:p>
    <w:p w:rsidR="00F20CF5" w:rsidRPr="00F20CF5" w:rsidRDefault="00F20CF5" w:rsidP="00F20CF5">
      <w:pPr>
        <w:spacing w:before="200" w:line="240" w:lineRule="auto"/>
        <w:jc w:val="both"/>
        <w:rPr>
          <w:rFonts w:ascii="Calibri" w:eastAsia="Times New Roman" w:hAnsi="Calibri" w:cs="Times New Roman"/>
          <w:caps/>
          <w:color w:val="595959"/>
          <w:spacing w:val="10"/>
          <w:sz w:val="24"/>
          <w:szCs w:val="24"/>
          <w:lang w:val="sq-AL"/>
        </w:rPr>
      </w:pPr>
      <w:r w:rsidRPr="00F20CF5">
        <w:rPr>
          <w:rFonts w:ascii="Calibri" w:eastAsia="Times New Roman" w:hAnsi="Calibri" w:cs="Times New Roman"/>
          <w:caps/>
          <w:color w:val="595959"/>
          <w:spacing w:val="10"/>
          <w:sz w:val="24"/>
          <w:szCs w:val="24"/>
          <w:lang w:val="sq-AL"/>
        </w:rPr>
        <w:lastRenderedPageBreak/>
        <w:t>Procesverbali i mbledhjes së EPRBM-së (Menaxhimi i Rastit)</w:t>
      </w:r>
    </w:p>
    <w:tbl>
      <w:tblPr>
        <w:tblpPr w:leftFromText="180" w:rightFromText="180" w:vertAnchor="text" w:horzAnchor="margin" w:tblpXSpec="center" w:tblpY="2"/>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2"/>
        <w:gridCol w:w="2415"/>
        <w:gridCol w:w="2415"/>
        <w:gridCol w:w="2594"/>
      </w:tblGrid>
      <w:tr w:rsidR="00F20CF5" w:rsidRPr="00F20CF5" w:rsidTr="00A20B62">
        <w:tc>
          <w:tcPr>
            <w:tcW w:w="1852" w:type="dxa"/>
            <w:shd w:val="clear" w:color="auto" w:fill="BDD6EE"/>
          </w:tcPr>
          <w:p w:rsidR="00F20CF5" w:rsidRPr="00F20CF5" w:rsidRDefault="00F20CF5" w:rsidP="00F20CF5">
            <w:pPr>
              <w:spacing w:before="60" w:after="60" w:line="240" w:lineRule="auto"/>
              <w:rPr>
                <w:rFonts w:ascii="Calibri" w:eastAsia="Times New Roman" w:hAnsi="Calibri" w:cs="Times New Roman"/>
                <w:b/>
                <w:sz w:val="24"/>
                <w:szCs w:val="24"/>
                <w:lang w:val="sq-AL" w:eastAsia="en-GB"/>
              </w:rPr>
            </w:pPr>
            <w:r w:rsidRPr="00F20CF5">
              <w:rPr>
                <w:rFonts w:ascii="Calibri" w:eastAsia="Times New Roman" w:hAnsi="Calibri" w:cs="Times New Roman"/>
                <w:b/>
                <w:sz w:val="24"/>
                <w:szCs w:val="24"/>
                <w:lang w:val="sq-AL" w:eastAsia="en-GB"/>
              </w:rPr>
              <w:t>Procesverbali i mbledhjes</w:t>
            </w:r>
          </w:p>
        </w:tc>
        <w:tc>
          <w:tcPr>
            <w:tcW w:w="2415" w:type="dxa"/>
          </w:tcPr>
          <w:p w:rsidR="00F20CF5" w:rsidRPr="00F20CF5" w:rsidRDefault="00F20CF5" w:rsidP="00F20CF5">
            <w:pPr>
              <w:spacing w:before="60" w:after="60" w:line="240" w:lineRule="auto"/>
              <w:jc w:val="both"/>
              <w:rPr>
                <w:rFonts w:ascii="Calibri" w:eastAsia="Times New Roman" w:hAnsi="Calibri" w:cs="Times New Roman"/>
                <w:sz w:val="24"/>
                <w:szCs w:val="24"/>
                <w:lang w:val="sq-AL" w:eastAsia="en-GB"/>
              </w:rPr>
            </w:pPr>
            <w:r w:rsidRPr="00F20CF5">
              <w:rPr>
                <w:rFonts w:ascii="Calibri" w:eastAsia="Times New Roman" w:hAnsi="Calibri" w:cs="Times New Roman"/>
                <w:sz w:val="24"/>
                <w:szCs w:val="24"/>
                <w:lang w:val="sq-AL" w:eastAsia="en-GB"/>
              </w:rPr>
              <w:t xml:space="preserve">Data: </w:t>
            </w:r>
          </w:p>
        </w:tc>
        <w:tc>
          <w:tcPr>
            <w:tcW w:w="2415" w:type="dxa"/>
          </w:tcPr>
          <w:p w:rsidR="00F20CF5" w:rsidRPr="00F20CF5" w:rsidRDefault="00F20CF5" w:rsidP="00F20CF5">
            <w:pPr>
              <w:spacing w:before="60" w:after="60" w:line="240" w:lineRule="auto"/>
              <w:jc w:val="both"/>
              <w:rPr>
                <w:rFonts w:ascii="Calibri" w:eastAsia="Times New Roman" w:hAnsi="Calibri" w:cs="Times New Roman"/>
                <w:sz w:val="24"/>
                <w:szCs w:val="24"/>
                <w:lang w:val="sq-AL" w:eastAsia="en-GB"/>
              </w:rPr>
            </w:pPr>
            <w:r w:rsidRPr="00F20CF5">
              <w:rPr>
                <w:rFonts w:ascii="Calibri" w:eastAsia="Times New Roman" w:hAnsi="Calibri" w:cs="Times New Roman"/>
                <w:sz w:val="24"/>
                <w:szCs w:val="24"/>
                <w:lang w:val="sq-AL" w:eastAsia="en-GB"/>
              </w:rPr>
              <w:t>Koha:</w:t>
            </w:r>
          </w:p>
        </w:tc>
        <w:tc>
          <w:tcPr>
            <w:tcW w:w="2594" w:type="dxa"/>
          </w:tcPr>
          <w:p w:rsidR="00F20CF5" w:rsidRPr="00F20CF5" w:rsidRDefault="00F20CF5" w:rsidP="00F20CF5">
            <w:pPr>
              <w:spacing w:before="60" w:after="60" w:line="240" w:lineRule="auto"/>
              <w:jc w:val="both"/>
              <w:rPr>
                <w:rFonts w:ascii="Calibri" w:eastAsia="Times New Roman" w:hAnsi="Calibri" w:cs="Times New Roman"/>
                <w:sz w:val="24"/>
                <w:szCs w:val="24"/>
                <w:lang w:val="sq-AL" w:eastAsia="en-GB"/>
              </w:rPr>
            </w:pPr>
            <w:r w:rsidRPr="00F20CF5">
              <w:rPr>
                <w:rFonts w:ascii="Calibri" w:eastAsia="Times New Roman" w:hAnsi="Calibri" w:cs="Times New Roman"/>
                <w:sz w:val="24"/>
                <w:szCs w:val="24"/>
                <w:lang w:val="sq-AL" w:eastAsia="en-GB"/>
              </w:rPr>
              <w:t>Vendi:</w:t>
            </w:r>
          </w:p>
        </w:tc>
      </w:tr>
      <w:tr w:rsidR="00F20CF5" w:rsidRPr="00F20CF5" w:rsidTr="00A20B62">
        <w:tc>
          <w:tcPr>
            <w:tcW w:w="1852" w:type="dxa"/>
            <w:shd w:val="clear" w:color="auto" w:fill="BDD6EE"/>
          </w:tcPr>
          <w:p w:rsidR="00F20CF5" w:rsidRPr="00F20CF5" w:rsidRDefault="00F20CF5" w:rsidP="00F20CF5">
            <w:pPr>
              <w:spacing w:before="60" w:after="60" w:line="240" w:lineRule="auto"/>
              <w:rPr>
                <w:rFonts w:ascii="Calibri" w:eastAsia="Times New Roman" w:hAnsi="Calibri" w:cs="Times New Roman"/>
                <w:b/>
                <w:sz w:val="24"/>
                <w:szCs w:val="24"/>
                <w:lang w:val="sq-AL" w:eastAsia="en-GB"/>
              </w:rPr>
            </w:pPr>
            <w:r w:rsidRPr="00F20CF5">
              <w:rPr>
                <w:rFonts w:ascii="Calibri" w:eastAsia="Times New Roman" w:hAnsi="Calibri" w:cs="Times New Roman"/>
                <w:b/>
                <w:sz w:val="24"/>
                <w:szCs w:val="24"/>
                <w:lang w:val="sq-AL" w:eastAsia="en-GB"/>
              </w:rPr>
              <w:t>Pjesëmarrësit</w:t>
            </w:r>
          </w:p>
        </w:tc>
        <w:tc>
          <w:tcPr>
            <w:tcW w:w="7424" w:type="dxa"/>
            <w:gridSpan w:val="3"/>
          </w:tcPr>
          <w:p w:rsidR="00F20CF5" w:rsidRPr="00F20CF5" w:rsidRDefault="00F20CF5" w:rsidP="00F20CF5">
            <w:pPr>
              <w:spacing w:before="60" w:after="60" w:line="240" w:lineRule="auto"/>
              <w:jc w:val="both"/>
              <w:rPr>
                <w:rFonts w:ascii="Calibri" w:eastAsia="Times New Roman" w:hAnsi="Calibri" w:cs="Times New Roman"/>
                <w:i/>
                <w:sz w:val="24"/>
                <w:szCs w:val="24"/>
                <w:lang w:val="sq-AL" w:eastAsia="en-GB"/>
              </w:rPr>
            </w:pPr>
            <w:r w:rsidRPr="00F20CF5">
              <w:rPr>
                <w:rFonts w:ascii="Calibri" w:eastAsia="Times New Roman" w:hAnsi="Calibri" w:cs="Times New Roman"/>
                <w:i/>
                <w:sz w:val="24"/>
                <w:szCs w:val="24"/>
                <w:lang w:val="sq-AL" w:eastAsia="en-GB"/>
              </w:rPr>
              <w:t>[Saktësoni nëse pjesëmarrësit janë anëtarë të rregulltë ose anëtarë shtesë/plotësues]</w:t>
            </w:r>
          </w:p>
        </w:tc>
      </w:tr>
      <w:tr w:rsidR="00F20CF5" w:rsidRPr="00F20CF5" w:rsidTr="00A20B62">
        <w:tc>
          <w:tcPr>
            <w:tcW w:w="1852" w:type="dxa"/>
            <w:shd w:val="clear" w:color="auto" w:fill="BDD6EE"/>
          </w:tcPr>
          <w:p w:rsidR="00F20CF5" w:rsidRPr="00F20CF5" w:rsidRDefault="00F20CF5" w:rsidP="00F20CF5">
            <w:pPr>
              <w:spacing w:before="60" w:after="60" w:line="240" w:lineRule="auto"/>
              <w:rPr>
                <w:rFonts w:ascii="Calibri" w:eastAsia="Times New Roman" w:hAnsi="Calibri" w:cs="Times New Roman"/>
                <w:b/>
                <w:sz w:val="24"/>
                <w:szCs w:val="24"/>
                <w:lang w:val="sq-AL" w:eastAsia="en-GB"/>
              </w:rPr>
            </w:pPr>
            <w:r w:rsidRPr="00F20CF5">
              <w:rPr>
                <w:rFonts w:ascii="Calibri" w:eastAsia="Times New Roman" w:hAnsi="Calibri" w:cs="Times New Roman"/>
                <w:b/>
                <w:sz w:val="24"/>
                <w:szCs w:val="24"/>
                <w:lang w:val="sq-AL" w:eastAsia="en-GB"/>
              </w:rPr>
              <w:t>Komente</w:t>
            </w:r>
          </w:p>
        </w:tc>
        <w:tc>
          <w:tcPr>
            <w:tcW w:w="7424" w:type="dxa"/>
            <w:gridSpan w:val="3"/>
          </w:tcPr>
          <w:p w:rsidR="00F20CF5" w:rsidRPr="00F20CF5" w:rsidRDefault="00F20CF5" w:rsidP="00F20CF5">
            <w:pPr>
              <w:spacing w:before="60" w:after="60" w:line="240" w:lineRule="auto"/>
              <w:jc w:val="both"/>
              <w:rPr>
                <w:rFonts w:ascii="Calibri" w:eastAsia="Times New Roman" w:hAnsi="Calibri" w:cs="Times New Roman"/>
                <w:i/>
                <w:sz w:val="24"/>
                <w:szCs w:val="24"/>
                <w:lang w:val="sq-AL" w:eastAsia="en-GB"/>
              </w:rPr>
            </w:pPr>
            <w:r w:rsidRPr="00F20CF5">
              <w:rPr>
                <w:rFonts w:ascii="Calibri" w:eastAsia="Times New Roman" w:hAnsi="Calibri" w:cs="Times New Roman"/>
                <w:i/>
                <w:sz w:val="24"/>
                <w:szCs w:val="24"/>
                <w:lang w:val="sq-AL" w:eastAsia="en-GB"/>
              </w:rPr>
              <w:t>[shtoni ndonjë koment lidhur me mbledhjen]</w:t>
            </w:r>
          </w:p>
        </w:tc>
      </w:tr>
      <w:tr w:rsidR="00F20CF5" w:rsidRPr="00F20CF5" w:rsidTr="00A20B62">
        <w:tc>
          <w:tcPr>
            <w:tcW w:w="1852" w:type="dxa"/>
            <w:shd w:val="clear" w:color="auto" w:fill="BDD6EE"/>
          </w:tcPr>
          <w:p w:rsidR="00F20CF5" w:rsidRPr="00F20CF5" w:rsidRDefault="00F20CF5" w:rsidP="00F20CF5">
            <w:pPr>
              <w:spacing w:before="60" w:after="60" w:line="240" w:lineRule="auto"/>
              <w:rPr>
                <w:rFonts w:ascii="Calibri" w:eastAsia="Times New Roman" w:hAnsi="Calibri" w:cs="Times New Roman"/>
                <w:b/>
                <w:sz w:val="24"/>
                <w:szCs w:val="24"/>
                <w:lang w:val="sq-AL" w:eastAsia="en-GB"/>
              </w:rPr>
            </w:pPr>
            <w:r w:rsidRPr="00F20CF5">
              <w:rPr>
                <w:rFonts w:ascii="Calibri" w:eastAsia="Times New Roman" w:hAnsi="Calibri" w:cs="Times New Roman"/>
                <w:b/>
                <w:sz w:val="24"/>
                <w:szCs w:val="24"/>
                <w:lang w:val="sq-AL" w:eastAsia="en-GB"/>
              </w:rPr>
              <w:t>Rasti</w:t>
            </w:r>
          </w:p>
        </w:tc>
        <w:tc>
          <w:tcPr>
            <w:tcW w:w="7424" w:type="dxa"/>
            <w:gridSpan w:val="3"/>
            <w:shd w:val="clear" w:color="auto" w:fill="BDD6EE"/>
          </w:tcPr>
          <w:p w:rsidR="00F20CF5" w:rsidRPr="00F20CF5" w:rsidRDefault="00F20CF5" w:rsidP="00F20CF5">
            <w:pPr>
              <w:spacing w:before="60" w:after="60" w:line="240" w:lineRule="auto"/>
              <w:jc w:val="both"/>
              <w:rPr>
                <w:rFonts w:ascii="Calibri" w:eastAsia="Times New Roman" w:hAnsi="Calibri" w:cs="Times New Roman"/>
                <w:i/>
                <w:sz w:val="24"/>
                <w:szCs w:val="24"/>
                <w:lang w:val="sq-AL" w:eastAsia="en-GB"/>
              </w:rPr>
            </w:pPr>
            <w:r w:rsidRPr="00F20CF5">
              <w:rPr>
                <w:rFonts w:ascii="Calibri" w:eastAsia="Times New Roman" w:hAnsi="Calibri" w:cs="Times New Roman"/>
                <w:i/>
                <w:sz w:val="24"/>
                <w:szCs w:val="24"/>
                <w:lang w:val="sq-AL" w:eastAsia="en-GB"/>
              </w:rPr>
              <w:t>[shtoni numrin e rastit]</w:t>
            </w:r>
          </w:p>
        </w:tc>
      </w:tr>
      <w:tr w:rsidR="00F20CF5" w:rsidRPr="00F20CF5" w:rsidTr="00A20B62">
        <w:tc>
          <w:tcPr>
            <w:tcW w:w="1852" w:type="dxa"/>
          </w:tcPr>
          <w:p w:rsidR="00F20CF5" w:rsidRPr="00F20CF5" w:rsidRDefault="00F20CF5" w:rsidP="00F20CF5">
            <w:pPr>
              <w:spacing w:before="60" w:after="60" w:line="240" w:lineRule="auto"/>
              <w:rPr>
                <w:rFonts w:ascii="Calibri" w:eastAsia="Times New Roman" w:hAnsi="Calibri" w:cs="Times New Roman"/>
                <w:sz w:val="24"/>
                <w:szCs w:val="24"/>
                <w:lang w:val="sq-AL" w:eastAsia="en-GB"/>
              </w:rPr>
            </w:pPr>
            <w:r w:rsidRPr="00F20CF5">
              <w:rPr>
                <w:rFonts w:ascii="Calibri" w:eastAsia="Times New Roman" w:hAnsi="Calibri" w:cs="Times New Roman"/>
                <w:sz w:val="24"/>
                <w:szCs w:val="24"/>
                <w:lang w:val="sq-AL" w:eastAsia="en-GB"/>
              </w:rPr>
              <w:t>Pikat kyçe të diskutuara</w:t>
            </w:r>
          </w:p>
        </w:tc>
        <w:tc>
          <w:tcPr>
            <w:tcW w:w="7424" w:type="dxa"/>
            <w:gridSpan w:val="3"/>
          </w:tcPr>
          <w:p w:rsidR="00F20CF5" w:rsidRPr="00F20CF5" w:rsidRDefault="00F20CF5" w:rsidP="00F20CF5">
            <w:pPr>
              <w:spacing w:before="60" w:after="60" w:line="240" w:lineRule="auto"/>
              <w:jc w:val="both"/>
              <w:rPr>
                <w:rFonts w:ascii="Calibri" w:eastAsia="Times New Roman" w:hAnsi="Calibri" w:cs="Times New Roman"/>
                <w:i/>
                <w:sz w:val="24"/>
                <w:szCs w:val="24"/>
                <w:lang w:val="sq-AL" w:eastAsia="en-GB"/>
              </w:rPr>
            </w:pPr>
          </w:p>
        </w:tc>
      </w:tr>
      <w:tr w:rsidR="00F20CF5" w:rsidRPr="00F20CF5" w:rsidTr="00A20B62">
        <w:trPr>
          <w:trHeight w:val="953"/>
        </w:trPr>
        <w:tc>
          <w:tcPr>
            <w:tcW w:w="1852" w:type="dxa"/>
          </w:tcPr>
          <w:p w:rsidR="00F20CF5" w:rsidRPr="00F20CF5" w:rsidRDefault="00F20CF5" w:rsidP="00F20CF5">
            <w:pPr>
              <w:spacing w:before="60" w:after="60" w:line="240" w:lineRule="auto"/>
              <w:rPr>
                <w:rFonts w:ascii="Calibri" w:eastAsia="Times New Roman" w:hAnsi="Calibri" w:cs="Times New Roman"/>
                <w:sz w:val="24"/>
                <w:szCs w:val="24"/>
                <w:lang w:val="sq-AL" w:eastAsia="en-GB"/>
              </w:rPr>
            </w:pPr>
            <w:r w:rsidRPr="00F20CF5">
              <w:rPr>
                <w:rFonts w:ascii="Calibri" w:eastAsia="Times New Roman" w:hAnsi="Calibri" w:cs="Times New Roman"/>
                <w:sz w:val="24"/>
                <w:szCs w:val="24"/>
                <w:lang w:val="sq-AL" w:eastAsia="en-GB"/>
              </w:rPr>
              <w:t>Veprimet që duhet të ndërmirren</w:t>
            </w:r>
          </w:p>
        </w:tc>
        <w:tc>
          <w:tcPr>
            <w:tcW w:w="7424" w:type="dxa"/>
            <w:gridSpan w:val="3"/>
          </w:tcPr>
          <w:p w:rsidR="00F20CF5" w:rsidRPr="00F20CF5" w:rsidRDefault="00F20CF5" w:rsidP="00F20CF5">
            <w:pPr>
              <w:spacing w:before="60" w:after="60" w:line="240" w:lineRule="auto"/>
              <w:jc w:val="both"/>
              <w:rPr>
                <w:rFonts w:ascii="Calibri" w:eastAsia="Times New Roman" w:hAnsi="Calibri" w:cs="Times New Roman"/>
                <w:i/>
                <w:sz w:val="24"/>
                <w:szCs w:val="24"/>
                <w:lang w:val="sq-AL" w:eastAsia="en-GB"/>
              </w:rPr>
            </w:pPr>
          </w:p>
        </w:tc>
      </w:tr>
      <w:tr w:rsidR="00F20CF5" w:rsidRPr="00F20CF5" w:rsidTr="00A20B62">
        <w:tc>
          <w:tcPr>
            <w:tcW w:w="1852" w:type="dxa"/>
          </w:tcPr>
          <w:p w:rsidR="00F20CF5" w:rsidRPr="00F20CF5" w:rsidRDefault="00F20CF5" w:rsidP="00F20CF5">
            <w:pPr>
              <w:spacing w:before="60" w:after="60" w:line="240" w:lineRule="auto"/>
              <w:rPr>
                <w:rFonts w:ascii="Calibri" w:eastAsia="Times New Roman" w:hAnsi="Calibri" w:cs="Times New Roman"/>
                <w:sz w:val="24"/>
                <w:szCs w:val="24"/>
                <w:lang w:val="sq-AL" w:eastAsia="en-GB"/>
              </w:rPr>
            </w:pPr>
            <w:r w:rsidRPr="00F20CF5">
              <w:rPr>
                <w:rFonts w:ascii="Calibri" w:eastAsia="Times New Roman" w:hAnsi="Calibri" w:cs="Times New Roman"/>
                <w:sz w:val="24"/>
                <w:szCs w:val="24"/>
                <w:lang w:val="sq-AL" w:eastAsia="en-GB"/>
              </w:rPr>
              <w:t>Komente tjera</w:t>
            </w:r>
          </w:p>
        </w:tc>
        <w:tc>
          <w:tcPr>
            <w:tcW w:w="7424" w:type="dxa"/>
            <w:gridSpan w:val="3"/>
          </w:tcPr>
          <w:p w:rsidR="00F20CF5" w:rsidRPr="00F20CF5" w:rsidRDefault="00F20CF5" w:rsidP="00F20CF5">
            <w:pPr>
              <w:spacing w:before="60" w:after="60" w:line="240" w:lineRule="auto"/>
              <w:jc w:val="both"/>
              <w:rPr>
                <w:rFonts w:ascii="Calibri" w:eastAsia="Times New Roman" w:hAnsi="Calibri" w:cs="Times New Roman"/>
                <w:i/>
                <w:sz w:val="24"/>
                <w:szCs w:val="24"/>
                <w:lang w:val="sq-AL" w:eastAsia="en-GB"/>
              </w:rPr>
            </w:pPr>
          </w:p>
        </w:tc>
      </w:tr>
      <w:tr w:rsidR="00F20CF5" w:rsidRPr="00F20CF5" w:rsidTr="00A20B62">
        <w:tc>
          <w:tcPr>
            <w:tcW w:w="1852" w:type="dxa"/>
            <w:shd w:val="clear" w:color="auto" w:fill="BDD6EE"/>
          </w:tcPr>
          <w:p w:rsidR="00F20CF5" w:rsidRPr="00F20CF5" w:rsidRDefault="00F20CF5" w:rsidP="00F20CF5">
            <w:pPr>
              <w:spacing w:before="60" w:after="60" w:line="240" w:lineRule="auto"/>
              <w:rPr>
                <w:rFonts w:ascii="Calibri" w:eastAsia="Times New Roman" w:hAnsi="Calibri" w:cs="Times New Roman"/>
                <w:b/>
                <w:sz w:val="24"/>
                <w:szCs w:val="24"/>
                <w:lang w:val="sq-AL" w:eastAsia="en-GB"/>
              </w:rPr>
            </w:pPr>
            <w:r w:rsidRPr="00F20CF5">
              <w:rPr>
                <w:rFonts w:ascii="Calibri" w:eastAsia="Times New Roman" w:hAnsi="Calibri" w:cs="Times New Roman"/>
                <w:b/>
                <w:sz w:val="24"/>
                <w:szCs w:val="24"/>
                <w:lang w:val="sq-AL" w:eastAsia="en-GB"/>
              </w:rPr>
              <w:t>Rasti</w:t>
            </w:r>
          </w:p>
        </w:tc>
        <w:tc>
          <w:tcPr>
            <w:tcW w:w="7424" w:type="dxa"/>
            <w:gridSpan w:val="3"/>
            <w:shd w:val="clear" w:color="auto" w:fill="BDD6EE"/>
          </w:tcPr>
          <w:p w:rsidR="00F20CF5" w:rsidRPr="00F20CF5" w:rsidRDefault="00F20CF5" w:rsidP="00F20CF5">
            <w:pPr>
              <w:spacing w:before="60" w:after="60" w:line="240" w:lineRule="auto"/>
              <w:jc w:val="both"/>
              <w:rPr>
                <w:rFonts w:ascii="Calibri" w:eastAsia="Times New Roman" w:hAnsi="Calibri" w:cs="Times New Roman"/>
                <w:i/>
                <w:sz w:val="24"/>
                <w:szCs w:val="24"/>
                <w:lang w:val="sq-AL" w:eastAsia="en-GB"/>
              </w:rPr>
            </w:pPr>
            <w:r w:rsidRPr="00F20CF5">
              <w:rPr>
                <w:rFonts w:ascii="Calibri" w:eastAsia="Times New Roman" w:hAnsi="Calibri" w:cs="Times New Roman"/>
                <w:i/>
                <w:sz w:val="24"/>
                <w:szCs w:val="24"/>
                <w:lang w:val="sq-AL" w:eastAsia="en-GB"/>
              </w:rPr>
              <w:t>[ shtoni numrin e rastit ]</w:t>
            </w:r>
          </w:p>
        </w:tc>
      </w:tr>
      <w:tr w:rsidR="00F20CF5" w:rsidRPr="00F20CF5" w:rsidTr="00A20B62">
        <w:tc>
          <w:tcPr>
            <w:tcW w:w="1852" w:type="dxa"/>
          </w:tcPr>
          <w:p w:rsidR="00F20CF5" w:rsidRPr="00F20CF5" w:rsidRDefault="00F20CF5" w:rsidP="00F20CF5">
            <w:pPr>
              <w:spacing w:before="60" w:after="60" w:line="240" w:lineRule="auto"/>
              <w:rPr>
                <w:rFonts w:ascii="Calibri" w:eastAsia="Times New Roman" w:hAnsi="Calibri" w:cs="Times New Roman"/>
                <w:sz w:val="24"/>
                <w:szCs w:val="24"/>
                <w:lang w:val="sq-AL" w:eastAsia="en-GB"/>
              </w:rPr>
            </w:pPr>
            <w:r w:rsidRPr="00F20CF5">
              <w:rPr>
                <w:rFonts w:ascii="Calibri" w:eastAsia="Times New Roman" w:hAnsi="Calibri" w:cs="Times New Roman"/>
                <w:sz w:val="24"/>
                <w:szCs w:val="24"/>
                <w:lang w:val="sq-AL" w:eastAsia="en-GB"/>
              </w:rPr>
              <w:t>Pikat kyçe të diskutuara</w:t>
            </w:r>
          </w:p>
        </w:tc>
        <w:tc>
          <w:tcPr>
            <w:tcW w:w="7424" w:type="dxa"/>
            <w:gridSpan w:val="3"/>
          </w:tcPr>
          <w:p w:rsidR="00F20CF5" w:rsidRPr="00F20CF5" w:rsidRDefault="00F20CF5" w:rsidP="00F20CF5">
            <w:pPr>
              <w:spacing w:before="60" w:after="60" w:line="240" w:lineRule="auto"/>
              <w:jc w:val="both"/>
              <w:rPr>
                <w:rFonts w:ascii="Calibri" w:eastAsia="Times New Roman" w:hAnsi="Calibri" w:cs="Times New Roman"/>
                <w:i/>
                <w:sz w:val="24"/>
                <w:szCs w:val="24"/>
                <w:lang w:val="sq-AL" w:eastAsia="en-GB"/>
              </w:rPr>
            </w:pPr>
          </w:p>
        </w:tc>
      </w:tr>
      <w:tr w:rsidR="00F20CF5" w:rsidRPr="00F20CF5" w:rsidTr="00A20B62">
        <w:tc>
          <w:tcPr>
            <w:tcW w:w="1852" w:type="dxa"/>
          </w:tcPr>
          <w:p w:rsidR="00F20CF5" w:rsidRPr="00F20CF5" w:rsidRDefault="00F20CF5" w:rsidP="00F20CF5">
            <w:pPr>
              <w:spacing w:before="60" w:after="60" w:line="240" w:lineRule="auto"/>
              <w:rPr>
                <w:rFonts w:ascii="Calibri" w:eastAsia="Times New Roman" w:hAnsi="Calibri" w:cs="Times New Roman"/>
                <w:sz w:val="24"/>
                <w:szCs w:val="24"/>
                <w:lang w:val="sq-AL" w:eastAsia="en-GB"/>
              </w:rPr>
            </w:pPr>
            <w:r w:rsidRPr="00F20CF5">
              <w:rPr>
                <w:rFonts w:ascii="Calibri" w:eastAsia="Times New Roman" w:hAnsi="Calibri" w:cs="Times New Roman"/>
                <w:sz w:val="24"/>
                <w:szCs w:val="24"/>
                <w:lang w:val="sq-AL" w:eastAsia="en-GB"/>
              </w:rPr>
              <w:t>Veprimet që duhet të ndërmirren</w:t>
            </w:r>
          </w:p>
        </w:tc>
        <w:tc>
          <w:tcPr>
            <w:tcW w:w="7424" w:type="dxa"/>
            <w:gridSpan w:val="3"/>
          </w:tcPr>
          <w:p w:rsidR="00F20CF5" w:rsidRPr="00F20CF5" w:rsidRDefault="00F20CF5" w:rsidP="00F20CF5">
            <w:pPr>
              <w:spacing w:before="60" w:after="60" w:line="240" w:lineRule="auto"/>
              <w:jc w:val="both"/>
              <w:rPr>
                <w:rFonts w:ascii="Calibri" w:eastAsia="Times New Roman" w:hAnsi="Calibri" w:cs="Times New Roman"/>
                <w:i/>
                <w:sz w:val="24"/>
                <w:szCs w:val="24"/>
                <w:lang w:val="sq-AL" w:eastAsia="en-GB"/>
              </w:rPr>
            </w:pPr>
          </w:p>
        </w:tc>
      </w:tr>
      <w:tr w:rsidR="00F20CF5" w:rsidRPr="00F20CF5" w:rsidTr="00A20B62">
        <w:tc>
          <w:tcPr>
            <w:tcW w:w="1852" w:type="dxa"/>
          </w:tcPr>
          <w:p w:rsidR="00F20CF5" w:rsidRPr="00F20CF5" w:rsidRDefault="00F20CF5" w:rsidP="00F20CF5">
            <w:pPr>
              <w:spacing w:before="60" w:after="60" w:line="240" w:lineRule="auto"/>
              <w:rPr>
                <w:rFonts w:ascii="Calibri" w:eastAsia="Times New Roman" w:hAnsi="Calibri" w:cs="Times New Roman"/>
                <w:sz w:val="24"/>
                <w:szCs w:val="24"/>
                <w:lang w:val="sq-AL" w:eastAsia="en-GB"/>
              </w:rPr>
            </w:pPr>
            <w:r w:rsidRPr="00F20CF5">
              <w:rPr>
                <w:rFonts w:ascii="Calibri" w:eastAsia="Times New Roman" w:hAnsi="Calibri" w:cs="Times New Roman"/>
                <w:sz w:val="24"/>
                <w:szCs w:val="24"/>
                <w:lang w:val="sq-AL" w:eastAsia="en-GB"/>
              </w:rPr>
              <w:t>Komente tjera</w:t>
            </w:r>
          </w:p>
        </w:tc>
        <w:tc>
          <w:tcPr>
            <w:tcW w:w="7424" w:type="dxa"/>
            <w:gridSpan w:val="3"/>
          </w:tcPr>
          <w:p w:rsidR="00F20CF5" w:rsidRPr="00F20CF5" w:rsidRDefault="00F20CF5" w:rsidP="00F20CF5">
            <w:pPr>
              <w:spacing w:before="60" w:after="60" w:line="240" w:lineRule="auto"/>
              <w:jc w:val="both"/>
              <w:rPr>
                <w:rFonts w:ascii="Calibri" w:eastAsia="Times New Roman" w:hAnsi="Calibri" w:cs="Times New Roman"/>
                <w:i/>
                <w:sz w:val="24"/>
                <w:szCs w:val="24"/>
                <w:lang w:val="sq-AL" w:eastAsia="en-GB"/>
              </w:rPr>
            </w:pPr>
          </w:p>
        </w:tc>
      </w:tr>
      <w:tr w:rsidR="00F20CF5" w:rsidRPr="00F20CF5" w:rsidTr="00A20B62">
        <w:tc>
          <w:tcPr>
            <w:tcW w:w="1852" w:type="dxa"/>
            <w:shd w:val="clear" w:color="auto" w:fill="BDD6EE"/>
          </w:tcPr>
          <w:p w:rsidR="00F20CF5" w:rsidRPr="00F20CF5" w:rsidRDefault="00F20CF5" w:rsidP="00F20CF5">
            <w:pPr>
              <w:spacing w:before="60" w:after="60" w:line="240" w:lineRule="auto"/>
              <w:rPr>
                <w:rFonts w:ascii="Calibri" w:eastAsia="Times New Roman" w:hAnsi="Calibri" w:cs="Times New Roman"/>
                <w:b/>
                <w:sz w:val="24"/>
                <w:szCs w:val="24"/>
                <w:lang w:val="sq-AL" w:eastAsia="en-GB"/>
              </w:rPr>
            </w:pPr>
            <w:r w:rsidRPr="00F20CF5">
              <w:rPr>
                <w:rFonts w:ascii="Calibri" w:eastAsia="Times New Roman" w:hAnsi="Calibri" w:cs="Times New Roman"/>
                <w:b/>
                <w:sz w:val="24"/>
                <w:szCs w:val="24"/>
                <w:lang w:val="sq-AL" w:eastAsia="en-GB"/>
              </w:rPr>
              <w:t>Rasti</w:t>
            </w:r>
          </w:p>
        </w:tc>
        <w:tc>
          <w:tcPr>
            <w:tcW w:w="7424" w:type="dxa"/>
            <w:gridSpan w:val="3"/>
            <w:shd w:val="clear" w:color="auto" w:fill="BDD6EE"/>
          </w:tcPr>
          <w:p w:rsidR="00F20CF5" w:rsidRPr="00F20CF5" w:rsidRDefault="00F20CF5" w:rsidP="00F20CF5">
            <w:pPr>
              <w:spacing w:before="60" w:after="60" w:line="240" w:lineRule="auto"/>
              <w:jc w:val="both"/>
              <w:rPr>
                <w:rFonts w:ascii="Calibri" w:eastAsia="Times New Roman" w:hAnsi="Calibri" w:cs="Times New Roman"/>
                <w:i/>
                <w:sz w:val="24"/>
                <w:szCs w:val="24"/>
                <w:lang w:val="sq-AL" w:eastAsia="en-GB"/>
              </w:rPr>
            </w:pPr>
            <w:r w:rsidRPr="00F20CF5">
              <w:rPr>
                <w:rFonts w:ascii="Calibri" w:eastAsia="Times New Roman" w:hAnsi="Calibri" w:cs="Times New Roman"/>
                <w:i/>
                <w:sz w:val="24"/>
                <w:szCs w:val="24"/>
                <w:lang w:val="sq-AL" w:eastAsia="en-GB"/>
              </w:rPr>
              <w:t>[ shtoni numrin e rastit ]</w:t>
            </w:r>
          </w:p>
        </w:tc>
      </w:tr>
      <w:tr w:rsidR="00F20CF5" w:rsidRPr="00F20CF5" w:rsidTr="00A20B62">
        <w:tc>
          <w:tcPr>
            <w:tcW w:w="1852" w:type="dxa"/>
          </w:tcPr>
          <w:p w:rsidR="00F20CF5" w:rsidRPr="00F20CF5" w:rsidRDefault="00F20CF5" w:rsidP="00F20CF5">
            <w:pPr>
              <w:spacing w:before="60" w:after="60" w:line="240" w:lineRule="auto"/>
              <w:rPr>
                <w:rFonts w:ascii="Calibri" w:eastAsia="Times New Roman" w:hAnsi="Calibri" w:cs="Times New Roman"/>
                <w:sz w:val="24"/>
                <w:szCs w:val="24"/>
                <w:lang w:val="sq-AL" w:eastAsia="en-GB"/>
              </w:rPr>
            </w:pPr>
            <w:r w:rsidRPr="00F20CF5">
              <w:rPr>
                <w:rFonts w:ascii="Calibri" w:eastAsia="Times New Roman" w:hAnsi="Calibri" w:cs="Times New Roman"/>
                <w:sz w:val="24"/>
                <w:szCs w:val="24"/>
                <w:lang w:val="sq-AL" w:eastAsia="en-GB"/>
              </w:rPr>
              <w:t>Pikat kyçe të diskutuara</w:t>
            </w:r>
          </w:p>
        </w:tc>
        <w:tc>
          <w:tcPr>
            <w:tcW w:w="7424" w:type="dxa"/>
            <w:gridSpan w:val="3"/>
          </w:tcPr>
          <w:p w:rsidR="00F20CF5" w:rsidRPr="00F20CF5" w:rsidRDefault="00F20CF5" w:rsidP="00F20CF5">
            <w:pPr>
              <w:spacing w:before="60" w:after="60" w:line="240" w:lineRule="auto"/>
              <w:jc w:val="both"/>
              <w:rPr>
                <w:rFonts w:ascii="Calibri" w:eastAsia="Times New Roman" w:hAnsi="Calibri" w:cs="Times New Roman"/>
                <w:i/>
                <w:sz w:val="24"/>
                <w:szCs w:val="24"/>
                <w:lang w:val="sq-AL" w:eastAsia="en-GB"/>
              </w:rPr>
            </w:pPr>
          </w:p>
        </w:tc>
      </w:tr>
      <w:tr w:rsidR="00F20CF5" w:rsidRPr="00F20CF5" w:rsidTr="00A20B62">
        <w:tc>
          <w:tcPr>
            <w:tcW w:w="1852" w:type="dxa"/>
          </w:tcPr>
          <w:p w:rsidR="00F20CF5" w:rsidRPr="00F20CF5" w:rsidRDefault="00F20CF5" w:rsidP="00F20CF5">
            <w:pPr>
              <w:spacing w:before="60" w:after="60" w:line="240" w:lineRule="auto"/>
              <w:rPr>
                <w:rFonts w:ascii="Calibri" w:eastAsia="Times New Roman" w:hAnsi="Calibri" w:cs="Times New Roman"/>
                <w:sz w:val="24"/>
                <w:szCs w:val="24"/>
                <w:lang w:val="sq-AL" w:eastAsia="en-GB"/>
              </w:rPr>
            </w:pPr>
            <w:r w:rsidRPr="00F20CF5">
              <w:rPr>
                <w:rFonts w:ascii="Calibri" w:eastAsia="Times New Roman" w:hAnsi="Calibri" w:cs="Times New Roman"/>
                <w:sz w:val="24"/>
                <w:szCs w:val="24"/>
                <w:lang w:val="sq-AL" w:eastAsia="en-GB"/>
              </w:rPr>
              <w:t>Veprimet që duhet të ndërmirren</w:t>
            </w:r>
          </w:p>
        </w:tc>
        <w:tc>
          <w:tcPr>
            <w:tcW w:w="7424" w:type="dxa"/>
            <w:gridSpan w:val="3"/>
          </w:tcPr>
          <w:p w:rsidR="00F20CF5" w:rsidRPr="00F20CF5" w:rsidRDefault="00F20CF5" w:rsidP="00F20CF5">
            <w:pPr>
              <w:spacing w:before="60" w:after="60" w:line="240" w:lineRule="auto"/>
              <w:jc w:val="both"/>
              <w:rPr>
                <w:rFonts w:ascii="Calibri" w:eastAsia="Times New Roman" w:hAnsi="Calibri" w:cs="Times New Roman"/>
                <w:i/>
                <w:sz w:val="24"/>
                <w:szCs w:val="24"/>
                <w:lang w:val="sq-AL" w:eastAsia="en-GB"/>
              </w:rPr>
            </w:pPr>
          </w:p>
        </w:tc>
      </w:tr>
      <w:tr w:rsidR="00F20CF5" w:rsidRPr="00F20CF5" w:rsidTr="00A20B62">
        <w:tc>
          <w:tcPr>
            <w:tcW w:w="1852" w:type="dxa"/>
          </w:tcPr>
          <w:p w:rsidR="00F20CF5" w:rsidRPr="00F20CF5" w:rsidRDefault="00F20CF5" w:rsidP="00F20CF5">
            <w:pPr>
              <w:spacing w:before="60" w:after="60" w:line="240" w:lineRule="auto"/>
              <w:rPr>
                <w:rFonts w:ascii="Calibri" w:eastAsia="Times New Roman" w:hAnsi="Calibri" w:cs="Times New Roman"/>
                <w:sz w:val="24"/>
                <w:szCs w:val="24"/>
                <w:lang w:val="sq-AL" w:eastAsia="en-GB"/>
              </w:rPr>
            </w:pPr>
            <w:r w:rsidRPr="00F20CF5">
              <w:rPr>
                <w:rFonts w:ascii="Calibri" w:eastAsia="Times New Roman" w:hAnsi="Calibri" w:cs="Times New Roman"/>
                <w:sz w:val="24"/>
                <w:szCs w:val="24"/>
                <w:lang w:val="sq-AL" w:eastAsia="en-GB"/>
              </w:rPr>
              <w:t>Komente tjera</w:t>
            </w:r>
          </w:p>
        </w:tc>
        <w:tc>
          <w:tcPr>
            <w:tcW w:w="7424" w:type="dxa"/>
            <w:gridSpan w:val="3"/>
          </w:tcPr>
          <w:p w:rsidR="00F20CF5" w:rsidRPr="00F20CF5" w:rsidRDefault="00F20CF5" w:rsidP="00F20CF5">
            <w:pPr>
              <w:spacing w:before="60" w:after="60" w:line="240" w:lineRule="auto"/>
              <w:jc w:val="both"/>
              <w:rPr>
                <w:rFonts w:ascii="Calibri" w:eastAsia="Times New Roman" w:hAnsi="Calibri" w:cs="Times New Roman"/>
                <w:i/>
                <w:sz w:val="24"/>
                <w:szCs w:val="24"/>
                <w:lang w:val="sq-AL" w:eastAsia="en-GB"/>
              </w:rPr>
            </w:pPr>
          </w:p>
        </w:tc>
      </w:tr>
      <w:tr w:rsidR="00F20CF5" w:rsidRPr="00F20CF5" w:rsidTr="00A20B62">
        <w:tc>
          <w:tcPr>
            <w:tcW w:w="1852" w:type="dxa"/>
            <w:shd w:val="clear" w:color="auto" w:fill="BDD6EE"/>
          </w:tcPr>
          <w:p w:rsidR="00F20CF5" w:rsidRPr="00F20CF5" w:rsidRDefault="00F20CF5" w:rsidP="00F20CF5">
            <w:pPr>
              <w:spacing w:before="60" w:after="60" w:line="240" w:lineRule="auto"/>
              <w:rPr>
                <w:rFonts w:ascii="Calibri" w:eastAsia="Times New Roman" w:hAnsi="Calibri" w:cs="Times New Roman"/>
                <w:b/>
                <w:sz w:val="24"/>
                <w:szCs w:val="24"/>
                <w:lang w:val="sq-AL" w:eastAsia="en-GB"/>
              </w:rPr>
            </w:pPr>
            <w:r w:rsidRPr="00F20CF5">
              <w:rPr>
                <w:rFonts w:ascii="Calibri" w:eastAsia="Times New Roman" w:hAnsi="Calibri" w:cs="Times New Roman"/>
                <w:b/>
                <w:sz w:val="24"/>
                <w:szCs w:val="24"/>
                <w:lang w:val="sq-AL" w:eastAsia="en-GB"/>
              </w:rPr>
              <w:t>Të tjera</w:t>
            </w:r>
          </w:p>
        </w:tc>
        <w:tc>
          <w:tcPr>
            <w:tcW w:w="7424" w:type="dxa"/>
            <w:gridSpan w:val="3"/>
            <w:shd w:val="clear" w:color="auto" w:fill="BDD6EE"/>
          </w:tcPr>
          <w:p w:rsidR="00F20CF5" w:rsidRPr="00F20CF5" w:rsidRDefault="00F20CF5" w:rsidP="00F20CF5">
            <w:pPr>
              <w:spacing w:before="60" w:after="60" w:line="240" w:lineRule="auto"/>
              <w:jc w:val="both"/>
              <w:rPr>
                <w:rFonts w:ascii="Calibri" w:eastAsia="Times New Roman" w:hAnsi="Calibri" w:cs="Times New Roman"/>
                <w:i/>
                <w:sz w:val="24"/>
                <w:szCs w:val="24"/>
                <w:lang w:val="sq-AL" w:eastAsia="en-GB"/>
              </w:rPr>
            </w:pPr>
          </w:p>
        </w:tc>
      </w:tr>
      <w:tr w:rsidR="00F20CF5" w:rsidRPr="00F20CF5" w:rsidTr="00A20B62">
        <w:tc>
          <w:tcPr>
            <w:tcW w:w="1852" w:type="dxa"/>
          </w:tcPr>
          <w:p w:rsidR="00F20CF5" w:rsidRPr="00F20CF5" w:rsidRDefault="00F20CF5" w:rsidP="00F20CF5">
            <w:pPr>
              <w:spacing w:before="60" w:after="60" w:line="240" w:lineRule="auto"/>
              <w:rPr>
                <w:rFonts w:ascii="Calibri" w:eastAsia="Times New Roman" w:hAnsi="Calibri" w:cs="Times New Roman"/>
                <w:sz w:val="24"/>
                <w:szCs w:val="24"/>
                <w:lang w:val="sq-AL" w:eastAsia="en-GB"/>
              </w:rPr>
            </w:pPr>
            <w:r w:rsidRPr="00F20CF5">
              <w:rPr>
                <w:rFonts w:ascii="Calibri" w:eastAsia="Times New Roman" w:hAnsi="Calibri" w:cs="Times New Roman"/>
                <w:sz w:val="24"/>
                <w:szCs w:val="24"/>
                <w:lang w:val="sq-AL" w:eastAsia="en-GB"/>
              </w:rPr>
              <w:t>Pikat kyçe të diskutuara</w:t>
            </w:r>
          </w:p>
        </w:tc>
        <w:tc>
          <w:tcPr>
            <w:tcW w:w="7424" w:type="dxa"/>
            <w:gridSpan w:val="3"/>
          </w:tcPr>
          <w:p w:rsidR="00F20CF5" w:rsidRPr="00F20CF5" w:rsidRDefault="00F20CF5" w:rsidP="00F20CF5">
            <w:pPr>
              <w:spacing w:before="60" w:after="60" w:line="240" w:lineRule="auto"/>
              <w:jc w:val="both"/>
              <w:rPr>
                <w:rFonts w:ascii="Calibri" w:eastAsia="Times New Roman" w:hAnsi="Calibri" w:cs="Times New Roman"/>
                <w:i/>
                <w:sz w:val="24"/>
                <w:szCs w:val="24"/>
                <w:lang w:val="sq-AL" w:eastAsia="en-GB"/>
              </w:rPr>
            </w:pPr>
          </w:p>
        </w:tc>
      </w:tr>
      <w:tr w:rsidR="00F20CF5" w:rsidRPr="00F20CF5" w:rsidTr="00A20B62">
        <w:tc>
          <w:tcPr>
            <w:tcW w:w="1852" w:type="dxa"/>
          </w:tcPr>
          <w:p w:rsidR="00F20CF5" w:rsidRPr="00F20CF5" w:rsidRDefault="00F20CF5" w:rsidP="00F20CF5">
            <w:pPr>
              <w:spacing w:before="60" w:after="60" w:line="240" w:lineRule="auto"/>
              <w:rPr>
                <w:rFonts w:ascii="Calibri" w:eastAsia="Times New Roman" w:hAnsi="Calibri" w:cs="Times New Roman"/>
                <w:sz w:val="24"/>
                <w:szCs w:val="24"/>
                <w:lang w:val="sq-AL" w:eastAsia="en-GB"/>
              </w:rPr>
            </w:pPr>
            <w:r w:rsidRPr="00F20CF5">
              <w:rPr>
                <w:rFonts w:ascii="Calibri" w:eastAsia="Times New Roman" w:hAnsi="Calibri" w:cs="Times New Roman"/>
                <w:sz w:val="24"/>
                <w:szCs w:val="24"/>
                <w:lang w:val="sq-AL" w:eastAsia="en-GB"/>
              </w:rPr>
              <w:t>Veprimet që duhet të ndërmirren</w:t>
            </w:r>
          </w:p>
        </w:tc>
        <w:tc>
          <w:tcPr>
            <w:tcW w:w="7424" w:type="dxa"/>
            <w:gridSpan w:val="3"/>
          </w:tcPr>
          <w:p w:rsidR="00F20CF5" w:rsidRPr="00F20CF5" w:rsidRDefault="00F20CF5" w:rsidP="00F20CF5">
            <w:pPr>
              <w:spacing w:before="60" w:after="60" w:line="240" w:lineRule="auto"/>
              <w:jc w:val="both"/>
              <w:rPr>
                <w:rFonts w:ascii="Calibri" w:eastAsia="Times New Roman" w:hAnsi="Calibri" w:cs="Times New Roman"/>
                <w:i/>
                <w:sz w:val="24"/>
                <w:szCs w:val="24"/>
                <w:lang w:val="sq-AL" w:eastAsia="en-GB"/>
              </w:rPr>
            </w:pPr>
          </w:p>
        </w:tc>
      </w:tr>
      <w:tr w:rsidR="00F20CF5" w:rsidRPr="00F20CF5" w:rsidTr="00A20B62">
        <w:tc>
          <w:tcPr>
            <w:tcW w:w="1852" w:type="dxa"/>
          </w:tcPr>
          <w:p w:rsidR="00F20CF5" w:rsidRPr="00F20CF5" w:rsidRDefault="00F20CF5" w:rsidP="00F20CF5">
            <w:pPr>
              <w:spacing w:before="60" w:after="60" w:line="240" w:lineRule="auto"/>
              <w:rPr>
                <w:rFonts w:ascii="Calibri" w:eastAsia="Times New Roman" w:hAnsi="Calibri" w:cs="Times New Roman"/>
                <w:sz w:val="24"/>
                <w:szCs w:val="24"/>
                <w:lang w:val="sq-AL" w:eastAsia="en-GB"/>
              </w:rPr>
            </w:pPr>
            <w:r w:rsidRPr="00F20CF5">
              <w:rPr>
                <w:rFonts w:ascii="Calibri" w:eastAsia="Times New Roman" w:hAnsi="Calibri" w:cs="Times New Roman"/>
                <w:sz w:val="24"/>
                <w:szCs w:val="24"/>
                <w:lang w:val="sq-AL" w:eastAsia="en-GB"/>
              </w:rPr>
              <w:t>Komente tjera</w:t>
            </w:r>
          </w:p>
        </w:tc>
        <w:tc>
          <w:tcPr>
            <w:tcW w:w="7424" w:type="dxa"/>
            <w:gridSpan w:val="3"/>
          </w:tcPr>
          <w:p w:rsidR="00F20CF5" w:rsidRPr="00F20CF5" w:rsidRDefault="00F20CF5" w:rsidP="00F20CF5">
            <w:pPr>
              <w:spacing w:before="60" w:after="60" w:line="240" w:lineRule="auto"/>
              <w:jc w:val="both"/>
              <w:rPr>
                <w:rFonts w:ascii="Calibri" w:eastAsia="Times New Roman" w:hAnsi="Calibri" w:cs="Times New Roman"/>
                <w:i/>
                <w:sz w:val="24"/>
                <w:szCs w:val="24"/>
                <w:lang w:val="sq-AL" w:eastAsia="en-GB"/>
              </w:rPr>
            </w:pPr>
          </w:p>
        </w:tc>
      </w:tr>
    </w:tbl>
    <w:p w:rsidR="00F20CF5" w:rsidRPr="00F20CF5" w:rsidRDefault="00F20CF5" w:rsidP="00F20CF5">
      <w:pPr>
        <w:spacing w:before="120" w:after="120" w:line="240" w:lineRule="auto"/>
        <w:jc w:val="both"/>
        <w:rPr>
          <w:rFonts w:ascii="Calibri" w:eastAsia="MS Mincho" w:hAnsi="Calibri" w:cs="Times New Roman"/>
          <w:i/>
          <w:sz w:val="20"/>
          <w:szCs w:val="20"/>
          <w:lang w:val="sq-AL"/>
        </w:rPr>
      </w:pPr>
      <w:r w:rsidRPr="00F20CF5">
        <w:rPr>
          <w:rFonts w:ascii="Calibri" w:eastAsia="MS Mincho" w:hAnsi="Calibri" w:cs="Times New Roman"/>
          <w:sz w:val="20"/>
          <w:szCs w:val="20"/>
          <w:lang w:val="sq-AL"/>
        </w:rPr>
        <w:t>Miratuar nga EPRBM-ja e shkollës më [</w:t>
      </w:r>
      <w:r w:rsidRPr="00F20CF5">
        <w:rPr>
          <w:rFonts w:ascii="Calibri" w:eastAsia="MS Mincho" w:hAnsi="Calibri" w:cs="Times New Roman"/>
          <w:i/>
          <w:sz w:val="20"/>
          <w:szCs w:val="20"/>
          <w:lang w:val="sq-AL"/>
        </w:rPr>
        <w:t>Data</w:t>
      </w:r>
      <w:r w:rsidRPr="00F20CF5">
        <w:rPr>
          <w:rFonts w:ascii="Calibri" w:eastAsia="MS Mincho" w:hAnsi="Calibri" w:cs="Times New Roman"/>
          <w:sz w:val="20"/>
          <w:szCs w:val="20"/>
          <w:lang w:val="sq-AL"/>
        </w:rPr>
        <w:t>]</w:t>
      </w:r>
      <w:r w:rsidRPr="00F20CF5">
        <w:rPr>
          <w:rFonts w:ascii="Calibri" w:eastAsia="MS Mincho" w:hAnsi="Calibri" w:cs="Times New Roman"/>
          <w:sz w:val="20"/>
          <w:szCs w:val="20"/>
          <w:lang w:val="sq-AL"/>
        </w:rPr>
        <w:tab/>
      </w:r>
      <w:r w:rsidRPr="00F20CF5">
        <w:rPr>
          <w:rFonts w:ascii="Calibri" w:eastAsia="MS Mincho" w:hAnsi="Calibri" w:cs="Times New Roman"/>
          <w:i/>
          <w:sz w:val="20"/>
          <w:szCs w:val="20"/>
          <w:lang w:val="sq-AL"/>
        </w:rPr>
        <w:t>[Nënshkrimi i kryesuesit të EPRBM-së]</w:t>
      </w:r>
    </w:p>
    <w:p w:rsidR="00F20CF5" w:rsidRPr="00F20CF5" w:rsidRDefault="00F20CF5" w:rsidP="00F20CF5">
      <w:pPr>
        <w:spacing w:before="60" w:after="60" w:line="240" w:lineRule="auto"/>
        <w:jc w:val="both"/>
        <w:rPr>
          <w:rFonts w:ascii="Calibri" w:eastAsia="Times New Roman" w:hAnsi="Calibri" w:cs="Times New Roman"/>
          <w:sz w:val="20"/>
          <w:szCs w:val="20"/>
          <w:lang w:val="sq-AL" w:eastAsia="en-GB"/>
        </w:rPr>
      </w:pPr>
      <w:r w:rsidRPr="00F20CF5">
        <w:rPr>
          <w:rFonts w:ascii="Calibri" w:eastAsia="Times New Roman" w:hAnsi="Calibri" w:cs="Times New Roman"/>
          <w:b/>
          <w:sz w:val="20"/>
          <w:szCs w:val="20"/>
          <w:u w:val="single"/>
          <w:lang w:val="sq-AL" w:eastAsia="en-GB"/>
        </w:rPr>
        <w:t>Shënim</w:t>
      </w:r>
      <w:r w:rsidRPr="00F20CF5">
        <w:rPr>
          <w:rFonts w:ascii="Calibri" w:eastAsia="Times New Roman" w:hAnsi="Calibri" w:cs="Times New Roman"/>
          <w:sz w:val="20"/>
          <w:szCs w:val="20"/>
          <w:lang w:val="sq-AL" w:eastAsia="en-GB"/>
        </w:rPr>
        <w:t>: Ky version është i qasshëm për publikun. Ky version përmban informata konfidenciale dhe nuk duhet të lihet pa kujdesje në vendet e qasshme publikisht.</w:t>
      </w:r>
    </w:p>
    <w:p w:rsidR="00F20CF5" w:rsidRPr="00F20CF5" w:rsidRDefault="00F20CF5" w:rsidP="00F20CF5">
      <w:pPr>
        <w:spacing w:before="120" w:after="120" w:line="240" w:lineRule="auto"/>
        <w:jc w:val="both"/>
        <w:rPr>
          <w:rFonts w:ascii="Calibri" w:eastAsia="MS Mincho" w:hAnsi="Calibri" w:cs="Times New Roman"/>
          <w:sz w:val="28"/>
          <w:szCs w:val="28"/>
          <w:lang w:val="sq-AL"/>
        </w:rPr>
      </w:pPr>
      <w:r w:rsidRPr="00F20CF5">
        <w:rPr>
          <w:rFonts w:ascii="Calibri" w:eastAsia="MS Mincho" w:hAnsi="Calibri" w:cs="Times New Roman"/>
          <w:sz w:val="20"/>
          <w:szCs w:val="20"/>
          <w:lang w:val="sq-AL"/>
        </w:rPr>
        <w:t>Shablloni i rendit të ditës së EPRBM-së për SEANCËN E MBYLLUR mund të shkarkohet dhe shtypet nga kutia me e-instrumenti ose e-tool box.</w:t>
      </w: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caps/>
          <w:spacing w:val="15"/>
          <w:sz w:val="24"/>
          <w:lang w:val="sq-AL"/>
        </w:rPr>
      </w:pPr>
      <w:bookmarkStart w:id="90" w:name="_Toc407015447"/>
      <w:r w:rsidRPr="00F20CF5">
        <w:rPr>
          <w:rFonts w:ascii="Calibri" w:eastAsia="Times New Roman" w:hAnsi="Calibri" w:cs="Times New Roman"/>
          <w:caps/>
          <w:spacing w:val="15"/>
          <w:sz w:val="24"/>
          <w:lang w:val="sq-AL"/>
        </w:rPr>
        <w:lastRenderedPageBreak/>
        <w:t>Shtojca 4 – Kontratë Shtëpi–Shkollë për reduktimin e mungesës nga mësimi dhe braktisjes së shkollës</w:t>
      </w:r>
      <w:bookmarkEnd w:id="90"/>
    </w:p>
    <w:p w:rsidR="00F20CF5" w:rsidRPr="00F20CF5" w:rsidRDefault="00F20CF5" w:rsidP="00F20CF5">
      <w:pPr>
        <w:spacing w:before="120" w:after="120"/>
        <w:jc w:val="both"/>
        <w:rPr>
          <w:rFonts w:ascii="Calibri" w:eastAsia="MS Mincho" w:hAnsi="Calibri" w:cs="Calibri"/>
          <w:sz w:val="24"/>
          <w:lang w:val="sq-AL"/>
        </w:rPr>
      </w:pPr>
      <w:r w:rsidRPr="00F20CF5">
        <w:rPr>
          <w:rFonts w:ascii="Calibri" w:eastAsia="MS Mincho" w:hAnsi="Calibri" w:cs="Calibri"/>
          <w:sz w:val="24"/>
          <w:lang w:val="sq-AL"/>
        </w:rPr>
        <w:t>Ky është një shembull i kontratës tripalëshe që mund të përdoret për reduktimin e mungesës nga mësimi dhe braktisjes së shkollës dhe të përmirësojë marrëdhëniet shkollë-prindër.</w:t>
      </w:r>
    </w:p>
    <w:p w:rsidR="00F20CF5" w:rsidRPr="00F20CF5" w:rsidRDefault="00F20CF5" w:rsidP="00F20CF5">
      <w:pPr>
        <w:spacing w:before="120" w:after="120"/>
        <w:jc w:val="both"/>
        <w:rPr>
          <w:rFonts w:ascii="Calibri" w:eastAsia="MS Mincho" w:hAnsi="Calibri" w:cs="Times New Roman"/>
          <w:lang w:val="sq-AL"/>
        </w:rPr>
      </w:pPr>
      <w:r w:rsidRPr="00F20CF5">
        <w:rPr>
          <w:rFonts w:ascii="Calibri" w:eastAsia="MS Mincho" w:hAnsi="Calibri" w:cs="Calibri"/>
          <w:noProof/>
          <w:sz w:val="24"/>
        </w:rPr>
        <mc:AlternateContent>
          <mc:Choice Requires="wps">
            <w:drawing>
              <wp:anchor distT="0" distB="0" distL="114300" distR="114300" simplePos="0" relativeHeight="251662336" behindDoc="1" locked="0" layoutInCell="1" allowOverlap="1" wp14:anchorId="40DBE1AC" wp14:editId="4E6D5A8D">
                <wp:simplePos x="0" y="0"/>
                <wp:positionH relativeFrom="column">
                  <wp:posOffset>-390525</wp:posOffset>
                </wp:positionH>
                <wp:positionV relativeFrom="paragraph">
                  <wp:posOffset>147320</wp:posOffset>
                </wp:positionV>
                <wp:extent cx="6505575" cy="7165975"/>
                <wp:effectExtent l="9525" t="13970" r="9525" b="11430"/>
                <wp:wrapNone/>
                <wp:docPr id="2" name="Rounded 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7165975"/>
                        </a:xfrm>
                        <a:prstGeom prst="roundRect">
                          <a:avLst>
                            <a:gd name="adj" fmla="val 16667"/>
                          </a:avLst>
                        </a:prstGeom>
                        <a:solidFill>
                          <a:srgbClr val="FFFFFF"/>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52" o:spid="_x0000_s1026" style="position:absolute;margin-left:-30.75pt;margin-top:11.6pt;width:512.25pt;height:56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" strokecolor="#1f4d78" strokeweight="1pt">
                <v:stroke joinstyle="miter"/>
              </v:roundrect>
            </w:pict>
          </mc:Fallback>
        </mc:AlternateContent>
      </w:r>
      <w:r w:rsidRPr="00F20CF5">
        <w:rPr>
          <w:rFonts w:ascii="Calibri" w:eastAsia="MS Mincho" w:hAnsi="Calibri" w:cs="Times New Roman"/>
          <w:noProof/>
        </w:rPr>
        <mc:AlternateContent>
          <mc:Choice Requires="wps">
            <w:drawing>
              <wp:anchor distT="0" distB="0" distL="114300" distR="114300" simplePos="0" relativeHeight="251661312" behindDoc="0" locked="0" layoutInCell="1" allowOverlap="1" wp14:anchorId="5437AF9C" wp14:editId="7758CC16">
                <wp:simplePos x="0" y="0"/>
                <wp:positionH relativeFrom="column">
                  <wp:posOffset>4076700</wp:posOffset>
                </wp:positionH>
                <wp:positionV relativeFrom="paragraph">
                  <wp:posOffset>147320</wp:posOffset>
                </wp:positionV>
                <wp:extent cx="1421765" cy="1045210"/>
                <wp:effectExtent l="0" t="4445" r="0" b="2540"/>
                <wp:wrapNone/>
                <wp:docPr id="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0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0B62" w:rsidRDefault="00A20B62" w:rsidP="00F20CF5">
                            <w:r>
                              <w:rPr>
                                <w:b/>
                                <w:noProof/>
                              </w:rPr>
                              <w:drawing>
                                <wp:inline distT="0" distB="0" distL="0" distR="0" wp14:anchorId="6FA2F183" wp14:editId="59182B32">
                                  <wp:extent cx="1209675" cy="676275"/>
                                  <wp:effectExtent l="19050" t="0" r="9525" b="0"/>
                                  <wp:docPr id="44"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5"/>
                                          <a:srcRect/>
                                          <a:stretch>
                                            <a:fillRect/>
                                          </a:stretch>
                                        </pic:blipFill>
                                        <pic:spPr bwMode="auto">
                                          <a:xfrm>
                                            <a:off x="0" y="0"/>
                                            <a:ext cx="1209675" cy="6762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0" o:spid="_x0000_s1151" type="#_x0000_t202" style="position:absolute;left:0;text-align:left;margin-left:321pt;margin-top:11.6pt;width:111.95pt;height:82.3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4GuQIAAMI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" filled="f" stroked="f" strokeweight=".5pt">
                <v:textbox style="mso-fit-shape-to-text:t">
                  <w:txbxContent>
                    <w:p w:rsidR="00F20CF5" w:rsidRDefault="00F20CF5" w:rsidP="00F20CF5">
                      <w:r>
                        <w:rPr>
                          <w:b/>
                          <w:noProof/>
                        </w:rPr>
                        <w:drawing>
                          <wp:inline distT="0" distB="0" distL="0" distR="0" wp14:anchorId="6FA2F183" wp14:editId="59182B32">
                            <wp:extent cx="1209675" cy="676275"/>
                            <wp:effectExtent l="19050" t="0" r="9525" b="0"/>
                            <wp:docPr id="44"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6"/>
                                    <a:srcRect/>
                                    <a:stretch>
                                      <a:fillRect/>
                                    </a:stretch>
                                  </pic:blipFill>
                                  <pic:spPr bwMode="auto">
                                    <a:xfrm>
                                      <a:off x="0" y="0"/>
                                      <a:ext cx="1209675" cy="676275"/>
                                    </a:xfrm>
                                    <a:prstGeom prst="rect">
                                      <a:avLst/>
                                    </a:prstGeom>
                                    <a:noFill/>
                                    <a:ln w="9525">
                                      <a:noFill/>
                                      <a:miter lim="800000"/>
                                      <a:headEnd/>
                                      <a:tailEnd/>
                                    </a:ln>
                                  </pic:spPr>
                                </pic:pic>
                              </a:graphicData>
                            </a:graphic>
                          </wp:inline>
                        </w:drawing>
                      </w:r>
                    </w:p>
                  </w:txbxContent>
                </v:textbox>
              </v:shape>
            </w:pict>
          </mc:Fallback>
        </mc:AlternateContent>
      </w:r>
    </w:p>
    <w:p w:rsidR="00F20CF5" w:rsidRPr="00F20CF5" w:rsidRDefault="00F20CF5" w:rsidP="00F20CF5">
      <w:pPr>
        <w:spacing w:before="120" w:after="120"/>
        <w:jc w:val="both"/>
        <w:rPr>
          <w:rFonts w:ascii="Calibri" w:eastAsia="MS Mincho" w:hAnsi="Calibri" w:cs="Times New Roman"/>
          <w:b/>
          <w:lang w:val="sq-AL"/>
        </w:rPr>
      </w:pPr>
    </w:p>
    <w:p w:rsidR="00F20CF5" w:rsidRPr="00F20CF5" w:rsidRDefault="00F20CF5" w:rsidP="00F20CF5">
      <w:pPr>
        <w:spacing w:before="120" w:after="120"/>
        <w:jc w:val="both"/>
        <w:rPr>
          <w:rFonts w:ascii="Calibri" w:eastAsia="MS Mincho" w:hAnsi="Calibri" w:cs="Times New Roman"/>
          <w:b/>
          <w:lang w:val="sq-AL"/>
        </w:rPr>
      </w:pPr>
      <w:r w:rsidRPr="00F20CF5">
        <w:rPr>
          <w:rFonts w:ascii="Calibri" w:eastAsia="MS Mincho" w:hAnsi="Calibri" w:cs="Times New Roman"/>
          <w:b/>
          <w:lang w:val="sq-AL"/>
        </w:rPr>
        <w:t>Kontrata ndërmjet [shkolla X] dhe familja [X]</w:t>
      </w:r>
    </w:p>
    <w:p w:rsidR="00F20CF5" w:rsidRPr="00F20CF5" w:rsidRDefault="00F20CF5" w:rsidP="00F20CF5">
      <w:pPr>
        <w:spacing w:before="120" w:after="120"/>
        <w:jc w:val="both"/>
        <w:rPr>
          <w:rFonts w:ascii="Calibri" w:eastAsia="MS Mincho" w:hAnsi="Calibri" w:cs="Times New Roman"/>
          <w:b/>
          <w:lang w:val="sq-AL"/>
        </w:rPr>
      </w:pPr>
    </w:p>
    <w:p w:rsidR="00F20CF5" w:rsidRPr="00F20CF5" w:rsidRDefault="00F20CF5" w:rsidP="00F20CF5">
      <w:pPr>
        <w:spacing w:before="120" w:after="120"/>
        <w:jc w:val="both"/>
        <w:rPr>
          <w:rFonts w:ascii="Calibri" w:eastAsia="MS Mincho" w:hAnsi="Calibri" w:cs="Times New Roman"/>
          <w:lang w:val="sq-AL"/>
        </w:rPr>
      </w:pPr>
      <w:r w:rsidRPr="00F20CF5">
        <w:rPr>
          <w:rFonts w:ascii="Calibri" w:eastAsia="MS Mincho" w:hAnsi="Calibri" w:cs="Times New Roman"/>
          <w:lang w:val="sq-AL"/>
        </w:rPr>
        <w:t>Si shkollë ne do të:</w:t>
      </w:r>
    </w:p>
    <w:p w:rsidR="00F20CF5" w:rsidRPr="00F20CF5" w:rsidRDefault="00F20CF5" w:rsidP="00F20CF5">
      <w:pPr>
        <w:spacing w:before="60" w:after="60"/>
        <w:ind w:left="717" w:hanging="360"/>
        <w:jc w:val="both"/>
        <w:rPr>
          <w:rFonts w:ascii="Calibri" w:eastAsia="Times New Roman" w:hAnsi="Calibri" w:cs="Times New Roman"/>
          <w:lang w:val="sq-AL"/>
        </w:rPr>
      </w:pPr>
      <w:r w:rsidRPr="00F20CF5">
        <w:rPr>
          <w:rFonts w:ascii="Calibri" w:eastAsia="Times New Roman" w:hAnsi="Calibri" w:cs="Times New Roman"/>
          <w:lang w:val="sq-AL"/>
        </w:rPr>
        <w:t>Ofrojmë mjedis të sigurtë të nxënies së mësimit, respektimin e llojllojshmërisë, ku fëmijët trajtohen në mënyrë të drejtë dhe të barabartë.</w:t>
      </w:r>
    </w:p>
    <w:p w:rsidR="00F20CF5" w:rsidRPr="00F20CF5" w:rsidRDefault="00F20CF5" w:rsidP="00F20CF5">
      <w:pPr>
        <w:spacing w:before="60" w:after="60"/>
        <w:ind w:left="717" w:hanging="360"/>
        <w:jc w:val="both"/>
        <w:rPr>
          <w:rFonts w:ascii="Calibri" w:eastAsia="Times New Roman" w:hAnsi="Calibri" w:cs="Times New Roman"/>
          <w:lang w:val="sq-AL"/>
        </w:rPr>
      </w:pPr>
      <w:r w:rsidRPr="00F20CF5">
        <w:rPr>
          <w:rFonts w:ascii="Calibri" w:eastAsia="Times New Roman" w:hAnsi="Calibri" w:cs="Times New Roman"/>
          <w:lang w:val="sq-AL"/>
        </w:rPr>
        <w:t>Sigurojmë që të fitojnë njohuri dhe shkathtësi që i nevojiten për fillim të mbarë në jetë në pajtim me Kurrikulen Kombëtare të Kosovës.</w:t>
      </w:r>
    </w:p>
    <w:p w:rsidR="00F20CF5" w:rsidRPr="00F20CF5" w:rsidRDefault="00F20CF5" w:rsidP="00F20CF5">
      <w:pPr>
        <w:spacing w:before="60" w:after="60"/>
        <w:ind w:left="717" w:hanging="360"/>
        <w:jc w:val="both"/>
        <w:rPr>
          <w:rFonts w:ascii="Calibri" w:eastAsia="Times New Roman" w:hAnsi="Calibri" w:cs="Times New Roman"/>
          <w:lang w:val="sq-AL"/>
        </w:rPr>
      </w:pPr>
      <w:r w:rsidRPr="00F20CF5">
        <w:rPr>
          <w:rFonts w:ascii="Calibri" w:eastAsia="Times New Roman" w:hAnsi="Calibri" w:cs="Times New Roman"/>
          <w:lang w:val="sq-AL"/>
        </w:rPr>
        <w:t>Mbështesim nxënësit më së miri që mundemi për ta përmirësuar performancën e tyre në shkollë, vijimin e shkollës dhe angazhimin e tyre në shkollë.</w:t>
      </w:r>
    </w:p>
    <w:p w:rsidR="00F20CF5" w:rsidRPr="00F20CF5" w:rsidRDefault="00F20CF5" w:rsidP="00F20CF5">
      <w:pPr>
        <w:spacing w:before="120" w:after="120"/>
        <w:jc w:val="both"/>
        <w:rPr>
          <w:rFonts w:ascii="Calibri" w:eastAsia="MS Mincho" w:hAnsi="Calibri" w:cs="Times New Roman"/>
          <w:lang w:val="sq-AL"/>
        </w:rPr>
      </w:pPr>
      <w:r w:rsidRPr="00F20CF5">
        <w:rPr>
          <w:rFonts w:ascii="Calibri" w:eastAsia="MS Mincho" w:hAnsi="Calibri" w:cs="Times New Roman"/>
          <w:lang w:val="sq-AL"/>
        </w:rPr>
        <w:t>Data:</w:t>
      </w:r>
      <w:r w:rsidRPr="00F20CF5">
        <w:rPr>
          <w:rFonts w:ascii="Calibri" w:eastAsia="MS Mincho" w:hAnsi="Calibri" w:cs="Times New Roman"/>
          <w:lang w:val="sq-AL"/>
        </w:rPr>
        <w:tab/>
      </w:r>
      <w:r w:rsidRPr="00F20CF5">
        <w:rPr>
          <w:rFonts w:ascii="Calibri" w:eastAsia="MS Mincho" w:hAnsi="Calibri" w:cs="Times New Roman"/>
          <w:lang w:val="sq-AL"/>
        </w:rPr>
        <w:tab/>
      </w:r>
      <w:r w:rsidRPr="00F20CF5">
        <w:rPr>
          <w:rFonts w:ascii="Calibri" w:eastAsia="MS Mincho" w:hAnsi="Calibri" w:cs="Times New Roman"/>
          <w:lang w:val="sq-AL"/>
        </w:rPr>
        <w:tab/>
      </w:r>
      <w:r w:rsidRPr="00F20CF5">
        <w:rPr>
          <w:rFonts w:ascii="Calibri" w:eastAsia="MS Mincho" w:hAnsi="Calibri" w:cs="Times New Roman"/>
          <w:lang w:val="sq-AL"/>
        </w:rPr>
        <w:tab/>
        <w:t>Emri:</w:t>
      </w:r>
      <w:r w:rsidRPr="00F20CF5">
        <w:rPr>
          <w:rFonts w:ascii="Calibri" w:eastAsia="MS Mincho" w:hAnsi="Calibri" w:cs="Times New Roman"/>
          <w:lang w:val="sq-AL"/>
        </w:rPr>
        <w:tab/>
      </w:r>
      <w:r w:rsidRPr="00F20CF5">
        <w:rPr>
          <w:rFonts w:ascii="Calibri" w:eastAsia="MS Mincho" w:hAnsi="Calibri" w:cs="Times New Roman"/>
          <w:lang w:val="sq-AL"/>
        </w:rPr>
        <w:tab/>
      </w:r>
      <w:r w:rsidRPr="00F20CF5">
        <w:rPr>
          <w:rFonts w:ascii="Calibri" w:eastAsia="MS Mincho" w:hAnsi="Calibri" w:cs="Times New Roman"/>
          <w:lang w:val="sq-AL"/>
        </w:rPr>
        <w:tab/>
      </w:r>
      <w:r w:rsidRPr="00F20CF5">
        <w:rPr>
          <w:rFonts w:ascii="Calibri" w:eastAsia="MS Mincho" w:hAnsi="Calibri" w:cs="Times New Roman"/>
          <w:lang w:val="sq-AL"/>
        </w:rPr>
        <w:tab/>
      </w:r>
      <w:r w:rsidRPr="00F20CF5">
        <w:rPr>
          <w:rFonts w:ascii="Calibri" w:eastAsia="MS Mincho" w:hAnsi="Calibri" w:cs="Times New Roman"/>
          <w:lang w:val="sq-AL"/>
        </w:rPr>
        <w:tab/>
        <w:t>Nënshkrimi:</w:t>
      </w:r>
    </w:p>
    <w:p w:rsidR="00F20CF5" w:rsidRPr="00F20CF5" w:rsidRDefault="00F20CF5" w:rsidP="00F20CF5">
      <w:pPr>
        <w:spacing w:before="200"/>
        <w:jc w:val="both"/>
        <w:rPr>
          <w:rFonts w:ascii="Calibri" w:eastAsia="Times New Roman" w:hAnsi="Calibri" w:cs="Times New Roman"/>
          <w:lang w:val="sq-AL"/>
        </w:rPr>
      </w:pPr>
    </w:p>
    <w:p w:rsidR="00F20CF5" w:rsidRPr="00F20CF5" w:rsidRDefault="00F20CF5" w:rsidP="00F20CF5">
      <w:pPr>
        <w:spacing w:before="120" w:after="120"/>
        <w:jc w:val="both"/>
        <w:rPr>
          <w:rFonts w:ascii="Calibri" w:eastAsia="MS Mincho" w:hAnsi="Calibri" w:cs="Times New Roman"/>
          <w:lang w:val="sq-AL"/>
        </w:rPr>
      </w:pPr>
      <w:r w:rsidRPr="00F20CF5">
        <w:rPr>
          <w:rFonts w:ascii="Calibri" w:eastAsia="MS Mincho" w:hAnsi="Calibri" w:cs="Times New Roman"/>
          <w:lang w:val="sq-AL"/>
        </w:rPr>
        <w:t>Si nxënës pajtohem që:</w:t>
      </w:r>
    </w:p>
    <w:p w:rsidR="00F20CF5" w:rsidRPr="00F20CF5" w:rsidRDefault="00F20CF5" w:rsidP="00F20CF5">
      <w:pPr>
        <w:spacing w:before="60" w:after="60"/>
        <w:ind w:left="717" w:hanging="360"/>
        <w:jc w:val="both"/>
        <w:rPr>
          <w:rFonts w:ascii="Calibri" w:eastAsia="Times New Roman" w:hAnsi="Calibri" w:cs="Times New Roman"/>
          <w:lang w:val="sq-AL"/>
        </w:rPr>
      </w:pPr>
      <w:r w:rsidRPr="00F20CF5">
        <w:rPr>
          <w:rFonts w:ascii="Calibri" w:eastAsia="Times New Roman" w:hAnsi="Calibri" w:cs="Times New Roman"/>
          <w:lang w:val="sq-AL"/>
        </w:rPr>
        <w:t>Të vijojë shkollën me kohë çdo ditë gjatë sezonit shkollor;</w:t>
      </w:r>
    </w:p>
    <w:p w:rsidR="00F20CF5" w:rsidRPr="00F20CF5" w:rsidRDefault="00F20CF5" w:rsidP="00F20CF5">
      <w:pPr>
        <w:spacing w:before="60" w:after="60"/>
        <w:ind w:left="717" w:hanging="360"/>
        <w:jc w:val="both"/>
        <w:rPr>
          <w:rFonts w:ascii="Calibri" w:eastAsia="Times New Roman" w:hAnsi="Calibri" w:cs="Times New Roman"/>
          <w:lang w:val="sq-AL"/>
        </w:rPr>
      </w:pPr>
      <w:r w:rsidRPr="00F20CF5">
        <w:rPr>
          <w:rFonts w:ascii="Calibri" w:eastAsia="Times New Roman" w:hAnsi="Calibri" w:cs="Times New Roman"/>
          <w:lang w:val="sq-AL"/>
        </w:rPr>
        <w:t>Të bashkëpunojë me stafin dhe t`i përmbahem Kodit të Sjelljes së shkollës;</w:t>
      </w:r>
    </w:p>
    <w:p w:rsidR="00F20CF5" w:rsidRPr="00F20CF5" w:rsidRDefault="00F20CF5" w:rsidP="00F20CF5">
      <w:pPr>
        <w:spacing w:before="60" w:after="60"/>
        <w:ind w:left="717" w:hanging="360"/>
        <w:jc w:val="both"/>
        <w:rPr>
          <w:rFonts w:ascii="Calibri" w:eastAsia="Times New Roman" w:hAnsi="Calibri" w:cs="Times New Roman"/>
          <w:lang w:val="sq-AL"/>
        </w:rPr>
      </w:pPr>
      <w:r w:rsidRPr="00F20CF5">
        <w:rPr>
          <w:rFonts w:ascii="Calibri" w:eastAsia="Times New Roman" w:hAnsi="Calibri" w:cs="Times New Roman"/>
          <w:lang w:val="sq-AL"/>
        </w:rPr>
        <w:t>Të respektojë pronën e njerëzve të tjerë dhe pronën e shkollës;</w:t>
      </w:r>
    </w:p>
    <w:p w:rsidR="00F20CF5" w:rsidRPr="00F20CF5" w:rsidRDefault="00F20CF5" w:rsidP="00F20CF5">
      <w:pPr>
        <w:spacing w:before="60" w:after="60"/>
        <w:ind w:left="717" w:hanging="360"/>
        <w:jc w:val="both"/>
        <w:rPr>
          <w:rFonts w:ascii="Calibri" w:eastAsia="Times New Roman" w:hAnsi="Calibri" w:cs="Times New Roman"/>
          <w:lang w:val="sq-AL"/>
        </w:rPr>
      </w:pPr>
      <w:r w:rsidRPr="00F20CF5">
        <w:rPr>
          <w:rFonts w:ascii="Calibri" w:eastAsia="Times New Roman" w:hAnsi="Calibri" w:cs="Times New Roman"/>
          <w:lang w:val="sq-AL"/>
        </w:rPr>
        <w:t>Të marr përgjegjësinë për arritjet e mia;</w:t>
      </w:r>
    </w:p>
    <w:p w:rsidR="00F20CF5" w:rsidRPr="00F20CF5" w:rsidRDefault="00F20CF5" w:rsidP="00F20CF5">
      <w:pPr>
        <w:spacing w:before="60" w:after="60"/>
        <w:ind w:left="717" w:hanging="360"/>
        <w:jc w:val="both"/>
        <w:rPr>
          <w:rFonts w:ascii="Calibri" w:eastAsia="Times New Roman" w:hAnsi="Calibri" w:cs="Times New Roman"/>
          <w:lang w:val="sq-AL"/>
        </w:rPr>
      </w:pPr>
      <w:r w:rsidRPr="00F20CF5">
        <w:rPr>
          <w:rFonts w:ascii="Calibri" w:eastAsia="Times New Roman" w:hAnsi="Calibri" w:cs="Times New Roman"/>
          <w:lang w:val="sq-AL"/>
        </w:rPr>
        <w:t>Të bëjë detyrat me kohë dhe më së miri.</w:t>
      </w:r>
    </w:p>
    <w:p w:rsidR="00F20CF5" w:rsidRPr="00F20CF5" w:rsidRDefault="00F20CF5" w:rsidP="00F20CF5">
      <w:pPr>
        <w:spacing w:before="120" w:after="120"/>
        <w:jc w:val="both"/>
        <w:rPr>
          <w:rFonts w:ascii="Calibri" w:eastAsia="MS Mincho" w:hAnsi="Calibri" w:cs="Times New Roman"/>
          <w:lang w:val="sq-AL"/>
        </w:rPr>
      </w:pPr>
      <w:r w:rsidRPr="00F20CF5">
        <w:rPr>
          <w:rFonts w:ascii="Calibri" w:eastAsia="MS Mincho" w:hAnsi="Calibri" w:cs="Times New Roman"/>
          <w:lang w:val="sq-AL"/>
        </w:rPr>
        <w:t>Data:</w:t>
      </w:r>
      <w:r w:rsidRPr="00F20CF5">
        <w:rPr>
          <w:rFonts w:ascii="Calibri" w:eastAsia="MS Mincho" w:hAnsi="Calibri" w:cs="Times New Roman"/>
          <w:lang w:val="sq-AL"/>
        </w:rPr>
        <w:tab/>
      </w:r>
      <w:r w:rsidRPr="00F20CF5">
        <w:rPr>
          <w:rFonts w:ascii="Calibri" w:eastAsia="MS Mincho" w:hAnsi="Calibri" w:cs="Times New Roman"/>
          <w:lang w:val="sq-AL"/>
        </w:rPr>
        <w:tab/>
      </w:r>
      <w:r w:rsidRPr="00F20CF5">
        <w:rPr>
          <w:rFonts w:ascii="Calibri" w:eastAsia="MS Mincho" w:hAnsi="Calibri" w:cs="Times New Roman"/>
          <w:lang w:val="sq-AL"/>
        </w:rPr>
        <w:tab/>
      </w:r>
      <w:r w:rsidRPr="00F20CF5">
        <w:rPr>
          <w:rFonts w:ascii="Calibri" w:eastAsia="MS Mincho" w:hAnsi="Calibri" w:cs="Times New Roman"/>
          <w:lang w:val="sq-AL"/>
        </w:rPr>
        <w:tab/>
        <w:t>Emri:</w:t>
      </w:r>
      <w:r w:rsidRPr="00F20CF5">
        <w:rPr>
          <w:rFonts w:ascii="Calibri" w:eastAsia="MS Mincho" w:hAnsi="Calibri" w:cs="Times New Roman"/>
          <w:lang w:val="sq-AL"/>
        </w:rPr>
        <w:tab/>
      </w:r>
      <w:r w:rsidRPr="00F20CF5">
        <w:rPr>
          <w:rFonts w:ascii="Calibri" w:eastAsia="MS Mincho" w:hAnsi="Calibri" w:cs="Times New Roman"/>
          <w:lang w:val="sq-AL"/>
        </w:rPr>
        <w:tab/>
      </w:r>
      <w:r w:rsidRPr="00F20CF5">
        <w:rPr>
          <w:rFonts w:ascii="Calibri" w:eastAsia="MS Mincho" w:hAnsi="Calibri" w:cs="Times New Roman"/>
          <w:lang w:val="sq-AL"/>
        </w:rPr>
        <w:tab/>
      </w:r>
      <w:r w:rsidRPr="00F20CF5">
        <w:rPr>
          <w:rFonts w:ascii="Calibri" w:eastAsia="MS Mincho" w:hAnsi="Calibri" w:cs="Times New Roman"/>
          <w:lang w:val="sq-AL"/>
        </w:rPr>
        <w:tab/>
      </w:r>
      <w:r w:rsidRPr="00F20CF5">
        <w:rPr>
          <w:rFonts w:ascii="Calibri" w:eastAsia="MS Mincho" w:hAnsi="Calibri" w:cs="Times New Roman"/>
          <w:lang w:val="sq-AL"/>
        </w:rPr>
        <w:tab/>
        <w:t>Nënshkrimi:</w:t>
      </w:r>
    </w:p>
    <w:p w:rsidR="00F20CF5" w:rsidRPr="00F20CF5" w:rsidRDefault="00F20CF5" w:rsidP="00F20CF5">
      <w:pPr>
        <w:spacing w:before="200"/>
        <w:jc w:val="both"/>
        <w:rPr>
          <w:rFonts w:ascii="Calibri" w:eastAsia="Times New Roman" w:hAnsi="Calibri" w:cs="Times New Roman"/>
          <w:lang w:val="sq-AL"/>
        </w:rPr>
      </w:pPr>
    </w:p>
    <w:p w:rsidR="00F20CF5" w:rsidRPr="00F20CF5" w:rsidRDefault="00F20CF5" w:rsidP="00F20CF5">
      <w:pPr>
        <w:spacing w:before="120" w:after="120"/>
        <w:jc w:val="both"/>
        <w:rPr>
          <w:rFonts w:ascii="Calibri" w:eastAsia="MS Mincho" w:hAnsi="Calibri" w:cs="Times New Roman"/>
          <w:lang w:val="sq-AL"/>
        </w:rPr>
      </w:pPr>
      <w:r w:rsidRPr="00F20CF5">
        <w:rPr>
          <w:rFonts w:ascii="Calibri" w:eastAsia="MS Mincho" w:hAnsi="Calibri" w:cs="Times New Roman"/>
          <w:lang w:val="sq-AL"/>
        </w:rPr>
        <w:t>Si prind/kujdestar i ...................................................... kam përgjegjësi të:</w:t>
      </w:r>
    </w:p>
    <w:p w:rsidR="00F20CF5" w:rsidRPr="00F20CF5" w:rsidRDefault="00F20CF5" w:rsidP="00F20CF5">
      <w:pPr>
        <w:spacing w:before="60" w:after="60"/>
        <w:ind w:left="717" w:hanging="360"/>
        <w:jc w:val="both"/>
        <w:rPr>
          <w:rFonts w:ascii="Calibri" w:eastAsia="Times New Roman" w:hAnsi="Calibri" w:cs="Times New Roman"/>
          <w:lang w:val="sq-AL"/>
        </w:rPr>
      </w:pPr>
      <w:r w:rsidRPr="00F20CF5">
        <w:rPr>
          <w:rFonts w:ascii="Calibri" w:eastAsia="Times New Roman" w:hAnsi="Calibri" w:cs="Times New Roman"/>
          <w:lang w:val="sq-AL"/>
        </w:rPr>
        <w:t>Sigurojë që fëmiu im shkon në shkollë me përpikëri çdo ditë;</w:t>
      </w:r>
    </w:p>
    <w:p w:rsidR="00F20CF5" w:rsidRPr="00F20CF5" w:rsidRDefault="00F20CF5" w:rsidP="00F20CF5">
      <w:pPr>
        <w:spacing w:before="60" w:after="60"/>
        <w:ind w:left="717" w:hanging="360"/>
        <w:jc w:val="both"/>
        <w:rPr>
          <w:rFonts w:ascii="Calibri" w:eastAsia="Times New Roman" w:hAnsi="Calibri" w:cs="Times New Roman"/>
          <w:lang w:val="sq-AL"/>
        </w:rPr>
      </w:pPr>
      <w:r w:rsidRPr="00F20CF5">
        <w:rPr>
          <w:rFonts w:ascii="Calibri" w:eastAsia="Times New Roman" w:hAnsi="Calibri" w:cs="Times New Roman"/>
          <w:lang w:val="sq-AL"/>
        </w:rPr>
        <w:t>Interesohem në mënyrë aktive për punën dhe progresin e fëmijës tim;</w:t>
      </w:r>
    </w:p>
    <w:p w:rsidR="00F20CF5" w:rsidRPr="00F20CF5" w:rsidRDefault="00F20CF5" w:rsidP="00F20CF5">
      <w:pPr>
        <w:spacing w:before="60" w:after="60"/>
        <w:ind w:left="717" w:hanging="360"/>
        <w:jc w:val="both"/>
        <w:rPr>
          <w:rFonts w:ascii="Calibri" w:eastAsia="Times New Roman" w:hAnsi="Calibri" w:cs="Times New Roman"/>
          <w:lang w:val="sq-AL"/>
        </w:rPr>
      </w:pPr>
      <w:r w:rsidRPr="00F20CF5">
        <w:rPr>
          <w:rFonts w:ascii="Calibri" w:eastAsia="Times New Roman" w:hAnsi="Calibri" w:cs="Times New Roman"/>
          <w:lang w:val="sq-AL"/>
        </w:rPr>
        <w:t>Mbështesë shkollën në arritjen e qëllimeve të saj;</w:t>
      </w:r>
    </w:p>
    <w:p w:rsidR="00F20CF5" w:rsidRPr="00F20CF5" w:rsidRDefault="00F20CF5" w:rsidP="00F20CF5">
      <w:pPr>
        <w:spacing w:before="120" w:after="120"/>
        <w:jc w:val="both"/>
        <w:rPr>
          <w:rFonts w:ascii="Calibri" w:eastAsia="MS Mincho" w:hAnsi="Calibri" w:cs="Times New Roman"/>
          <w:lang w:val="sq-AL"/>
        </w:rPr>
      </w:pPr>
      <w:r w:rsidRPr="00F20CF5">
        <w:rPr>
          <w:rFonts w:ascii="Calibri" w:eastAsia="MS Mincho" w:hAnsi="Calibri" w:cs="Times New Roman"/>
          <w:lang w:val="sq-AL"/>
        </w:rPr>
        <w:t>Data:</w:t>
      </w:r>
      <w:r w:rsidRPr="00F20CF5">
        <w:rPr>
          <w:rFonts w:ascii="Calibri" w:eastAsia="MS Mincho" w:hAnsi="Calibri" w:cs="Times New Roman"/>
          <w:lang w:val="sq-AL"/>
        </w:rPr>
        <w:tab/>
      </w:r>
      <w:r w:rsidRPr="00F20CF5">
        <w:rPr>
          <w:rFonts w:ascii="Calibri" w:eastAsia="MS Mincho" w:hAnsi="Calibri" w:cs="Times New Roman"/>
          <w:lang w:val="sq-AL"/>
        </w:rPr>
        <w:tab/>
      </w:r>
      <w:r w:rsidRPr="00F20CF5">
        <w:rPr>
          <w:rFonts w:ascii="Calibri" w:eastAsia="MS Mincho" w:hAnsi="Calibri" w:cs="Times New Roman"/>
          <w:lang w:val="sq-AL"/>
        </w:rPr>
        <w:tab/>
      </w:r>
      <w:r w:rsidRPr="00F20CF5">
        <w:rPr>
          <w:rFonts w:ascii="Calibri" w:eastAsia="MS Mincho" w:hAnsi="Calibri" w:cs="Times New Roman"/>
          <w:lang w:val="sq-AL"/>
        </w:rPr>
        <w:tab/>
        <w:t>Emri:</w:t>
      </w:r>
      <w:r w:rsidRPr="00F20CF5">
        <w:rPr>
          <w:rFonts w:ascii="Calibri" w:eastAsia="MS Mincho" w:hAnsi="Calibri" w:cs="Times New Roman"/>
          <w:lang w:val="sq-AL"/>
        </w:rPr>
        <w:tab/>
      </w:r>
      <w:r w:rsidRPr="00F20CF5">
        <w:rPr>
          <w:rFonts w:ascii="Calibri" w:eastAsia="MS Mincho" w:hAnsi="Calibri" w:cs="Times New Roman"/>
          <w:lang w:val="sq-AL"/>
        </w:rPr>
        <w:tab/>
      </w:r>
      <w:r w:rsidRPr="00F20CF5">
        <w:rPr>
          <w:rFonts w:ascii="Calibri" w:eastAsia="MS Mincho" w:hAnsi="Calibri" w:cs="Times New Roman"/>
          <w:lang w:val="sq-AL"/>
        </w:rPr>
        <w:tab/>
      </w:r>
      <w:r w:rsidRPr="00F20CF5">
        <w:rPr>
          <w:rFonts w:ascii="Calibri" w:eastAsia="MS Mincho" w:hAnsi="Calibri" w:cs="Times New Roman"/>
          <w:lang w:val="sq-AL"/>
        </w:rPr>
        <w:tab/>
      </w:r>
      <w:r w:rsidRPr="00F20CF5">
        <w:rPr>
          <w:rFonts w:ascii="Calibri" w:eastAsia="MS Mincho" w:hAnsi="Calibri" w:cs="Times New Roman"/>
          <w:lang w:val="sq-AL"/>
        </w:rPr>
        <w:tab/>
        <w:t>Nënshkrimi:</w:t>
      </w:r>
    </w:p>
    <w:p w:rsidR="00F20CF5" w:rsidRPr="00F20CF5" w:rsidRDefault="00F20CF5" w:rsidP="00F20CF5">
      <w:pPr>
        <w:spacing w:before="120" w:after="120"/>
        <w:jc w:val="both"/>
        <w:rPr>
          <w:rFonts w:ascii="Calibri" w:eastAsia="MS Mincho" w:hAnsi="Calibri" w:cs="Times New Roman"/>
          <w:szCs w:val="20"/>
          <w:lang w:val="sq-AL"/>
        </w:rPr>
      </w:pPr>
      <w:r w:rsidRPr="00F20CF5">
        <w:rPr>
          <w:rFonts w:ascii="Calibri" w:eastAsia="MS Mincho" w:hAnsi="Calibri" w:cs="Times New Roman"/>
          <w:szCs w:val="20"/>
          <w:lang w:val="sq-AL"/>
        </w:rPr>
        <w:br w:type="page"/>
      </w: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caps/>
          <w:spacing w:val="15"/>
          <w:sz w:val="24"/>
          <w:szCs w:val="24"/>
          <w:lang w:val="sq-AL"/>
        </w:rPr>
      </w:pPr>
      <w:bookmarkStart w:id="91" w:name="_Toc407015448"/>
      <w:r w:rsidRPr="00F20CF5">
        <w:rPr>
          <w:rFonts w:ascii="Calibri" w:eastAsia="Times New Roman" w:hAnsi="Calibri" w:cs="Times New Roman"/>
          <w:caps/>
          <w:spacing w:val="15"/>
          <w:sz w:val="24"/>
          <w:szCs w:val="24"/>
          <w:lang w:val="sq-AL"/>
        </w:rPr>
        <w:lastRenderedPageBreak/>
        <w:t>Shtojca 5 – Termat e referencës së EPRBM-ve</w:t>
      </w:r>
      <w:bookmarkEnd w:id="91"/>
    </w:p>
    <w:p w:rsidR="00F20CF5" w:rsidRPr="00F20CF5" w:rsidRDefault="00F20CF5" w:rsidP="00F20CF5">
      <w:pPr>
        <w:spacing w:before="200" w:after="0" w:line="240" w:lineRule="auto"/>
        <w:jc w:val="both"/>
        <w:rPr>
          <w:rFonts w:ascii="Calibri" w:eastAsia="Times New Roman" w:hAnsi="Calibri" w:cs="Times New Roman"/>
          <w:sz w:val="24"/>
          <w:szCs w:val="24"/>
          <w:lang w:val="sq-AL"/>
        </w:rPr>
      </w:pPr>
    </w:p>
    <w:p w:rsidR="00F20CF5" w:rsidRPr="00F20CF5" w:rsidRDefault="00F20CF5" w:rsidP="00F20CF5">
      <w:pPr>
        <w:spacing w:before="200"/>
        <w:jc w:val="both"/>
        <w:rPr>
          <w:rFonts w:ascii="Calibri" w:eastAsia="Times New Roman" w:hAnsi="Calibri" w:cs="Times New Roman"/>
          <w:b/>
          <w:sz w:val="24"/>
          <w:szCs w:val="24"/>
          <w:lang w:val="sq-AL"/>
        </w:rPr>
        <w:sectPr w:rsidR="00F20CF5" w:rsidRPr="00F20CF5" w:rsidSect="00A20B62">
          <w:pgSz w:w="11906" w:h="16838"/>
          <w:pgMar w:top="1260" w:right="1440" w:bottom="1260" w:left="1440" w:header="708" w:footer="708" w:gutter="0"/>
          <w:cols w:space="708"/>
          <w:rtlGutter/>
          <w:docGrid w:linePitch="360"/>
        </w:sectPr>
      </w:pPr>
    </w:p>
    <w:p w:rsidR="00F20CF5" w:rsidRPr="00F20CF5" w:rsidRDefault="00F20CF5" w:rsidP="00F20CF5">
      <w:pPr>
        <w:spacing w:before="200"/>
        <w:jc w:val="center"/>
        <w:rPr>
          <w:rFonts w:ascii="Calibri" w:eastAsia="Times New Roman" w:hAnsi="Calibri" w:cs="Times New Roman"/>
          <w:b/>
          <w:sz w:val="24"/>
          <w:szCs w:val="24"/>
          <w:lang w:val="sq-AL"/>
        </w:rPr>
      </w:pPr>
      <w:r w:rsidRPr="00F20CF5">
        <w:rPr>
          <w:rFonts w:ascii="Calibri" w:eastAsia="Times New Roman" w:hAnsi="Calibri" w:cs="Times New Roman"/>
          <w:b/>
          <w:sz w:val="24"/>
          <w:szCs w:val="24"/>
          <w:lang w:val="sq-AL"/>
        </w:rPr>
        <w:lastRenderedPageBreak/>
        <w:t>EKIPET PËR PARANDALIM DHE REAGIM NDAJ BRAKTISJES DHE MOSREGJISTRIMIT NË ARSIMIN E OBLIGUAR (EPRBM)</w:t>
      </w:r>
    </w:p>
    <w:p w:rsidR="00F20CF5" w:rsidRPr="00F20CF5" w:rsidRDefault="00F20CF5" w:rsidP="00F20CF5">
      <w:pPr>
        <w:spacing w:before="200"/>
        <w:jc w:val="center"/>
        <w:rPr>
          <w:rFonts w:ascii="Calibri" w:eastAsia="Times New Roman" w:hAnsi="Calibri" w:cs="Times New Roman"/>
          <w:b/>
          <w:sz w:val="24"/>
          <w:szCs w:val="24"/>
          <w:lang w:val="sq-AL"/>
        </w:rPr>
      </w:pPr>
      <w:r w:rsidRPr="00F20CF5">
        <w:rPr>
          <w:rFonts w:ascii="Calibri" w:eastAsia="Times New Roman" w:hAnsi="Calibri" w:cs="Times New Roman"/>
          <w:b/>
          <w:i/>
          <w:sz w:val="24"/>
          <w:szCs w:val="24"/>
          <w:lang w:val="sq-AL"/>
        </w:rPr>
        <w:t>Termat e referencës</w:t>
      </w:r>
    </w:p>
    <w:p w:rsidR="00F20CF5" w:rsidRPr="00F20CF5" w:rsidRDefault="00F20CF5" w:rsidP="00F20CF5">
      <w:pPr>
        <w:spacing w:before="200"/>
        <w:jc w:val="center"/>
        <w:rPr>
          <w:rFonts w:ascii="Calibri" w:eastAsia="Times New Roman" w:hAnsi="Calibri" w:cs="Calibri"/>
          <w:b/>
          <w:sz w:val="24"/>
          <w:szCs w:val="24"/>
          <w:lang w:val="sq-AL"/>
        </w:rPr>
      </w:pPr>
      <w:r w:rsidRPr="00F20CF5">
        <w:rPr>
          <w:rFonts w:ascii="Calibri" w:eastAsia="Times New Roman" w:hAnsi="Calibri" w:cs="Calibri"/>
          <w:b/>
          <w:sz w:val="24"/>
          <w:szCs w:val="24"/>
          <w:lang w:val="sq-AL"/>
        </w:rPr>
        <w:t>KAPITULLI I.</w:t>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1. Hyrje</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Korniza ligjore e Kosovës dhe dokumentet e politikave, siç është Plani Strategjik për Arsimin në Kosovë (2011-2016), përcaktojnë përgjegjësitë e institucioneve të Kosovës në fushën e arsimit që janë të rëndësishme për mbikëqyrjen e vijueshmërisë në shkolla dhe uljen e shkallës së braktisjes</w:t>
      </w:r>
      <w:r w:rsidRPr="00F20CF5">
        <w:rPr>
          <w:rFonts w:ascii="Calibri" w:eastAsia="Times New Roman" w:hAnsi="Calibri" w:cs="Calibri"/>
          <w:sz w:val="24"/>
          <w:szCs w:val="24"/>
          <w:vertAlign w:val="superscript"/>
          <w:lang w:val="sq-AL"/>
        </w:rPr>
        <w:footnoteReference w:id="7"/>
      </w:r>
      <w:r w:rsidRPr="00F20CF5">
        <w:rPr>
          <w:rFonts w:ascii="Calibri" w:eastAsia="Times New Roman" w:hAnsi="Calibri" w:cs="Calibri"/>
          <w:sz w:val="24"/>
          <w:szCs w:val="24"/>
          <w:lang w:val="sq-AL"/>
        </w:rPr>
        <w:t xml:space="preserve"> për fëmijët e moshës shkollore, pa dallim gjinie, etnie, aftësie etj. Më 4 tetor 2012, Ministria e Arsimit, Shkencës dhe Teknologjisë (MAShT) nxori një udhëzim administrativ (në tekstin e mëtejmë UA nr. 19/2012) për themelimin dhe fuqizimin e ekipeve për parandalim dhe reagim ndaj braktisjes dhe mos-regjistrimit në arsimin e obliguar (EPRBM)</w:t>
      </w:r>
      <w:r w:rsidRPr="00F20CF5">
        <w:rPr>
          <w:rFonts w:ascii="Calibri" w:eastAsia="Times New Roman" w:hAnsi="Calibri" w:cs="Calibri"/>
          <w:sz w:val="24"/>
          <w:szCs w:val="24"/>
          <w:vertAlign w:val="superscript"/>
          <w:lang w:val="sq-AL"/>
        </w:rPr>
        <w:footnoteReference w:id="8"/>
      </w:r>
      <w:r w:rsidRPr="00F20CF5">
        <w:rPr>
          <w:rFonts w:ascii="Calibri" w:eastAsia="Times New Roman" w:hAnsi="Calibri" w:cs="Calibri"/>
          <w:sz w:val="24"/>
          <w:szCs w:val="24"/>
          <w:lang w:val="sq-AL"/>
        </w:rPr>
        <w:t xml:space="preserve">. Ekipet parashihet të themelohen në nivel komunal dhe në nivel të shkollave, me qëllim të parandalimit dhe reagimit ndaj mos-regjistrimit dhe braktisjes së shkollimit në arsimin e obliguar. Synimi i këtyre Termave të </w:t>
      </w:r>
      <w:r w:rsidRPr="00F20CF5">
        <w:rPr>
          <w:rFonts w:ascii="Calibri" w:eastAsia="Times New Roman" w:hAnsi="Calibri" w:cs="Calibri"/>
          <w:sz w:val="24"/>
          <w:szCs w:val="24"/>
          <w:lang w:val="sq-AL"/>
        </w:rPr>
        <w:lastRenderedPageBreak/>
        <w:t xml:space="preserve">Referencës (TR) është që të shërbejnë si doracak për institucionet lokale të arsimit në procesin e themelimit dhe funksionimit efikas të EPRBM-ve. </w:t>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2. Përkufizimi i braktisjes së shkollës</w:t>
      </w:r>
    </w:p>
    <w:p w:rsidR="00F20CF5" w:rsidRPr="00F20CF5" w:rsidRDefault="00F20CF5" w:rsidP="00F20CF5">
      <w:pPr>
        <w:spacing w:before="200"/>
        <w:jc w:val="both"/>
        <w:rPr>
          <w:rFonts w:ascii="Calibri" w:eastAsia="Times New Roman" w:hAnsi="Calibri" w:cs="Calibri"/>
          <w:bCs/>
          <w:sz w:val="24"/>
          <w:szCs w:val="24"/>
          <w:lang w:val="sq-AL"/>
        </w:rPr>
      </w:pPr>
      <w:r w:rsidRPr="00F20CF5">
        <w:rPr>
          <w:rFonts w:ascii="Calibri" w:eastAsia="Times New Roman" w:hAnsi="Calibri" w:cs="Calibri"/>
          <w:bCs/>
          <w:sz w:val="24"/>
          <w:szCs w:val="24"/>
          <w:lang w:val="sq-AL"/>
        </w:rPr>
        <w:t>Në Ligjin për arsimin parauniversitar</w:t>
      </w:r>
      <w:r w:rsidRPr="00F20CF5">
        <w:rPr>
          <w:rFonts w:ascii="Calibri" w:eastAsia="Times New Roman" w:hAnsi="Calibri" w:cs="Calibri"/>
          <w:bCs/>
          <w:sz w:val="24"/>
          <w:szCs w:val="24"/>
          <w:vertAlign w:val="superscript"/>
          <w:lang w:val="sq-AL"/>
        </w:rPr>
        <w:footnoteReference w:id="9"/>
      </w:r>
      <w:r w:rsidRPr="00F20CF5">
        <w:rPr>
          <w:rFonts w:ascii="Calibri" w:eastAsia="Times New Roman" w:hAnsi="Calibri" w:cs="Calibri"/>
          <w:bCs/>
          <w:sz w:val="24"/>
          <w:szCs w:val="24"/>
          <w:lang w:val="sq-AL"/>
        </w:rPr>
        <w:t xml:space="preserve">, braktisja e shkollës përkufizohet si “ndërprerje e parakohshme e shkollimit të detyruar”. MAShT-i e ka zgjeruar këtë terminologji në UA-në nr. 19/2012 me qëllim të kategorizimit të braktisjes për rastet si në vijim: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2.1. Nxënësi që ndërpret shkollimin para përfundimit të arsimit të obliguar me ligj</w:t>
      </w:r>
      <w:r w:rsidRPr="00F20CF5">
        <w:rPr>
          <w:rFonts w:ascii="Calibri" w:eastAsia="Times New Roman" w:hAnsi="Calibri" w:cs="Calibri"/>
          <w:sz w:val="24"/>
          <w:szCs w:val="24"/>
          <w:vertAlign w:val="superscript"/>
          <w:lang w:val="sq-AL"/>
        </w:rPr>
        <w:footnoteReference w:id="10"/>
      </w:r>
      <w:r w:rsidRPr="00F20CF5">
        <w:rPr>
          <w:rFonts w:ascii="Calibri" w:eastAsia="Times New Roman" w:hAnsi="Calibri" w:cs="Calibri"/>
          <w:sz w:val="24"/>
          <w:szCs w:val="24"/>
          <w:lang w:val="sq-AL"/>
        </w:rPr>
        <w:t>.</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2.2. Braktisës është ai nxënës i cili edhe pas mbarimit të arsimit të obliguar e vazhdon shkollimin</w:t>
      </w:r>
      <w:r w:rsidRPr="00F20CF5">
        <w:rPr>
          <w:rFonts w:ascii="Calibri" w:eastAsia="Times New Roman" w:hAnsi="Calibri" w:cs="Calibri"/>
          <w:sz w:val="24"/>
          <w:szCs w:val="24"/>
          <w:vertAlign w:val="superscript"/>
          <w:lang w:val="sq-AL"/>
        </w:rPr>
        <w:footnoteReference w:id="11"/>
      </w:r>
      <w:r w:rsidRPr="00F20CF5">
        <w:rPr>
          <w:rFonts w:ascii="Calibri" w:eastAsia="Times New Roman" w:hAnsi="Calibri" w:cs="Calibri"/>
          <w:sz w:val="24"/>
          <w:szCs w:val="24"/>
          <w:lang w:val="sq-AL"/>
        </w:rPr>
        <w:t>, por e përfundon atë në një periudhë të mëvonshme para përfundimit të nivelit arsimor.</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2.3. Fëmija/i riu i cili nuk është i regjistruar në shkollë dhe nuk e ndjek arsimin e obliguar me ligj.</w:t>
      </w:r>
      <w:r w:rsidRPr="00F20CF5">
        <w:rPr>
          <w:rFonts w:ascii="Calibri" w:eastAsia="Times New Roman" w:hAnsi="Calibri" w:cs="Calibri"/>
          <w:sz w:val="24"/>
          <w:szCs w:val="24"/>
          <w:vertAlign w:val="superscript"/>
          <w:lang w:val="sq-AL"/>
        </w:rPr>
        <w:footnoteReference w:id="12"/>
      </w:r>
    </w:p>
    <w:p w:rsidR="00F20CF5" w:rsidRPr="00F20CF5" w:rsidRDefault="00F20CF5" w:rsidP="00F20CF5">
      <w:pPr>
        <w:spacing w:before="200"/>
        <w:jc w:val="center"/>
        <w:rPr>
          <w:rFonts w:ascii="Calibri" w:eastAsia="Times New Roman" w:hAnsi="Calibri" w:cs="Calibri"/>
          <w:b/>
          <w:sz w:val="24"/>
          <w:szCs w:val="24"/>
          <w:lang w:val="sq-AL"/>
        </w:rPr>
      </w:pPr>
      <w:r w:rsidRPr="00F20CF5">
        <w:rPr>
          <w:rFonts w:ascii="Calibri" w:eastAsia="Times New Roman" w:hAnsi="Calibri" w:cs="Calibri"/>
          <w:b/>
          <w:sz w:val="24"/>
          <w:szCs w:val="24"/>
          <w:lang w:val="sq-AL"/>
        </w:rPr>
        <w:t>KAPITULLI II.</w:t>
      </w:r>
    </w:p>
    <w:p w:rsidR="00F20CF5" w:rsidRPr="00F20CF5" w:rsidRDefault="00F20CF5" w:rsidP="00F20CF5">
      <w:pPr>
        <w:spacing w:before="200"/>
        <w:jc w:val="center"/>
        <w:rPr>
          <w:rFonts w:ascii="Calibri" w:eastAsia="Times New Roman" w:hAnsi="Calibri" w:cs="Calibri"/>
          <w:b/>
          <w:sz w:val="24"/>
          <w:szCs w:val="24"/>
          <w:lang w:val="sq-AL"/>
        </w:rPr>
      </w:pPr>
      <w:r w:rsidRPr="00F20CF5">
        <w:rPr>
          <w:rFonts w:ascii="Calibri" w:eastAsia="Times New Roman" w:hAnsi="Calibri" w:cs="Calibri"/>
          <w:b/>
          <w:sz w:val="24"/>
          <w:szCs w:val="24"/>
          <w:lang w:val="sq-AL"/>
        </w:rPr>
        <w:lastRenderedPageBreak/>
        <w:t>EPRBM NË NIVEL TË SHKOLLËS</w:t>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 xml:space="preserve">3. Themelimi i EPRBM-së në nivel të shkollës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3.1.</w:t>
      </w:r>
      <w:r w:rsidRPr="00F20CF5">
        <w:rPr>
          <w:rFonts w:ascii="Calibri" w:eastAsia="Times New Roman" w:hAnsi="Calibri" w:cs="Calibri"/>
          <w:sz w:val="24"/>
          <w:szCs w:val="24"/>
          <w:lang w:val="sq-AL"/>
        </w:rPr>
        <w:t xml:space="preserve"> Këshilli Drejtues i Shkollës është përgjegjës për themelimin e EPRBM-së në nivel të shkollës.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3.2.</w:t>
      </w:r>
      <w:r w:rsidRPr="00F20CF5">
        <w:rPr>
          <w:rFonts w:ascii="Calibri" w:eastAsia="Times New Roman" w:hAnsi="Calibri" w:cs="Calibri"/>
          <w:sz w:val="24"/>
          <w:szCs w:val="24"/>
          <w:lang w:val="sq-AL"/>
        </w:rPr>
        <w:t xml:space="preserve"> EPRBM në nivel të shkollës</w:t>
      </w:r>
      <w:r w:rsidRPr="00F20CF5">
        <w:rPr>
          <w:rFonts w:ascii="Calibri" w:eastAsia="Times New Roman" w:hAnsi="Calibri" w:cs="Calibri"/>
          <w:b/>
          <w:sz w:val="24"/>
          <w:szCs w:val="24"/>
          <w:lang w:val="sq-AL"/>
        </w:rPr>
        <w:t xml:space="preserve"> </w:t>
      </w:r>
      <w:r w:rsidRPr="00F20CF5">
        <w:rPr>
          <w:rFonts w:ascii="Calibri" w:eastAsia="Times New Roman" w:hAnsi="Calibri" w:cs="Calibri"/>
          <w:sz w:val="24"/>
          <w:szCs w:val="24"/>
          <w:lang w:val="sq-AL"/>
        </w:rPr>
        <w:t xml:space="preserve">themelohet në fillim të vitit shkollor.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3.3.</w:t>
      </w:r>
      <w:r w:rsidRPr="00F20CF5">
        <w:rPr>
          <w:rFonts w:ascii="Calibri" w:eastAsia="Times New Roman" w:hAnsi="Calibri" w:cs="Calibri"/>
          <w:sz w:val="24"/>
          <w:szCs w:val="24"/>
          <w:lang w:val="sq-AL"/>
        </w:rPr>
        <w:t xml:space="preserve"> Mandati i EPRBM-së në nivel të shkollës është tre vite, aq sa ka mandat Këshilli drejtues i shkollës.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 xml:space="preserve">3.4. </w:t>
      </w:r>
      <w:r w:rsidRPr="00F20CF5">
        <w:rPr>
          <w:rFonts w:ascii="Calibri" w:eastAsia="Times New Roman" w:hAnsi="Calibri" w:cs="Calibri"/>
          <w:sz w:val="24"/>
          <w:szCs w:val="24"/>
          <w:lang w:val="sq-AL"/>
        </w:rPr>
        <w:t xml:space="preserve">EPRBM në nivel të shkollës është organ i pavarur dhe mbështet administratën e shkollës në çështjet që kanë të bëjnë me mosregjistrimin dhe braktisjen e arsimit. </w:t>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 xml:space="preserve">4. Përbërja e EPRBM-së në nivel të shkollës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4.1.</w:t>
      </w:r>
      <w:r w:rsidRPr="00F20CF5">
        <w:rPr>
          <w:rFonts w:ascii="Calibri" w:eastAsia="Times New Roman" w:hAnsi="Calibri" w:cs="Calibri"/>
          <w:sz w:val="24"/>
          <w:szCs w:val="24"/>
          <w:lang w:val="sq-AL"/>
        </w:rPr>
        <w:t xml:space="preserve"> EPRBM në nivel të shkollës përbëhet nga pesë anëtarë të rregullt</w:t>
      </w:r>
      <w:r w:rsidRPr="00F20CF5">
        <w:rPr>
          <w:rFonts w:ascii="Calibri" w:eastAsia="Times New Roman" w:hAnsi="Calibri" w:cs="Calibri"/>
          <w:sz w:val="24"/>
          <w:szCs w:val="24"/>
          <w:vertAlign w:val="superscript"/>
          <w:lang w:val="sq-AL"/>
        </w:rPr>
        <w:footnoteReference w:id="13"/>
      </w:r>
      <w:r w:rsidRPr="00F20CF5">
        <w:rPr>
          <w:rFonts w:ascii="Calibri" w:eastAsia="Times New Roman" w:hAnsi="Calibri" w:cs="Calibri"/>
          <w:sz w:val="24"/>
          <w:szCs w:val="24"/>
          <w:lang w:val="sq-AL"/>
        </w:rPr>
        <w:t>:</w:t>
      </w:r>
    </w:p>
    <w:p w:rsidR="00F20CF5" w:rsidRPr="00F20CF5" w:rsidRDefault="00F20CF5" w:rsidP="00F20CF5">
      <w:pPr>
        <w:numPr>
          <w:ilvl w:val="0"/>
          <w:numId w:val="18"/>
        </w:numPr>
        <w:spacing w:before="200" w:after="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Drejtori i shkollës (anëtar i përhershëm);</w:t>
      </w:r>
    </w:p>
    <w:p w:rsidR="00F20CF5" w:rsidRPr="00F20CF5" w:rsidRDefault="00F20CF5" w:rsidP="00F20CF5">
      <w:pPr>
        <w:numPr>
          <w:ilvl w:val="0"/>
          <w:numId w:val="18"/>
        </w:numPr>
        <w:spacing w:before="200" w:after="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Mësimdhënësi/përfaqësuesi i Këshillit të Mësimdhënësve (anëtar i përhershëm);</w:t>
      </w:r>
    </w:p>
    <w:p w:rsidR="00F20CF5" w:rsidRPr="00F20CF5" w:rsidRDefault="00F20CF5" w:rsidP="00F20CF5">
      <w:pPr>
        <w:numPr>
          <w:ilvl w:val="0"/>
          <w:numId w:val="18"/>
        </w:numPr>
        <w:spacing w:before="200" w:after="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Prindi/përfaqësuesi i Këshillit të prindërve;</w:t>
      </w:r>
    </w:p>
    <w:p w:rsidR="00F20CF5" w:rsidRPr="00F20CF5" w:rsidRDefault="00F20CF5" w:rsidP="00F20CF5">
      <w:pPr>
        <w:numPr>
          <w:ilvl w:val="0"/>
          <w:numId w:val="18"/>
        </w:numPr>
        <w:spacing w:before="200" w:after="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Nxënësi/përfaqësuesi i Këshillit të Nxënësve, dhe;</w:t>
      </w:r>
    </w:p>
    <w:p w:rsidR="00F20CF5" w:rsidRPr="00F20CF5" w:rsidRDefault="00F20CF5" w:rsidP="00F20CF5">
      <w:pPr>
        <w:numPr>
          <w:ilvl w:val="0"/>
          <w:numId w:val="18"/>
        </w:numPr>
        <w:spacing w:before="200" w:after="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Menaxheri i rastit (nominohet apo ndërrohet apo jo sipas nevojës së rasteve specifike (anëtar i përhershëm).</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lastRenderedPageBreak/>
        <w:t>4.2.</w:t>
      </w:r>
      <w:r w:rsidRPr="00F20CF5">
        <w:rPr>
          <w:rFonts w:ascii="Calibri" w:eastAsia="Times New Roman" w:hAnsi="Calibri" w:cs="Calibri"/>
          <w:sz w:val="24"/>
          <w:szCs w:val="24"/>
          <w:lang w:val="sq-AL"/>
        </w:rPr>
        <w:t xml:space="preserve"> Përbërja e EPRBM-së në nivel të shkollës mund të zgjerohet në raste të caktuara me aprovim të shumicës së anëtarëve të EPRBM-së. Varësisht nga nevoja apo rasti specifik i braktisjes, EPRBM në nivel të shkollës mund ta zgjerojë anëtarësinë e saj për të përfshirë ekspertë të institucioneve komunale, organizatave qeveritare dhe joqeveritare që merren me fëmijët, të rinjtë dhe familjen, përfaqësues të komunitetit, ndërmjetësues edukativë/kulturorë dhe staf pedagogjik.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 xml:space="preserve">5. Përzgjedhja e anëtarëve të tij të EPRBM-së në nivel të shkollës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5.1.</w:t>
      </w:r>
      <w:r w:rsidRPr="00F20CF5">
        <w:rPr>
          <w:rFonts w:ascii="Calibri" w:eastAsia="Times New Roman" w:hAnsi="Calibri" w:cs="Calibri"/>
          <w:sz w:val="24"/>
          <w:szCs w:val="24"/>
          <w:lang w:val="sq-AL"/>
        </w:rPr>
        <w:t xml:space="preserve"> Në fillim të vitit shkollor, Këshilli Drejtues i Shkollës shpall thirrje publike për takimin për themelimin e EPRBM në nivel të Shkollës, me përfaqësim sipas U.A. nr. 19/2012.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5.2.</w:t>
      </w:r>
      <w:r w:rsidRPr="00F20CF5">
        <w:rPr>
          <w:rFonts w:ascii="Calibri" w:eastAsia="Times New Roman" w:hAnsi="Calibri" w:cs="Calibri"/>
          <w:sz w:val="24"/>
          <w:szCs w:val="24"/>
          <w:lang w:val="sq-AL"/>
        </w:rPr>
        <w:t xml:space="preserve"> Këshilli Drejtues i Shkollës themelon EPRBM-në në nivel të shkollës përmes konfirmimit të anëtarëve të caktuar</w:t>
      </w:r>
      <w:r w:rsidRPr="00F20CF5">
        <w:rPr>
          <w:rFonts w:ascii="Calibri" w:eastAsia="Times New Roman" w:hAnsi="Calibri" w:cs="Calibri"/>
          <w:sz w:val="24"/>
          <w:szCs w:val="24"/>
          <w:vertAlign w:val="superscript"/>
          <w:lang w:val="sq-AL"/>
        </w:rPr>
        <w:footnoteReference w:id="14"/>
      </w:r>
      <w:r w:rsidRPr="00F20CF5">
        <w:rPr>
          <w:rFonts w:ascii="Calibri" w:eastAsia="Times New Roman" w:hAnsi="Calibri" w:cs="Calibri"/>
          <w:sz w:val="24"/>
          <w:szCs w:val="24"/>
          <w:lang w:val="sq-AL"/>
        </w:rPr>
        <w:t>/emëruar</w:t>
      </w:r>
      <w:r w:rsidRPr="00F20CF5">
        <w:rPr>
          <w:rFonts w:ascii="Calibri" w:eastAsia="Times New Roman" w:hAnsi="Calibri" w:cs="Calibri"/>
          <w:sz w:val="24"/>
          <w:szCs w:val="24"/>
          <w:vertAlign w:val="superscript"/>
          <w:lang w:val="sq-AL"/>
        </w:rPr>
        <w:footnoteReference w:id="15"/>
      </w:r>
      <w:r w:rsidRPr="00F20CF5">
        <w:rPr>
          <w:rFonts w:ascii="Calibri" w:eastAsia="Times New Roman" w:hAnsi="Calibri" w:cs="Calibri"/>
          <w:sz w:val="24"/>
          <w:szCs w:val="24"/>
          <w:lang w:val="sq-AL"/>
        </w:rPr>
        <w:t xml:space="preserve"> në mbledhjen e tij të parë. Një kopje e vendimit për konfirmimin e anëtarësimit i dorëzohet EPRBM-së së komunës përkatëse dhe Drejtorisë Komunale të Arsimit (DKA-së).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5.3.</w:t>
      </w:r>
      <w:r w:rsidRPr="00F20CF5">
        <w:rPr>
          <w:rFonts w:ascii="Calibri" w:eastAsia="Times New Roman" w:hAnsi="Calibri" w:cs="Calibri"/>
          <w:sz w:val="24"/>
          <w:szCs w:val="24"/>
          <w:lang w:val="sq-AL"/>
        </w:rPr>
        <w:t xml:space="preserve"> Gjatë procesit të përzgjedhjes duhet të merret parasysh përfaqësimi gjinor dhe gjeografik për të gjitha palët me interes për shkollën.</w:t>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 xml:space="preserve">6. Mandati i EPRBM-së në nivel të shkollës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lastRenderedPageBreak/>
        <w:t>6.1.</w:t>
      </w:r>
      <w:r w:rsidRPr="00F20CF5">
        <w:rPr>
          <w:rFonts w:ascii="Calibri" w:eastAsia="Times New Roman" w:hAnsi="Calibri" w:cs="Calibri"/>
          <w:sz w:val="24"/>
          <w:szCs w:val="24"/>
          <w:lang w:val="sq-AL"/>
        </w:rPr>
        <w:t xml:space="preserve"> Mandati i anëtarëve të përhershëm të EPRBM në nivel të shkollës do të jetë tre vite, për anëtarët që përfaqësojnë prindërit dhe Këshillin e Nxënësve një vit, ndërsa menaxheri i rastit mund të nominohet sipas nevojës së rastit specifik.</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6.2.</w:t>
      </w:r>
      <w:r w:rsidRPr="00F20CF5">
        <w:rPr>
          <w:rFonts w:ascii="Calibri" w:eastAsia="Times New Roman" w:hAnsi="Calibri" w:cs="Calibri"/>
          <w:sz w:val="24"/>
          <w:szCs w:val="24"/>
          <w:lang w:val="sq-AL"/>
        </w:rPr>
        <w:t xml:space="preserve"> Në fillim të çdo viti shkollor, Këshilli Drejtues i Shkollës emëron dy anëtarë që përfaqësojnë prindërit dhe Këshillin e Nxënësve përkatësisht, ndërsa për tre anëtarët e përhershëm Këshillit Drejtues i Shkollës cakton anëtarësinë e tyre në vitin e parë të mandatit të tyre. </w:t>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 xml:space="preserve">7. Largimi dhe zëvendësimi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7.1.</w:t>
      </w:r>
      <w:r w:rsidRPr="00F20CF5">
        <w:rPr>
          <w:rFonts w:ascii="Calibri" w:eastAsia="Times New Roman" w:hAnsi="Calibri" w:cs="Calibri"/>
          <w:sz w:val="24"/>
          <w:szCs w:val="24"/>
          <w:lang w:val="sq-AL"/>
        </w:rPr>
        <w:t xml:space="preserve"> Përbërja e EPRBM-së në nivel të shkollës do të rishikohet në baza vjetore, dhe nëse konsiderohet e nevojshme, pra, nëse EPRBM në nivel të shkollës nuk i ka kryer detyrat në nivel të kënaqshëm, Këshilli Drejtues i Shkollës mund të vendosë që të shpërndajë atë.</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7.2.</w:t>
      </w:r>
      <w:r w:rsidRPr="00F20CF5">
        <w:rPr>
          <w:rFonts w:ascii="Calibri" w:eastAsia="Times New Roman" w:hAnsi="Calibri" w:cs="Calibri"/>
          <w:sz w:val="24"/>
          <w:szCs w:val="24"/>
          <w:lang w:val="sq-AL"/>
        </w:rPr>
        <w:t xml:space="preserve"> Vendimi i Këshillit Drejtues të Shkollës për shpërndarje të EPRBM-së në nivel të shkollës do të bëhet publik dhe do të ndahen tek sektorët dhe institucionet relevante, duke përfshirë DKA, përfshirë arsyet për shpërndarje.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7.3</w:t>
      </w:r>
      <w:r w:rsidRPr="00F20CF5">
        <w:rPr>
          <w:rFonts w:ascii="Calibri" w:eastAsia="Times New Roman" w:hAnsi="Calibri" w:cs="Calibri"/>
          <w:sz w:val="24"/>
          <w:szCs w:val="24"/>
          <w:lang w:val="sq-AL"/>
        </w:rPr>
        <w:t xml:space="preserve">. Pas shpërndarjes, Këshilli Drejtues i Shkollës do t’i ndërmarrë hapat e nevojshëm për ta rithemeluar EPRBM-në nivel të shkollës jo më vonë se 15 ditë pune nga data e lëshimit të vendimit për shpërndarje.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7.4.</w:t>
      </w:r>
      <w:r w:rsidRPr="00F20CF5">
        <w:rPr>
          <w:rFonts w:ascii="Calibri" w:eastAsia="Times New Roman" w:hAnsi="Calibri" w:cs="Calibri"/>
          <w:sz w:val="24"/>
          <w:szCs w:val="24"/>
          <w:lang w:val="sq-AL"/>
        </w:rPr>
        <w:t xml:space="preserve"> Nëse një anëtar i EPRBM-së në nivel të shkollës mungon në tri mbledhje radhazi, pa arsye të vlefshme, kryesuesi apo zëvendëskryesuesi informon Këshillin </w:t>
      </w:r>
      <w:r w:rsidRPr="00F20CF5">
        <w:rPr>
          <w:rFonts w:ascii="Calibri" w:eastAsia="Times New Roman" w:hAnsi="Calibri" w:cs="Calibri"/>
          <w:sz w:val="24"/>
          <w:szCs w:val="24"/>
          <w:lang w:val="sq-AL"/>
        </w:rPr>
        <w:lastRenderedPageBreak/>
        <w:t xml:space="preserve">Drejtues të Shkollës për ta filluar procesin e largimit dhe zëvendësimin e anëtarit në fjalë. </w:t>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 xml:space="preserve">8. Detyrat dhe përgjegjësitë e EPRBM-së në nivel të shkollës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EPRBM në nivel të shkollës është përgjegjës për:</w:t>
      </w:r>
    </w:p>
    <w:p w:rsidR="00F20CF5" w:rsidRPr="00F20CF5" w:rsidRDefault="00F20CF5" w:rsidP="00F20CF5">
      <w:pPr>
        <w:numPr>
          <w:ilvl w:val="0"/>
          <w:numId w:val="20"/>
        </w:numPr>
        <w:spacing w:before="200" w:after="0" w:line="240" w:lineRule="auto"/>
        <w:ind w:left="709" w:hanging="283"/>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Mbledhjen dhe përpunimin e të dhënave për regjistrimin, vijueshmërinë dhe braktisjen e shkollës në baza tremujore;</w:t>
      </w:r>
    </w:p>
    <w:p w:rsidR="00F20CF5" w:rsidRPr="00F20CF5" w:rsidRDefault="00F20CF5" w:rsidP="00F20CF5">
      <w:pPr>
        <w:numPr>
          <w:ilvl w:val="0"/>
          <w:numId w:val="20"/>
        </w:numPr>
        <w:spacing w:before="200" w:after="0" w:line="240" w:lineRule="auto"/>
        <w:ind w:left="709" w:hanging="283"/>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Hartimin e planit të veprimit për parandalimin dhe menaxhimin e braktisjeve. Plani i veprimit të EPRBM-së në nivel të shkollës do të jetë në përputhje me planin e veprimit të EPRBM-së në nivel komunal;</w:t>
      </w:r>
    </w:p>
    <w:p w:rsidR="00F20CF5" w:rsidRPr="00F20CF5" w:rsidRDefault="00F20CF5" w:rsidP="00F20CF5">
      <w:pPr>
        <w:numPr>
          <w:ilvl w:val="0"/>
          <w:numId w:val="20"/>
        </w:numPr>
        <w:spacing w:before="200" w:after="0" w:line="240" w:lineRule="auto"/>
        <w:ind w:left="709" w:hanging="283"/>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Ngritjen e vetëdijes, komunikimin dhe bashkërendimin e aktiviteteve brenda dhe jashtë shkollës për parandalim dhe reagim ndaj braktisjes dhe mosregjistrimit në arsimin e obliguar, sipas planit të veprimit;</w:t>
      </w:r>
    </w:p>
    <w:p w:rsidR="00F20CF5" w:rsidRPr="00F20CF5" w:rsidRDefault="00F20CF5" w:rsidP="00F20CF5">
      <w:pPr>
        <w:numPr>
          <w:ilvl w:val="0"/>
          <w:numId w:val="20"/>
        </w:numPr>
        <w:spacing w:before="200" w:after="0" w:line="240" w:lineRule="auto"/>
        <w:ind w:left="709" w:hanging="283"/>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Monitorimin dhe raportimin e regjistrimit dhe mosregjistrimit në shkolla;</w:t>
      </w:r>
    </w:p>
    <w:p w:rsidR="00F20CF5" w:rsidRPr="00F20CF5" w:rsidRDefault="00F20CF5" w:rsidP="00F20CF5">
      <w:pPr>
        <w:numPr>
          <w:ilvl w:val="0"/>
          <w:numId w:val="20"/>
        </w:numPr>
        <w:spacing w:before="200" w:after="0" w:line="240" w:lineRule="auto"/>
        <w:ind w:left="709" w:hanging="283"/>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Monitorimin e rasteve të braktisjes dhe mosregjistrimit në baza tremujore;</w:t>
      </w:r>
    </w:p>
    <w:p w:rsidR="00F20CF5" w:rsidRPr="00F20CF5" w:rsidRDefault="00F20CF5" w:rsidP="00F20CF5">
      <w:pPr>
        <w:numPr>
          <w:ilvl w:val="0"/>
          <w:numId w:val="20"/>
        </w:numPr>
        <w:spacing w:before="200" w:after="0" w:line="240" w:lineRule="auto"/>
        <w:ind w:left="720" w:hanging="283"/>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Gjetjet e monitorimit të raportohen tek Këshillit Drejtues i Shkollës, EPRBM në nivel komunal dhe DKA. Raportet e rregullta do të ofrojnë informata mbi regjistrimin, mosregjistrimin, braktisjen dhe informata relevante përcjellëse, duke përfshirë statusin e veprimeve përmirësuese. Nëse </w:t>
      </w:r>
      <w:r w:rsidRPr="00F20CF5">
        <w:rPr>
          <w:rFonts w:ascii="Calibri" w:eastAsia="Times New Roman" w:hAnsi="Calibri" w:cs="Calibri"/>
          <w:sz w:val="24"/>
          <w:szCs w:val="24"/>
          <w:lang w:val="sq-AL"/>
        </w:rPr>
        <w:lastRenderedPageBreak/>
        <w:t>është e nevojshme, raportet do të përmbajnë rekomandime për EPRBM në nivel komunal dhe DKA për mënyrat për lehtësimin e veprimeve të informuara përmirësuese nga ana e komunës për parandalimin dhe menaxhimin e rasteve të braktisjes dhe mosregjistrimit;</w:t>
      </w:r>
    </w:p>
    <w:p w:rsidR="00F20CF5" w:rsidRPr="00F20CF5" w:rsidRDefault="00F20CF5" w:rsidP="00F20CF5">
      <w:pPr>
        <w:numPr>
          <w:ilvl w:val="0"/>
          <w:numId w:val="20"/>
        </w:numPr>
        <w:spacing w:before="200" w:after="0" w:line="240" w:lineRule="auto"/>
        <w:ind w:left="720" w:hanging="283"/>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Përsigurimin se do t’i kushtojë kujdes të veçantë fëmijëve me nevoja të veçanta arsimore dhe grupeve të tjera të rrezikuara për ta braktisur shkollimin. </w:t>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 xml:space="preserve">9. Përzgjedhja e kryesuesit dhe zëvendëskryesuesit të EPRBM-së në nivel të shkollës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 xml:space="preserve">9.1. </w:t>
      </w:r>
      <w:r w:rsidRPr="00F20CF5">
        <w:rPr>
          <w:rFonts w:ascii="Calibri" w:eastAsia="Times New Roman" w:hAnsi="Calibri" w:cs="Calibri"/>
          <w:sz w:val="24"/>
          <w:szCs w:val="24"/>
          <w:lang w:val="sq-AL"/>
        </w:rPr>
        <w:t>Pas themelimit të EPRBM-së në nivel të shkollës nga ana e Këshillit Drejtues të Shkollës, drejtori i shkollës thërret mbledhjen e parë për të zgjedhur kryesuesin dhe zëvendëskryesuesin.</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9.2.</w:t>
      </w:r>
      <w:r w:rsidRPr="00F20CF5">
        <w:rPr>
          <w:rFonts w:ascii="Calibri" w:eastAsia="Times New Roman" w:hAnsi="Calibri" w:cs="Calibri"/>
          <w:sz w:val="24"/>
          <w:szCs w:val="24"/>
          <w:lang w:val="sq-AL"/>
        </w:rPr>
        <w:t xml:space="preserve"> Anëtarët e EPRBM-së në nivel të shkollës të cilët janë të pranishëm në mbledhjen e parë zgjedhin kryesuesin dhe zëvendës kryesuesin. Votimi është i fshehtë përveç nëse shumica e anëtarëve të EPRBM-së në nivel të shkollës pajtohen të kenë votim të hapur.</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9.3.</w:t>
      </w:r>
      <w:r w:rsidRPr="00F20CF5">
        <w:rPr>
          <w:rFonts w:ascii="Calibri" w:eastAsia="Times New Roman" w:hAnsi="Calibri" w:cs="Calibri"/>
          <w:sz w:val="24"/>
          <w:szCs w:val="24"/>
          <w:lang w:val="sq-AL"/>
        </w:rPr>
        <w:t xml:space="preserve"> Kandidati duhet të fitojë shumicën e thjeshtë të numrit të përgjithshëm të anëtarëve të EPRBM-së në nivel të shkollës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9.4.</w:t>
      </w:r>
      <w:r w:rsidRPr="00F20CF5">
        <w:rPr>
          <w:rFonts w:ascii="Calibri" w:eastAsia="Times New Roman" w:hAnsi="Calibri" w:cs="Calibri"/>
          <w:sz w:val="24"/>
          <w:szCs w:val="24"/>
          <w:lang w:val="sq-AL"/>
        </w:rPr>
        <w:t xml:space="preserve">Nëse asnjëri kandidat nuk e fiton shumicën e nevojshme për t’u zgjedhur kryesues në raundin e parë, atëherë dy kandidatët me më së shumti vota shkojnë në raundin e dytë të votimit. Kandidati i cili fiton më së shumti vota zgjidhet </w:t>
      </w:r>
      <w:r w:rsidRPr="00F20CF5">
        <w:rPr>
          <w:rFonts w:ascii="Calibri" w:eastAsia="Times New Roman" w:hAnsi="Calibri" w:cs="Calibri"/>
          <w:sz w:val="24"/>
          <w:szCs w:val="24"/>
          <w:lang w:val="sq-AL"/>
        </w:rPr>
        <w:lastRenderedPageBreak/>
        <w:t>kryesues ndërsa i dyti zgjidhet zëvendës i tij/asaj..</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9.5.</w:t>
      </w:r>
      <w:r w:rsidRPr="00F20CF5">
        <w:rPr>
          <w:rFonts w:ascii="Calibri" w:eastAsia="Times New Roman" w:hAnsi="Calibri" w:cs="Calibri"/>
          <w:sz w:val="24"/>
          <w:szCs w:val="24"/>
          <w:lang w:val="sq-AL"/>
        </w:rPr>
        <w:t xml:space="preserve"> Në rast të barazimit, procesi duhet të përsëritet pas një periudhe të caktuar kohore, por jo më vonë se 7 ditë nga votimi i parë.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9.6.</w:t>
      </w:r>
      <w:r w:rsidRPr="00F20CF5">
        <w:rPr>
          <w:rFonts w:ascii="Calibri" w:eastAsia="Times New Roman" w:hAnsi="Calibri" w:cs="Calibri"/>
          <w:sz w:val="24"/>
          <w:szCs w:val="24"/>
          <w:lang w:val="sq-AL"/>
        </w:rPr>
        <w:t xml:space="preserve"> Mandati i kryesuesit dhe i zëvendëskryesuesit është i njëjtë sikurse ai i anëtarëve të EPRBM-së në nivel të shkollës, përveç se ka obligime shtesë në organizimin, realizimin e takimeve, mbajtjen e dosjes së dokumenteve për punën, raportet dhe evidencat tjera që i përpunon grupi. </w:t>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 xml:space="preserve">10. Detyrat dhe përgjegjësitë e menaxherit të rastit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10.1.</w:t>
      </w:r>
      <w:r w:rsidRPr="00F20CF5">
        <w:rPr>
          <w:rFonts w:ascii="Calibri" w:eastAsia="Times New Roman" w:hAnsi="Calibri" w:cs="Calibri"/>
          <w:sz w:val="24"/>
          <w:szCs w:val="24"/>
          <w:lang w:val="sq-AL"/>
        </w:rPr>
        <w:t xml:space="preserve"> Menaxheri i rastit është përgjegjës për:</w:t>
      </w:r>
    </w:p>
    <w:p w:rsidR="00F20CF5" w:rsidRPr="00F20CF5" w:rsidRDefault="00F20CF5" w:rsidP="00F20CF5">
      <w:pPr>
        <w:numPr>
          <w:ilvl w:val="0"/>
          <w:numId w:val="17"/>
        </w:numPr>
        <w:spacing w:before="200" w:after="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Mbledhjen dhe ndarjen e informatave me anëtarët e tjerë të EPRBM-së në nivel shkolle me qëllim të trajtimit të rasteve që kanë të bëjnë me mosregjistrimin dhe braktisjen e shkollës;</w:t>
      </w:r>
    </w:p>
    <w:p w:rsidR="00F20CF5" w:rsidRPr="00F20CF5" w:rsidRDefault="00F20CF5" w:rsidP="00F20CF5">
      <w:pPr>
        <w:numPr>
          <w:ilvl w:val="0"/>
          <w:numId w:val="17"/>
        </w:numPr>
        <w:spacing w:before="200" w:after="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Koordinimin e raportimit për zhvillimet në raste të caktuara dhe rekomandimet për veprime përmirësuese dhe përcjellje të tyre nga autoritetet përkatëse komunale;</w:t>
      </w:r>
    </w:p>
    <w:p w:rsidR="00F20CF5" w:rsidRPr="00F20CF5" w:rsidRDefault="00F20CF5" w:rsidP="00F20CF5">
      <w:pPr>
        <w:numPr>
          <w:ilvl w:val="0"/>
          <w:numId w:val="17"/>
        </w:numPr>
        <w:spacing w:before="200" w:after="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Koordinimin e grumbullimit të të dhënave për të gjitha rastet përkatëse.</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10.2.</w:t>
      </w:r>
      <w:r w:rsidRPr="00F20CF5">
        <w:rPr>
          <w:rFonts w:ascii="Calibri" w:eastAsia="Times New Roman" w:hAnsi="Calibri" w:cs="Calibri"/>
          <w:sz w:val="24"/>
          <w:szCs w:val="24"/>
          <w:lang w:val="sq-AL"/>
        </w:rPr>
        <w:t xml:space="preserve"> Pranimin e rasteve dhe paraqitjen e tyre para EPRBM në nivel të shkollës ndahet proporcionalisht ndërmjet të gjithë anëtarëve të EPRBM në nivel të shkollës. </w:t>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lastRenderedPageBreak/>
        <w:t xml:space="preserve">11. Mbledhjet e EPRBM-së në nivel të shkollës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11.1.</w:t>
      </w:r>
      <w:r w:rsidRPr="00F20CF5">
        <w:rPr>
          <w:rFonts w:ascii="Calibri" w:eastAsia="Times New Roman" w:hAnsi="Calibri" w:cs="Calibri"/>
          <w:sz w:val="24"/>
          <w:szCs w:val="24"/>
          <w:lang w:val="sq-AL"/>
        </w:rPr>
        <w:t xml:space="preserve"> EPRBM në nivel të shkollës mblidhet çdo tre muaj. Varësisht nga urgjenca e situatës apo në bazë të kërkesës së bërë nga së paku një e treta (1/3) e anëtarëve të EPRBM-së në nivel të shkollës, kryesuesi apo zëvendës kryesuesi mund të thërras më shumë mbledhje të rregullta (p.sh. çdo muaj) apo mbledhje të jashtëzakonshme.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11.2.</w:t>
      </w:r>
      <w:r w:rsidRPr="00F20CF5">
        <w:rPr>
          <w:rFonts w:ascii="Calibri" w:eastAsia="Times New Roman" w:hAnsi="Calibri" w:cs="Calibri"/>
          <w:sz w:val="24"/>
          <w:szCs w:val="24"/>
          <w:lang w:val="sq-AL"/>
        </w:rPr>
        <w:t xml:space="preserve"> Kryesuesi, ose në mungesë të tij/saj zëvendëskryesuesi, thërret dhe kryeson mbledhjet e rregullta dhe të jashtëzakonshme.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11.3.</w:t>
      </w:r>
      <w:r w:rsidRPr="00F20CF5">
        <w:rPr>
          <w:rFonts w:ascii="Calibri" w:eastAsia="Times New Roman" w:hAnsi="Calibri" w:cs="Calibri"/>
          <w:sz w:val="24"/>
          <w:szCs w:val="24"/>
          <w:lang w:val="sq-AL"/>
        </w:rPr>
        <w:t xml:space="preserve"> Kryesuesi a zëvendëskryesuesi i tij/saj e përgatit dhe propozon rendin e ditës për çdo mbledhje, përfshirë dokumentet e bashkangjitura për referencë (p.sh., kopjet e raporteve të menaxherit të rastit).</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11.4.</w:t>
      </w:r>
      <w:r w:rsidRPr="00F20CF5">
        <w:rPr>
          <w:rFonts w:ascii="Calibri" w:eastAsia="Times New Roman" w:hAnsi="Calibri" w:cs="Calibri"/>
          <w:sz w:val="24"/>
          <w:szCs w:val="24"/>
          <w:lang w:val="sq-AL"/>
        </w:rPr>
        <w:t xml:space="preserve"> Njoftimi me shkrim për mbledhje u dërgohet të gjithë anëtarëve së paku shtatë ditë pune më herët, me përjashtim të mbledhjeve të jashtëzakonshme që mund të thirren në bazë të njoftimit me shkrim tre ditë punë më herët. Njoftimi përfshin datën, kohën dhe vendin e mbledhjes si dhe rendin e ditës.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11.5.</w:t>
      </w:r>
      <w:r w:rsidRPr="00F20CF5">
        <w:rPr>
          <w:rFonts w:ascii="Calibri" w:eastAsia="Times New Roman" w:hAnsi="Calibri" w:cs="Calibri"/>
          <w:sz w:val="24"/>
          <w:szCs w:val="24"/>
          <w:lang w:val="sq-AL"/>
        </w:rPr>
        <w:t xml:space="preserve"> Njoftimi publik për mbledhjen vendoset në tabelat e shpalljeve në shkollë dhe shpërndahet përmes kanaleve të tjera (p.sh. faqen e internetit të komunës apo shkollës, tabelat tjera të shpalljeve publike), së paku shtatë ditë pune para takimit dhe në përputhje me pikën 11.4.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lastRenderedPageBreak/>
        <w:t>11.6.</w:t>
      </w:r>
      <w:r w:rsidRPr="00F20CF5">
        <w:rPr>
          <w:rFonts w:ascii="Calibri" w:eastAsia="Times New Roman" w:hAnsi="Calibri" w:cs="Calibri"/>
          <w:sz w:val="24"/>
          <w:szCs w:val="24"/>
          <w:lang w:val="sq-AL"/>
        </w:rPr>
        <w:t xml:space="preserve"> Me mbështetjen e administratës së shkollës, kryesuesi apo zëvendëskryesuesi siguron se çdo anëtar i EPRBM-së që nuk njeh gjuhën e punës së seancës së mbledhjes ka shërbim të përkthimit me gojë dhe me shkrim, përfshirë përkthim të procesverbaleve të mbledhjes për të siguruar përfshirje dhe pjesëmarrje në vendimmarrje dhe në përputhje me Ligjin për përdorimin e gjuhëve.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11.7.</w:t>
      </w:r>
      <w:r w:rsidRPr="00F20CF5">
        <w:rPr>
          <w:rFonts w:ascii="Calibri" w:eastAsia="Times New Roman" w:hAnsi="Calibri" w:cs="Calibri"/>
          <w:sz w:val="24"/>
          <w:szCs w:val="24"/>
          <w:lang w:val="sq-AL"/>
        </w:rPr>
        <w:t xml:space="preserve"> Procesverbali i mbledhjes paraprake miratohet në mbledhjet vijuese nga shumica e anëtarëve të pranishëm.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11.8.</w:t>
      </w:r>
      <w:r w:rsidRPr="00F20CF5">
        <w:rPr>
          <w:rFonts w:ascii="Calibri" w:eastAsia="Times New Roman" w:hAnsi="Calibri" w:cs="Calibri"/>
          <w:sz w:val="24"/>
          <w:szCs w:val="24"/>
          <w:lang w:val="sq-AL"/>
        </w:rPr>
        <w:t xml:space="preserve"> Kryesuesi apo zëvendëskryesuesi e nënshkruan procesverbalin e miratuar dhe, në bashkërendim me administratën e shkollës, siguron që procesverbali vihet në dispozicion për qytetarët, siç përcaktohet me Ligjin për qasje në dokumentet zyrtare dhe Ligjin për mbrojtjen e të dhënave personale.</w:t>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 xml:space="preserve">12. Financimi i veprimtarive të EPRBM-së në nivel të shkollës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12.1.</w:t>
      </w:r>
      <w:r w:rsidRPr="00F20CF5">
        <w:rPr>
          <w:rFonts w:ascii="Calibri" w:eastAsia="Times New Roman" w:hAnsi="Calibri" w:cs="Calibri"/>
          <w:sz w:val="24"/>
          <w:szCs w:val="24"/>
          <w:lang w:val="sq-AL"/>
        </w:rPr>
        <w:t xml:space="preserve"> Administrata e shkollës do të sigurojë fonde nga burimet e veta për themelimin dhe funksionimin e EPRBM-së në nivel të shkollës. Nëse është e nevojshme, drejtori i shkollës do të kërkojë ndarjen e fondeve shtesë për shkollën nga DKA (ose nga burime të tjera) për t’i mbuluar shpenzimet e veprimtarisë së EPRBM-së në nivel të shkollës.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12.2</w:t>
      </w:r>
      <w:r w:rsidRPr="00F20CF5">
        <w:rPr>
          <w:rFonts w:ascii="Calibri" w:eastAsia="Times New Roman" w:hAnsi="Calibri" w:cs="Calibri"/>
          <w:sz w:val="24"/>
          <w:szCs w:val="24"/>
          <w:lang w:val="sq-AL"/>
        </w:rPr>
        <w:t xml:space="preserve">. Anëtarët e EPRBM-së në nivel të shkollës nuk pranojnë kompensim financiar për punën e tyre që ka të bëjë me funksionimin e EPRBM-së në nivel të shkollës. </w:t>
      </w:r>
    </w:p>
    <w:p w:rsidR="00F20CF5" w:rsidRPr="00F20CF5" w:rsidRDefault="00F20CF5" w:rsidP="00F20CF5">
      <w:pPr>
        <w:spacing w:before="200"/>
        <w:jc w:val="center"/>
        <w:rPr>
          <w:rFonts w:ascii="Calibri" w:eastAsia="Times New Roman" w:hAnsi="Calibri" w:cs="Calibri"/>
          <w:b/>
          <w:sz w:val="24"/>
          <w:szCs w:val="24"/>
          <w:lang w:val="sq-AL"/>
        </w:rPr>
      </w:pPr>
      <w:r w:rsidRPr="00F20CF5">
        <w:rPr>
          <w:rFonts w:ascii="Calibri" w:eastAsia="Times New Roman" w:hAnsi="Calibri" w:cs="Calibri"/>
          <w:b/>
          <w:sz w:val="24"/>
          <w:szCs w:val="24"/>
          <w:lang w:val="sq-AL"/>
        </w:rPr>
        <w:lastRenderedPageBreak/>
        <w:t>KAPITULLI III.</w:t>
      </w:r>
    </w:p>
    <w:p w:rsidR="00F20CF5" w:rsidRPr="00F20CF5" w:rsidRDefault="00F20CF5" w:rsidP="00F20CF5">
      <w:pPr>
        <w:spacing w:before="200"/>
        <w:jc w:val="center"/>
        <w:rPr>
          <w:rFonts w:ascii="Calibri" w:eastAsia="Times New Roman" w:hAnsi="Calibri" w:cs="Calibri"/>
          <w:sz w:val="24"/>
          <w:szCs w:val="24"/>
          <w:lang w:val="sq-AL"/>
        </w:rPr>
      </w:pPr>
      <w:r w:rsidRPr="00F20CF5">
        <w:rPr>
          <w:rFonts w:ascii="Calibri" w:eastAsia="Times New Roman" w:hAnsi="Calibri" w:cs="Calibri"/>
          <w:b/>
          <w:sz w:val="24"/>
          <w:szCs w:val="24"/>
          <w:lang w:val="sq-AL"/>
        </w:rPr>
        <w:t>EPRBM KOMUNAL</w:t>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 xml:space="preserve">13. Themelimi i EPRBM-së komunal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 xml:space="preserve">13.1. </w:t>
      </w:r>
      <w:r w:rsidRPr="00F20CF5">
        <w:rPr>
          <w:rFonts w:ascii="Calibri" w:eastAsia="Times New Roman" w:hAnsi="Calibri" w:cs="Calibri"/>
          <w:sz w:val="24"/>
          <w:szCs w:val="24"/>
          <w:lang w:val="sq-AL"/>
        </w:rPr>
        <w:t>Drejtoria Komunale e Arsimit (DKA) është përgjegjëse për themelimin e EPRBM-së komunal.</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13.2.</w:t>
      </w:r>
      <w:r w:rsidRPr="00F20CF5">
        <w:rPr>
          <w:rFonts w:ascii="Calibri" w:eastAsia="Times New Roman" w:hAnsi="Calibri" w:cs="Calibri"/>
          <w:sz w:val="24"/>
          <w:szCs w:val="24"/>
          <w:lang w:val="sq-AL"/>
        </w:rPr>
        <w:t xml:space="preserve"> EPRBM komunal themelohet në fillim të vitit shkollor.</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13.3.</w:t>
      </w:r>
      <w:r w:rsidRPr="00F20CF5">
        <w:rPr>
          <w:rFonts w:ascii="Calibri" w:eastAsia="Times New Roman" w:hAnsi="Calibri" w:cs="Calibri"/>
          <w:sz w:val="24"/>
          <w:szCs w:val="24"/>
          <w:lang w:val="sq-AL"/>
        </w:rPr>
        <w:t xml:space="preserve"> Mandati i EPRBM-së komunal</w:t>
      </w:r>
      <w:r w:rsidRPr="00F20CF5">
        <w:rPr>
          <w:rFonts w:ascii="Calibri" w:eastAsia="Times New Roman" w:hAnsi="Calibri" w:cs="Calibri"/>
          <w:b/>
          <w:sz w:val="24"/>
          <w:szCs w:val="24"/>
          <w:lang w:val="sq-AL"/>
        </w:rPr>
        <w:t xml:space="preserve"> </w:t>
      </w:r>
      <w:r w:rsidRPr="00F20CF5">
        <w:rPr>
          <w:rFonts w:ascii="Calibri" w:eastAsia="Times New Roman" w:hAnsi="Calibri" w:cs="Calibri"/>
          <w:sz w:val="24"/>
          <w:szCs w:val="24"/>
          <w:lang w:val="sq-AL"/>
        </w:rPr>
        <w:t>është tri vite.</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13.4.</w:t>
      </w:r>
      <w:r w:rsidRPr="00F20CF5">
        <w:rPr>
          <w:rFonts w:ascii="Calibri" w:eastAsia="Times New Roman" w:hAnsi="Calibri" w:cs="Calibri"/>
          <w:sz w:val="24"/>
          <w:szCs w:val="24"/>
          <w:lang w:val="sq-AL"/>
        </w:rPr>
        <w:t xml:space="preserve"> EPRBM komunal është organ i pavarur dhe mbështet administratën komunale të arsimit në çështjet që kanë të bëjnë veprimet komunale lidhur me braktisjen e shkollës dhe mosregjistrimit.</w:t>
      </w:r>
    </w:p>
    <w:p w:rsidR="00F20CF5" w:rsidRPr="00F20CF5" w:rsidRDefault="00F20CF5" w:rsidP="00F20CF5">
      <w:pPr>
        <w:spacing w:before="200"/>
        <w:contextualSpacing/>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14. Përbërja e EPRBM-së komunal</w:t>
      </w:r>
    </w:p>
    <w:p w:rsidR="00F20CF5" w:rsidRPr="00F20CF5" w:rsidRDefault="00F20CF5" w:rsidP="00F20CF5">
      <w:pPr>
        <w:spacing w:before="200"/>
        <w:contextualSpacing/>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 xml:space="preserve">14.1. </w:t>
      </w:r>
      <w:r w:rsidRPr="00F20CF5">
        <w:rPr>
          <w:rFonts w:ascii="Calibri" w:eastAsia="Times New Roman" w:hAnsi="Calibri" w:cs="Calibri"/>
          <w:sz w:val="24"/>
          <w:szCs w:val="24"/>
          <w:lang w:val="sq-AL"/>
        </w:rPr>
        <w:t xml:space="preserve">EPRBM komunal përbëhet nga nëntë anëtarë, </w:t>
      </w:r>
    </w:p>
    <w:p w:rsidR="00F20CF5" w:rsidRPr="00F20CF5" w:rsidRDefault="00F20CF5" w:rsidP="00F20CF5">
      <w:pPr>
        <w:numPr>
          <w:ilvl w:val="0"/>
          <w:numId w:val="15"/>
        </w:numPr>
        <w:spacing w:before="200" w:after="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Një anëtar aktiv ose përfaqësues nga Këshilli i Prindërve, </w:t>
      </w:r>
    </w:p>
    <w:p w:rsidR="00F20CF5" w:rsidRPr="00F20CF5" w:rsidRDefault="00F20CF5" w:rsidP="00F20CF5">
      <w:pPr>
        <w:numPr>
          <w:ilvl w:val="0"/>
          <w:numId w:val="15"/>
        </w:numPr>
        <w:spacing w:before="200" w:after="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Një anëtar nga Këshilli i Mësimdhënësve,</w:t>
      </w:r>
    </w:p>
    <w:p w:rsidR="00F20CF5" w:rsidRPr="00F20CF5" w:rsidRDefault="00F20CF5" w:rsidP="00F20CF5">
      <w:pPr>
        <w:numPr>
          <w:ilvl w:val="0"/>
          <w:numId w:val="15"/>
        </w:numPr>
        <w:spacing w:before="200" w:after="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Një anëtar nga Këshilli i Nxënësve, </w:t>
      </w:r>
    </w:p>
    <w:p w:rsidR="00F20CF5" w:rsidRPr="00F20CF5" w:rsidRDefault="00F20CF5" w:rsidP="00F20CF5">
      <w:pPr>
        <w:numPr>
          <w:ilvl w:val="0"/>
          <w:numId w:val="15"/>
        </w:numPr>
        <w:spacing w:before="200" w:after="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Dy përfaqësues të Drejtorisë Komunale të Arsimit (anëtarë të përhershëm);</w:t>
      </w:r>
    </w:p>
    <w:p w:rsidR="00F20CF5" w:rsidRPr="00F20CF5" w:rsidRDefault="00F20CF5" w:rsidP="00F20CF5">
      <w:pPr>
        <w:numPr>
          <w:ilvl w:val="0"/>
          <w:numId w:val="15"/>
        </w:numPr>
        <w:spacing w:before="200" w:after="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Një përfaqësues i Qendrës për Punë Sociale (anëtarë i përhershëm);</w:t>
      </w:r>
    </w:p>
    <w:p w:rsidR="00F20CF5" w:rsidRPr="00F20CF5" w:rsidRDefault="00F20CF5" w:rsidP="00F20CF5">
      <w:pPr>
        <w:numPr>
          <w:ilvl w:val="0"/>
          <w:numId w:val="15"/>
        </w:numPr>
        <w:spacing w:before="200" w:after="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Një përfaqësues i Departamentit të Shëndetësisë ose i Zyrës Komunale për Komunitete dhe Kthim, në bazë të nevojës në komunën përkatëse (anëtar i përhershëm);</w:t>
      </w:r>
    </w:p>
    <w:p w:rsidR="00F20CF5" w:rsidRPr="00F20CF5" w:rsidRDefault="00F20CF5" w:rsidP="00F20CF5">
      <w:pPr>
        <w:numPr>
          <w:ilvl w:val="0"/>
          <w:numId w:val="15"/>
        </w:numPr>
        <w:spacing w:before="200" w:after="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lastRenderedPageBreak/>
        <w:t>Një përfaqësues nga një organizatë joqeveritare aktive në fushën e arsimit, apo të të drejtave të njeriut;</w:t>
      </w:r>
    </w:p>
    <w:p w:rsidR="00F20CF5" w:rsidRPr="00F20CF5" w:rsidRDefault="00F20CF5" w:rsidP="00F20CF5">
      <w:pPr>
        <w:numPr>
          <w:ilvl w:val="0"/>
          <w:numId w:val="15"/>
        </w:numPr>
        <w:spacing w:before="200" w:after="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Një Drejtor i Shkollës që përfaqëson një EPRBM aktive në nivel të shkollës në atë komunë (anëtar i përhershëm).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 xml:space="preserve">14.2 </w:t>
      </w:r>
      <w:r w:rsidRPr="00F20CF5">
        <w:rPr>
          <w:rFonts w:ascii="Calibri" w:eastAsia="Times New Roman" w:hAnsi="Calibri" w:cs="Calibri"/>
          <w:sz w:val="24"/>
          <w:szCs w:val="24"/>
          <w:lang w:val="sq-AL"/>
        </w:rPr>
        <w:t>Përbërja e EPRBM-së komunal mund të zgjerohet në raste të veçanta me miratim nga shumica e anëtarëve të EPRBM-së Komunal.</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 xml:space="preserve">14.3. </w:t>
      </w:r>
      <w:r w:rsidRPr="00F20CF5">
        <w:rPr>
          <w:rFonts w:ascii="Calibri" w:eastAsia="Times New Roman" w:hAnsi="Calibri" w:cs="Calibri"/>
          <w:sz w:val="24"/>
          <w:szCs w:val="24"/>
          <w:lang w:val="sq-AL"/>
        </w:rPr>
        <w:t>Varësisht nga nevoja, EPRBM komunal mund ta zgjerojë anëtarësinë e tij për të përfshirë përfaqësues të komunitetit, ndërmjetësuesit edukativë/kulturorë, organizata joqeveritare që punojnë në çështje të fëmijëve, rinisë dhe familjes, si dhe staf pedagogjik</w:t>
      </w:r>
      <w:r w:rsidRPr="00F20CF5">
        <w:rPr>
          <w:rFonts w:ascii="Calibri" w:eastAsia="Times New Roman" w:hAnsi="Calibri" w:cs="Calibri"/>
          <w:sz w:val="24"/>
          <w:szCs w:val="24"/>
          <w:vertAlign w:val="superscript"/>
          <w:lang w:val="sq-AL"/>
        </w:rPr>
        <w:footnoteReference w:id="16"/>
      </w:r>
      <w:r w:rsidRPr="00F20CF5">
        <w:rPr>
          <w:rFonts w:ascii="Calibri" w:eastAsia="Times New Roman" w:hAnsi="Calibri" w:cs="Calibri"/>
          <w:sz w:val="24"/>
          <w:szCs w:val="24"/>
          <w:lang w:val="sq-AL"/>
        </w:rPr>
        <w:t>.</w:t>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15. Përzgjedhja e anëtarëve të EPRBM-së komunal</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15.1.</w:t>
      </w:r>
      <w:r w:rsidRPr="00F20CF5">
        <w:rPr>
          <w:rFonts w:ascii="Calibri" w:eastAsia="Times New Roman" w:hAnsi="Calibri" w:cs="Calibri"/>
          <w:sz w:val="24"/>
          <w:szCs w:val="24"/>
          <w:lang w:val="sq-AL"/>
        </w:rPr>
        <w:t xml:space="preserve"> Procesi i përzgjedhjes dhe emërimit të anëtarëve të EPRBM-së Komunal udhëhiqet nga DKA.</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15.2.</w:t>
      </w:r>
      <w:r w:rsidRPr="00F20CF5">
        <w:rPr>
          <w:rFonts w:ascii="Calibri" w:eastAsia="Times New Roman" w:hAnsi="Calibri" w:cs="Calibri"/>
          <w:sz w:val="24"/>
          <w:szCs w:val="24"/>
          <w:lang w:val="sq-AL"/>
        </w:rPr>
        <w:t xml:space="preserve"> Në fillim të vitit shkollor, DKA shpallë një thirrje publike për takimin për themelimin e EPRBM-së, me përbërje sipas U.A. nr. 19/2012.</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15.3.</w:t>
      </w:r>
      <w:r w:rsidRPr="00F20CF5">
        <w:rPr>
          <w:rFonts w:ascii="Calibri" w:eastAsia="Times New Roman" w:hAnsi="Calibri" w:cs="Calibri"/>
          <w:sz w:val="24"/>
          <w:szCs w:val="24"/>
          <w:lang w:val="sq-AL"/>
        </w:rPr>
        <w:t xml:space="preserve"> EPRBM Komunal bëhet funksional pas nxjerrjes së vendimit nga ana e DKA-së lidhur me themelimin dhe përbërjen e tij.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lastRenderedPageBreak/>
        <w:t>15.4.</w:t>
      </w:r>
      <w:r w:rsidRPr="00F20CF5">
        <w:rPr>
          <w:rFonts w:ascii="Calibri" w:eastAsia="Times New Roman" w:hAnsi="Calibri" w:cs="Calibri"/>
          <w:sz w:val="24"/>
          <w:szCs w:val="24"/>
          <w:lang w:val="sq-AL"/>
        </w:rPr>
        <w:t>Takimi konstituiv i EPRBM-së komunal do të mbahet brenda shtatë ditëve të punës pas nxjerrjes së vendimit për themelimin dhe përbërjen e tij.</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 xml:space="preserve">15.5. </w:t>
      </w:r>
      <w:r w:rsidRPr="00F20CF5">
        <w:rPr>
          <w:rFonts w:ascii="Calibri" w:eastAsia="Times New Roman" w:hAnsi="Calibri" w:cs="Calibri"/>
          <w:sz w:val="24"/>
          <w:szCs w:val="24"/>
          <w:lang w:val="sq-AL"/>
        </w:rPr>
        <w:t>Gjatë procesit të përzgjedhjes duhet t’i kushtohet vëmendje përfaqësimit gjinor, gjeografik, në përputhje me të gjitha grupet e interesit që e gravitojnë shkollën.</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 xml:space="preserve">15.6. </w:t>
      </w:r>
      <w:r w:rsidRPr="00F20CF5">
        <w:rPr>
          <w:rFonts w:ascii="Calibri" w:eastAsia="Times New Roman" w:hAnsi="Calibri" w:cs="Calibri"/>
          <w:sz w:val="24"/>
          <w:szCs w:val="24"/>
          <w:lang w:val="sq-AL"/>
        </w:rPr>
        <w:t>Vendimi i DKA-së publikohet në të gjitha gjuhët zyrtare dhe gjuhët në përdorim zyrtar në faqen e internetit të komunës dhe u shpërndahet të gjitha institucioneve përkatëse për protokollim.</w:t>
      </w:r>
      <w:r w:rsidRPr="00F20CF5" w:rsidDel="008C3BE4">
        <w:rPr>
          <w:rFonts w:ascii="Calibri" w:eastAsia="Times New Roman" w:hAnsi="Calibri" w:cs="Calibri"/>
          <w:sz w:val="24"/>
          <w:szCs w:val="24"/>
          <w:lang w:val="sq-AL"/>
        </w:rPr>
        <w:t xml:space="preserve"> </w:t>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 xml:space="preserve">16. Mandati i EPRBM-së Komunal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16.1.</w:t>
      </w:r>
      <w:r w:rsidRPr="00F20CF5">
        <w:rPr>
          <w:rFonts w:ascii="Calibri" w:eastAsia="Times New Roman" w:hAnsi="Calibri" w:cs="Calibri"/>
          <w:sz w:val="24"/>
          <w:szCs w:val="24"/>
          <w:lang w:val="sq-AL"/>
        </w:rPr>
        <w:t xml:space="preserve"> Mandati i anëtarëve të përhershëm të EPRBM-së komunal të propozuar nga institucionet përkatëse duhet të jetë tre vite, ndërsa për përfaqësuesit e prindërve, mësimdhënësve dhe Këshillave të Nxënësve një vit.</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16.2.</w:t>
      </w:r>
      <w:r w:rsidRPr="00F20CF5">
        <w:rPr>
          <w:rFonts w:ascii="Calibri" w:eastAsia="Times New Roman" w:hAnsi="Calibri" w:cs="Calibri"/>
          <w:sz w:val="24"/>
          <w:szCs w:val="24"/>
          <w:lang w:val="sq-AL"/>
        </w:rPr>
        <w:t xml:space="preserve"> Në fillim të çdo viti shkollor, DKA emëron nga një anëtar nga këshillat e prindërve, mësimdhënësve dhe nxënësve, ndërsa për pesë anëtarët e përhershëm DKA cakton anëtarësinë e tyre në vitin e parë të mandatit të tyre. </w:t>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 xml:space="preserve">17. Largimi /zëvendësimi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 xml:space="preserve">17.1. </w:t>
      </w:r>
      <w:r w:rsidRPr="00F20CF5">
        <w:rPr>
          <w:rFonts w:ascii="Calibri" w:eastAsia="Times New Roman" w:hAnsi="Calibri" w:cs="Calibri"/>
          <w:sz w:val="24"/>
          <w:szCs w:val="24"/>
          <w:lang w:val="sq-AL"/>
        </w:rPr>
        <w:t xml:space="preserve">Përderisa përbërja e EPRBM-së komunale do të rishikohet në baza vjetore, DKA mund të vendosë për shpërndarjen e tij në rastet kur performanca e EPRBM-së komunal nuk është në nivel të kënaqshëm.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17.2.</w:t>
      </w:r>
      <w:r w:rsidRPr="00F20CF5">
        <w:rPr>
          <w:rFonts w:ascii="Calibri" w:eastAsia="Times New Roman" w:hAnsi="Calibri" w:cs="Calibri"/>
          <w:sz w:val="24"/>
          <w:szCs w:val="24"/>
          <w:lang w:val="sq-AL"/>
        </w:rPr>
        <w:t xml:space="preserve"> Vendimi i DKA bëhet publik dhe ndahet tek sektorët dhe institucionet </w:t>
      </w:r>
      <w:r w:rsidRPr="00F20CF5">
        <w:rPr>
          <w:rFonts w:ascii="Calibri" w:eastAsia="Times New Roman" w:hAnsi="Calibri" w:cs="Calibri"/>
          <w:sz w:val="24"/>
          <w:szCs w:val="24"/>
          <w:lang w:val="sq-AL"/>
        </w:rPr>
        <w:lastRenderedPageBreak/>
        <w:t xml:space="preserve">përkatëse, përfshirë arsyet për shpërndarje.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17.3.</w:t>
      </w:r>
      <w:r w:rsidRPr="00F20CF5">
        <w:rPr>
          <w:rFonts w:ascii="Calibri" w:eastAsia="Times New Roman" w:hAnsi="Calibri" w:cs="Calibri"/>
          <w:sz w:val="24"/>
          <w:szCs w:val="24"/>
          <w:lang w:val="sq-AL"/>
        </w:rPr>
        <w:t xml:space="preserve"> Pas shpërndarjes, DKA ndërmerr hapat e nevojshëm për ta rithemeluar EPRBM-në Komunal përmes shpalljes publike jo më vonë se 14 ditë pune nga data e nxjerrjes së vendimit të saj për shpërndarje.</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17.4.</w:t>
      </w:r>
      <w:r w:rsidRPr="00F20CF5">
        <w:rPr>
          <w:rFonts w:ascii="Calibri" w:eastAsia="Times New Roman" w:hAnsi="Calibri" w:cs="Calibri"/>
          <w:sz w:val="24"/>
          <w:szCs w:val="24"/>
          <w:lang w:val="sq-AL"/>
        </w:rPr>
        <w:t xml:space="preserve"> Nëse një anëtar i EPRBM-së komunal mungon për tri mbledhje radhazi, pa arsye të vlefshme, kryesuesi apo zëvendëskryesuesi informon DKA-në për ta filluar procesin e largimit dhe zëvendësimin e anëtarit në fjalë.</w:t>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 xml:space="preserve">18. Detyrat dhe përgjegjësitë e EPRBM-së Komunal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 xml:space="preserve">18.1. </w:t>
      </w:r>
      <w:r w:rsidRPr="00F20CF5">
        <w:rPr>
          <w:rFonts w:ascii="Calibri" w:eastAsia="Times New Roman" w:hAnsi="Calibri" w:cs="Calibri"/>
          <w:sz w:val="24"/>
          <w:szCs w:val="24"/>
          <w:lang w:val="sq-AL"/>
        </w:rPr>
        <w:t>EPRMB komunal është përgjegjës për:</w:t>
      </w:r>
    </w:p>
    <w:p w:rsidR="00F20CF5" w:rsidRPr="00F20CF5" w:rsidRDefault="00F20CF5" w:rsidP="00F20CF5">
      <w:pPr>
        <w:numPr>
          <w:ilvl w:val="0"/>
          <w:numId w:val="16"/>
        </w:numPr>
        <w:spacing w:before="200" w:after="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Monitorimin e regjistrimit shkollor, regjistrimit dhe mosregjistrimi dhe braktisjes në nivel komunal, përmes mbledhjes së të dhënave, mbledhjes së informatait nga burime të ndryshme dhe vizitave në shkolla.</w:t>
      </w:r>
    </w:p>
    <w:p w:rsidR="00F20CF5" w:rsidRPr="00F20CF5" w:rsidRDefault="00F20CF5" w:rsidP="00F20CF5">
      <w:pPr>
        <w:numPr>
          <w:ilvl w:val="0"/>
          <w:numId w:val="16"/>
        </w:numPr>
        <w:spacing w:before="200" w:after="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Ndërmarrjen e veprimeve të menjëhershme afatmesme dhe afatgjate për të ndërhyrë dhe ulur numrit e vajzave dhe djemve që braktisin shkollimin dhe atyre që nuk janë të regjistruar në arsimin e obligueshëm në komunë.</w:t>
      </w:r>
    </w:p>
    <w:p w:rsidR="00F20CF5" w:rsidRPr="00F20CF5" w:rsidRDefault="00F20CF5" w:rsidP="00F20CF5">
      <w:pPr>
        <w:numPr>
          <w:ilvl w:val="0"/>
          <w:numId w:val="16"/>
        </w:numPr>
        <w:spacing w:before="200" w:after="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Zhvillimin dhe zbatimin e planeve përkatëse ndër-sektoriale të veprimit në nivel komunal për parandalimin dhe menaxhimin e braktisjes dhe mosregjistrimit.</w:t>
      </w:r>
    </w:p>
    <w:p w:rsidR="00F20CF5" w:rsidRPr="00F20CF5" w:rsidRDefault="00F20CF5" w:rsidP="00F20CF5">
      <w:pPr>
        <w:numPr>
          <w:ilvl w:val="0"/>
          <w:numId w:val="16"/>
        </w:numPr>
        <w:spacing w:before="200" w:after="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Ngritjen e vetëdijes, komunikimin dhe bashkërendimin e aktiviteteve </w:t>
      </w:r>
      <w:r w:rsidRPr="00F20CF5">
        <w:rPr>
          <w:rFonts w:ascii="Calibri" w:eastAsia="Times New Roman" w:hAnsi="Calibri" w:cs="Calibri"/>
          <w:sz w:val="24"/>
          <w:szCs w:val="24"/>
          <w:lang w:val="sq-AL"/>
        </w:rPr>
        <w:lastRenderedPageBreak/>
        <w:t>brenda komunës për parandalim dhe reagim ndaj braktiosjes dhe mosregjistrimit në arsimin e obliguar, sipas planit përkatës të veprimit.</w:t>
      </w:r>
    </w:p>
    <w:p w:rsidR="00F20CF5" w:rsidRPr="00F20CF5" w:rsidRDefault="00F20CF5" w:rsidP="00F20CF5">
      <w:pPr>
        <w:numPr>
          <w:ilvl w:val="0"/>
          <w:numId w:val="16"/>
        </w:numPr>
        <w:spacing w:before="200" w:after="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Raportimin tek drejtori i DKA-së çdo tre muaj, duke siguruar informata për monitorimin dhe raportimin e EPRBM-së komunale lidhur me regjistrimin në shkolla dhe mosregjistrimin në komunë, përfshirë dhënien e rekomandimeve për parandalimin dhe menaxhimin e braktisjes dhe mosregjistrimit.</w:t>
      </w:r>
    </w:p>
    <w:p w:rsidR="00F20CF5" w:rsidRPr="00F20CF5" w:rsidRDefault="00F20CF5" w:rsidP="00F20CF5">
      <w:pPr>
        <w:numPr>
          <w:ilvl w:val="0"/>
          <w:numId w:val="16"/>
        </w:numPr>
        <w:spacing w:before="200" w:after="0" w:line="240" w:lineRule="auto"/>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Përsigurimin se do t’i kushtojë kujdes të veçantë fëmijëve me nevoja të veçanta arsimore dhe grupeve tjera të rrezikuara në braktisjen e shkollimit. </w:t>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 xml:space="preserve">19. Përzgjedhja e kryesuesit dhe zëvendëskryesuesit të EPRBM-së komunal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19.1.</w:t>
      </w:r>
      <w:r w:rsidRPr="00F20CF5">
        <w:rPr>
          <w:rFonts w:ascii="Calibri" w:eastAsia="Times New Roman" w:hAnsi="Calibri" w:cs="Calibri"/>
          <w:sz w:val="24"/>
          <w:szCs w:val="24"/>
          <w:lang w:val="sq-AL"/>
        </w:rPr>
        <w:t xml:space="preserve"> Anëtarët e EPRBM-së komunal e zgjedhin kryesuesin dhe zëvendëskryesuesin në mbledhjen e parë, pas themelimit të EPRBM-së nga DKA.</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19.2.</w:t>
      </w:r>
      <w:r w:rsidRPr="00F20CF5">
        <w:rPr>
          <w:rFonts w:ascii="Calibri" w:eastAsia="Times New Roman" w:hAnsi="Calibri" w:cs="Calibri"/>
          <w:sz w:val="24"/>
          <w:szCs w:val="24"/>
          <w:lang w:val="sq-AL"/>
        </w:rPr>
        <w:t xml:space="preserve"> Mandati i kryesuesit dhe zëvendëskryesuesit është i njëjtë me atë të anëtarëve të EPRBM-së Komunal (d.m.th. një vit për anëtarët jo të përhershëm, dy vite për anëtarët e përhershëm), ndërsa kryesuesi ka përgjegjësi shtesë, si organizimi i mbledhjeve, ftuara e anëtarëve në mbledhje, përgatitja e materialeve për mbledhje, etj.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19.3.</w:t>
      </w:r>
      <w:r w:rsidRPr="00F20CF5">
        <w:rPr>
          <w:rFonts w:ascii="Calibri" w:eastAsia="Times New Roman" w:hAnsi="Calibri" w:cs="Calibri"/>
          <w:sz w:val="24"/>
          <w:szCs w:val="24"/>
          <w:lang w:val="sq-AL"/>
        </w:rPr>
        <w:t xml:space="preserve"> Secili anëtar i EPRBM-së komunal ka të drejtë të votës. Votimi është i fshehtë përveç nëse shumica e anëtarëve të </w:t>
      </w:r>
      <w:r w:rsidRPr="00F20CF5">
        <w:rPr>
          <w:rFonts w:ascii="Calibri" w:eastAsia="Times New Roman" w:hAnsi="Calibri" w:cs="Calibri"/>
          <w:sz w:val="24"/>
          <w:szCs w:val="24"/>
          <w:lang w:val="sq-AL"/>
        </w:rPr>
        <w:lastRenderedPageBreak/>
        <w:t xml:space="preserve">EPRBM-së komunal pajtohen për votim të hapur.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19.4.</w:t>
      </w:r>
      <w:r w:rsidRPr="00F20CF5">
        <w:rPr>
          <w:rFonts w:ascii="Calibri" w:eastAsia="Times New Roman" w:hAnsi="Calibri" w:cs="Calibri"/>
          <w:sz w:val="24"/>
          <w:szCs w:val="24"/>
          <w:lang w:val="sq-AL"/>
        </w:rPr>
        <w:t xml:space="preserve"> Për t’u zgjedhur, një kandidat duhet të fitojë shumicën e thjeshtë të votave të numrit të përgjithshëm të anëtarëve të EPRBM-së komunal.</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19.5.</w:t>
      </w:r>
      <w:r w:rsidRPr="00F20CF5">
        <w:rPr>
          <w:rFonts w:ascii="Calibri" w:eastAsia="Times New Roman" w:hAnsi="Calibri" w:cs="Calibri"/>
          <w:sz w:val="24"/>
          <w:szCs w:val="24"/>
          <w:lang w:val="sq-AL"/>
        </w:rPr>
        <w:t xml:space="preserve"> Nëse asnjëri kandidat nuk fiton shumicën e nevojshme për t’u zgjedhur kryesues në raundin e parë, atëherë dy kandidatët me më së shumti vota shkojnë në raundin e dytë të votimit. Kandidati që fiton më së shumti vota zgjidhet kryesues ndërsa i dyti zgjidhet zëvendës i tij/saj.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19.6.</w:t>
      </w:r>
      <w:r w:rsidRPr="00F20CF5">
        <w:rPr>
          <w:rFonts w:ascii="Calibri" w:eastAsia="Times New Roman" w:hAnsi="Calibri" w:cs="Calibri"/>
          <w:sz w:val="24"/>
          <w:szCs w:val="24"/>
          <w:lang w:val="sq-AL"/>
        </w:rPr>
        <w:t xml:space="preserve"> Në rast të barazimit, procesi i votimit duhet të përsëritet pas një periudhe të caktuar kohore, por jo më vone se shtatë ditë nga votimi fillestar. </w:t>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20. Mbledhjet e EPRBM-së komunal</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20.1.</w:t>
      </w:r>
      <w:r w:rsidRPr="00F20CF5">
        <w:rPr>
          <w:rFonts w:ascii="Calibri" w:eastAsia="Times New Roman" w:hAnsi="Calibri" w:cs="Calibri"/>
          <w:sz w:val="24"/>
          <w:szCs w:val="24"/>
          <w:lang w:val="sq-AL"/>
        </w:rPr>
        <w:t xml:space="preserve"> EPRBM komunal mblidhet çdo tre muaj. Varësisht nga urgjenca e situatës apo në bazë të kërkesës së bërë nga së paku një e treta (1/3) e anëtarëve të EPRBM-së komunal, kryesuesi apo zëvendëskryesuesi mund të thërras më shumë mbledhje të rregullta (p.sh., çdo muaj) apo mbledhje të jashtëzakonshme.</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20.2.</w:t>
      </w:r>
      <w:r w:rsidRPr="00F20CF5">
        <w:rPr>
          <w:rFonts w:ascii="Calibri" w:eastAsia="Times New Roman" w:hAnsi="Calibri" w:cs="Calibri"/>
          <w:sz w:val="24"/>
          <w:szCs w:val="24"/>
          <w:lang w:val="sq-AL"/>
        </w:rPr>
        <w:t xml:space="preserve"> Kryesuesi, ose në mungesë të tij/saj zëvendëskryesuesi, thërret mbledhjet e rregullta dhe të jashtëzakonshme.</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20.3.</w:t>
      </w:r>
      <w:r w:rsidRPr="00F20CF5">
        <w:rPr>
          <w:rFonts w:ascii="Calibri" w:eastAsia="Times New Roman" w:hAnsi="Calibri" w:cs="Calibri"/>
          <w:sz w:val="24"/>
          <w:szCs w:val="24"/>
          <w:lang w:val="sq-AL"/>
        </w:rPr>
        <w:t xml:space="preserve"> Kryetari ose zëvendësi i tij/saj përgatitë dhe propozon rendin e ditës për çdo mbledhje dhe përfshin materialet përkatëse (p.sh. kopjet e raporteve të EPRBM-ve në nivel shkolle).</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20.4.</w:t>
      </w:r>
      <w:r w:rsidRPr="00F20CF5">
        <w:rPr>
          <w:rFonts w:ascii="Calibri" w:eastAsia="Times New Roman" w:hAnsi="Calibri" w:cs="Calibri"/>
          <w:sz w:val="24"/>
          <w:szCs w:val="24"/>
          <w:lang w:val="sq-AL"/>
        </w:rPr>
        <w:t xml:space="preserve"> Njoftimi me shkrim për mbledhje u dërgohet të gjithë anëtarëve së paku </w:t>
      </w:r>
      <w:r w:rsidRPr="00F20CF5">
        <w:rPr>
          <w:rFonts w:ascii="Calibri" w:eastAsia="Times New Roman" w:hAnsi="Calibri" w:cs="Calibri"/>
          <w:sz w:val="24"/>
          <w:szCs w:val="24"/>
          <w:lang w:val="sq-AL"/>
        </w:rPr>
        <w:lastRenderedPageBreak/>
        <w:t xml:space="preserve">shtatë ditë pune më herët, me përjashtim të mbledhjeve të jashtëzakonshme që mund të thirren në bazë të njoftimit me shkrim tre ditë punë më herët. Njoftimi përfshin datën, kohën dhe vendin e mbledhjes, si dhe rendin e ditës në të gjitha gjuhët zyrtare (nëse ka nevojë).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20.5.</w:t>
      </w:r>
      <w:r w:rsidRPr="00F20CF5">
        <w:rPr>
          <w:rFonts w:ascii="Calibri" w:eastAsia="Times New Roman" w:hAnsi="Calibri" w:cs="Calibri"/>
          <w:sz w:val="24"/>
          <w:szCs w:val="24"/>
          <w:lang w:val="sq-AL"/>
        </w:rPr>
        <w:t xml:space="preserve"> Në bashkërendim me DKA dhe zyrtarin për informim në komunë, njoftimi për mbledhjen do të shfaqet në tabelat e shpalljeve publike, faqen e internetit të komunave dhe shkollave​​, së paku shtatë ditë pune para mbledhjes, me përjashtim të mbledhjeve të jashtëzakonshme që mund të shpallen me njoftim paraprak prej tre ditëve. Njoftimi i publikuar duhet të përmbajë datën, kohën dhe vendin e mbledhjes, si dhe rendin e ditës, në gjuhët zyrtare (nëse ka nevojë).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20.6.</w:t>
      </w:r>
      <w:r w:rsidRPr="00F20CF5">
        <w:rPr>
          <w:rFonts w:ascii="Calibri" w:eastAsia="Times New Roman" w:hAnsi="Calibri" w:cs="Calibri"/>
          <w:sz w:val="24"/>
          <w:szCs w:val="24"/>
          <w:lang w:val="sq-AL"/>
        </w:rPr>
        <w:t xml:space="preserve"> Me mbështetjen e DKA-së, kryesuesi apo zëvendëskryesuesi siguron që çdo anëtar i EPRBM-së komunal që nuk njeh gjuhën e punës së seancës së mbledhjes ka shërbim të përkthimit në të folur dhe me shkrim, përfshirë përkthim të procesverbaleve të mbledhjes për të siguruar përfshirje dhe pjesëmarrje në vendimmarrje dhe në përputhje me Ligjin për përdorimin e gjuhëve.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20.7.</w:t>
      </w:r>
      <w:r w:rsidRPr="00F20CF5">
        <w:rPr>
          <w:rFonts w:ascii="Calibri" w:eastAsia="Times New Roman" w:hAnsi="Calibri" w:cs="Calibri"/>
          <w:sz w:val="24"/>
          <w:szCs w:val="24"/>
          <w:lang w:val="sq-AL"/>
        </w:rPr>
        <w:t xml:space="preserve"> Procesverbali i mbledhjes paraprake miratohet në fillim të secilës mbledhjeje vijuese të EPRBM-së komunal nga shumica e anëtarëve të pranishëm.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20.8.</w:t>
      </w:r>
      <w:r w:rsidRPr="00F20CF5">
        <w:rPr>
          <w:rFonts w:ascii="Calibri" w:eastAsia="Times New Roman" w:hAnsi="Calibri" w:cs="Calibri"/>
          <w:sz w:val="24"/>
          <w:szCs w:val="24"/>
          <w:lang w:val="sq-AL"/>
        </w:rPr>
        <w:t xml:space="preserve"> Kryesuesi apo zëvendëskryesuesi e nënshkruan procesverbalin e miratuar dhe, në ndërlidhje me DKA-në dhe zyrtarin komunal për informim, siguron se ai u </w:t>
      </w:r>
      <w:r w:rsidRPr="00F20CF5">
        <w:rPr>
          <w:rFonts w:ascii="Calibri" w:eastAsia="Times New Roman" w:hAnsi="Calibri" w:cs="Calibri"/>
          <w:sz w:val="24"/>
          <w:szCs w:val="24"/>
          <w:lang w:val="sq-AL"/>
        </w:rPr>
        <w:lastRenderedPageBreak/>
        <w:t>vihet në dispozicion qytetarëve siç përcaktohet me Ligjin për qasjen në dokumentet zyrtare dhe Ligjin për mbrojtjen e të dhënave personale.</w:t>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 xml:space="preserve">21. Financimi i veprimtarive të EPRBM-së komunal </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21.1.</w:t>
      </w:r>
      <w:r w:rsidRPr="00F20CF5">
        <w:rPr>
          <w:rFonts w:ascii="Calibri" w:eastAsia="Times New Roman" w:hAnsi="Calibri" w:cs="Calibri"/>
          <w:sz w:val="24"/>
          <w:szCs w:val="24"/>
          <w:lang w:val="sq-AL"/>
        </w:rPr>
        <w:t xml:space="preserve"> DKA duhet të sigurojë fonde nga burimet e veta për themelimin dhe funksionimin e EPRBM-së Komunal. Nëse është e nevojshme, drejtori i DKA-së do të kërkojë ndarjen e fondeve shtesë nga burime të tjera të komunës, MAShT-i (ose nga burime të tjera) për t’i mbuluar shpenzimet për veprimtarinë e EPRBM-së komunal.</w:t>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21.2.</w:t>
      </w:r>
      <w:r w:rsidRPr="00F20CF5">
        <w:rPr>
          <w:rFonts w:ascii="Calibri" w:eastAsia="Times New Roman" w:hAnsi="Calibri" w:cs="Calibri"/>
          <w:sz w:val="24"/>
          <w:szCs w:val="24"/>
          <w:lang w:val="sq-AL"/>
        </w:rPr>
        <w:t xml:space="preserve"> Anëtarët e EPRBM-së komunal nuk pranojnë kompensim financiar për punën e tyre përkitazi me funksionimin e EPRBM-së komunal. </w:t>
      </w:r>
    </w:p>
    <w:p w:rsidR="00F20CF5" w:rsidRPr="00F20CF5" w:rsidRDefault="00F20CF5" w:rsidP="00F20CF5">
      <w:pPr>
        <w:spacing w:before="20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22. Bashkëpunimi dhe Koordinimi me nivelin qëndrorë</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22.1.</w:t>
      </w:r>
      <w:r w:rsidRPr="00F20CF5">
        <w:rPr>
          <w:rFonts w:ascii="Calibri" w:eastAsia="Times New Roman" w:hAnsi="Calibri" w:cs="Calibri"/>
          <w:sz w:val="24"/>
          <w:szCs w:val="24"/>
          <w:lang w:val="sq-AL"/>
        </w:rPr>
        <w:t xml:space="preserve"> DKA duhet të sigurojë që me planin komunal të veprimit të jetë në harmoni me strategjitë qëndrore dhe me rekomandimet nga MAShT-i që kanë të bëjnë me parandalimin dhe menaxhimin e braktisjes dhe mosregjistrimit në arsimin e obliguar.</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Calibri"/>
          <w:b/>
          <w:sz w:val="24"/>
          <w:szCs w:val="24"/>
          <w:lang w:val="sq-AL"/>
        </w:rPr>
        <w:t>22.2.</w:t>
      </w:r>
      <w:r w:rsidRPr="00F20CF5">
        <w:rPr>
          <w:rFonts w:ascii="Calibri" w:eastAsia="Times New Roman" w:hAnsi="Calibri" w:cs="Calibri"/>
          <w:sz w:val="24"/>
          <w:szCs w:val="24"/>
          <w:lang w:val="sq-AL"/>
        </w:rPr>
        <w:t xml:space="preserve"> EPRBM në nivel komune do të bashkëpunojnë dhe shkëmbejnë informata me MAShT-in, nëpërmjet kryesuesit të EPRBM në MAShT dhe me zyrtarin për bashkërendim të aktiviteteve me Komunat.</w:t>
      </w:r>
    </w:p>
    <w:p w:rsidR="00F20CF5" w:rsidRPr="00F20CF5" w:rsidRDefault="00F20CF5" w:rsidP="00F20CF5">
      <w:pPr>
        <w:spacing w:before="200"/>
        <w:jc w:val="both"/>
        <w:rPr>
          <w:rFonts w:ascii="Calibri" w:eastAsia="Times New Roman" w:hAnsi="Calibri" w:cs="Calibri"/>
          <w:sz w:val="24"/>
          <w:szCs w:val="24"/>
          <w:lang w:val="sq-AL"/>
        </w:rPr>
      </w:pPr>
    </w:p>
    <w:p w:rsidR="00F20CF5" w:rsidRPr="00F20CF5" w:rsidRDefault="00F20CF5" w:rsidP="00F20CF5">
      <w:pPr>
        <w:spacing w:before="200"/>
        <w:jc w:val="both"/>
        <w:rPr>
          <w:rFonts w:ascii="Calibri" w:eastAsia="Times New Roman" w:hAnsi="Calibri" w:cs="Calibri"/>
          <w:sz w:val="24"/>
          <w:szCs w:val="24"/>
          <w:lang w:val="sq-AL"/>
        </w:rPr>
        <w:sectPr w:rsidR="00F20CF5" w:rsidRPr="00F20CF5" w:rsidSect="00A20B62">
          <w:type w:val="continuous"/>
          <w:pgSz w:w="11906" w:h="16838"/>
          <w:pgMar w:top="1440" w:right="1440" w:bottom="1440" w:left="1440" w:header="708" w:footer="708" w:gutter="0"/>
          <w:cols w:num="2" w:space="708"/>
          <w:rtlGutter/>
          <w:docGrid w:linePitch="360"/>
        </w:sectPr>
      </w:pPr>
    </w:p>
    <w:p w:rsidR="00F20CF5" w:rsidRPr="00F20CF5" w:rsidRDefault="00F20CF5" w:rsidP="00F20CF5">
      <w:pPr>
        <w:spacing w:after="0" w:line="240" w:lineRule="auto"/>
        <w:rPr>
          <w:rFonts w:ascii="Calibri" w:eastAsia="Times New Roman" w:hAnsi="Calibri" w:cs="Times New Roman"/>
          <w:caps/>
          <w:spacing w:val="15"/>
          <w:lang w:val="sq-AL"/>
        </w:rPr>
      </w:pPr>
      <w:bookmarkStart w:id="92" w:name="_Toc406853188"/>
      <w:r w:rsidRPr="00F20CF5">
        <w:rPr>
          <w:rFonts w:ascii="Calibri" w:eastAsia="Times New Roman" w:hAnsi="Calibri" w:cs="Times New Roman"/>
          <w:sz w:val="20"/>
          <w:szCs w:val="20"/>
          <w:lang w:val="sq-AL"/>
        </w:rPr>
        <w:lastRenderedPageBreak/>
        <w:br w:type="page"/>
      </w: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b/>
          <w:caps/>
          <w:spacing w:val="15"/>
          <w:sz w:val="24"/>
          <w:lang w:val="sq-AL"/>
        </w:rPr>
      </w:pPr>
      <w:bookmarkStart w:id="93" w:name="_Toc407015449"/>
      <w:r w:rsidRPr="00F20CF5">
        <w:rPr>
          <w:rFonts w:ascii="Calibri" w:eastAsia="Times New Roman" w:hAnsi="Calibri" w:cs="Times New Roman"/>
          <w:b/>
          <w:caps/>
          <w:spacing w:val="15"/>
          <w:sz w:val="24"/>
          <w:lang w:val="sq-AL"/>
        </w:rPr>
        <w:lastRenderedPageBreak/>
        <w:t>Shtojca 6 – Formulari i referimit të rasteve për OJQ</w:t>
      </w:r>
      <w:bookmarkEnd w:id="92"/>
      <w:bookmarkEnd w:id="93"/>
    </w:p>
    <w:tbl>
      <w:tblPr>
        <w:tblW w:w="10358" w:type="dxa"/>
        <w:tblInd w:w="-252" w:type="dxa"/>
        <w:tblLook w:val="04A0" w:firstRow="1" w:lastRow="0" w:firstColumn="1" w:lastColumn="0" w:noHBand="0" w:noVBand="1"/>
      </w:tblPr>
      <w:tblGrid>
        <w:gridCol w:w="2188"/>
        <w:gridCol w:w="2020"/>
        <w:gridCol w:w="266"/>
        <w:gridCol w:w="2292"/>
        <w:gridCol w:w="1806"/>
        <w:gridCol w:w="1786"/>
      </w:tblGrid>
      <w:tr w:rsidR="00F20CF5" w:rsidRPr="00F20CF5" w:rsidTr="00A20B62">
        <w:trPr>
          <w:trHeight w:val="585"/>
        </w:trPr>
        <w:tc>
          <w:tcPr>
            <w:tcW w:w="10358" w:type="dxa"/>
            <w:gridSpan w:val="6"/>
            <w:tcBorders>
              <w:top w:val="single" w:sz="8" w:space="0" w:color="auto"/>
              <w:left w:val="single" w:sz="8" w:space="0" w:color="auto"/>
              <w:bottom w:val="single" w:sz="4" w:space="0" w:color="auto"/>
              <w:right w:val="single" w:sz="8" w:space="0" w:color="000000"/>
            </w:tcBorders>
            <w:shd w:val="clear" w:color="000000" w:fill="BFBFBF"/>
            <w:vAlign w:val="center"/>
            <w:hideMark/>
          </w:tcPr>
          <w:p w:rsidR="00F20CF5" w:rsidRPr="00F20CF5" w:rsidRDefault="00F20CF5" w:rsidP="00F20CF5">
            <w:pPr>
              <w:spacing w:after="0" w:line="240" w:lineRule="auto"/>
              <w:jc w:val="both"/>
              <w:rPr>
                <w:rFonts w:ascii="Calibri" w:eastAsia="Times New Roman" w:hAnsi="Calibri" w:cs="Calibri"/>
                <w:b/>
                <w:bCs/>
                <w:color w:val="000000"/>
                <w:sz w:val="36"/>
                <w:szCs w:val="36"/>
                <w:lang w:val="sq-AL"/>
              </w:rPr>
            </w:pPr>
          </w:p>
        </w:tc>
      </w:tr>
      <w:tr w:rsidR="00F20CF5" w:rsidRPr="00F20CF5" w:rsidTr="00A20B62">
        <w:trPr>
          <w:trHeight w:val="885"/>
        </w:trPr>
        <w:tc>
          <w:tcPr>
            <w:tcW w:w="10358" w:type="dxa"/>
            <w:gridSpan w:val="6"/>
            <w:tcBorders>
              <w:top w:val="single" w:sz="4" w:space="0" w:color="auto"/>
              <w:left w:val="single" w:sz="4" w:space="0" w:color="auto"/>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jc w:val="both"/>
              <w:rPr>
                <w:rFonts w:ascii="Calibri" w:eastAsia="Times New Roman" w:hAnsi="Calibri" w:cs="Calibri"/>
                <w:b/>
                <w:bCs/>
                <w:color w:val="000000"/>
                <w:sz w:val="28"/>
                <w:szCs w:val="28"/>
                <w:lang w:val="sq-AL"/>
              </w:rPr>
            </w:pPr>
            <w:r w:rsidRPr="00F20CF5">
              <w:rPr>
                <w:rFonts w:ascii="Calibri" w:eastAsia="Times New Roman" w:hAnsi="Calibri" w:cs="Calibri"/>
                <w:b/>
                <w:bCs/>
                <w:color w:val="000000"/>
                <w:sz w:val="28"/>
                <w:szCs w:val="28"/>
                <w:lang w:val="sq-AL"/>
              </w:rPr>
              <w:t>Formulari i referimit të rasteve të fëmijëve jashtë shkolle ose të atyre në rrezik të braktisjes së shkollës</w:t>
            </w:r>
          </w:p>
        </w:tc>
      </w:tr>
      <w:tr w:rsidR="00F20CF5" w:rsidRPr="00F20CF5" w:rsidTr="00A20B62">
        <w:trPr>
          <w:trHeight w:val="390"/>
        </w:trPr>
        <w:tc>
          <w:tcPr>
            <w:tcW w:w="1035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Vërejtje: ky formular përmban të dhëna konfidenciale dhe mund të shpërndahet vetëm tek personat e autorizuar</w:t>
            </w:r>
          </w:p>
        </w:tc>
      </w:tr>
      <w:tr w:rsidR="00F20CF5" w:rsidRPr="00F20CF5" w:rsidTr="00A20B62">
        <w:trPr>
          <w:trHeight w:val="1170"/>
        </w:trPr>
        <w:tc>
          <w:tcPr>
            <w:tcW w:w="2188" w:type="dxa"/>
            <w:tcBorders>
              <w:top w:val="nil"/>
              <w:left w:val="single" w:sz="4" w:space="0" w:color="auto"/>
              <w:bottom w:val="nil"/>
              <w:right w:val="single" w:sz="4" w:space="0" w:color="auto"/>
            </w:tcBorders>
            <w:shd w:val="clear" w:color="000000" w:fill="BFBFBF"/>
            <w:vAlign w:val="center"/>
            <w:hideMark/>
          </w:tcPr>
          <w:p w:rsidR="00F20CF5" w:rsidRPr="00F20CF5" w:rsidRDefault="00F20CF5" w:rsidP="00F20CF5">
            <w:pPr>
              <w:spacing w:after="0" w:line="240" w:lineRule="auto"/>
              <w:rPr>
                <w:rFonts w:ascii="Calibri" w:eastAsia="Times New Roman" w:hAnsi="Calibri" w:cs="Calibri"/>
                <w:b/>
                <w:bCs/>
                <w:color w:val="000000"/>
                <w:sz w:val="20"/>
                <w:szCs w:val="20"/>
                <w:lang w:val="sq-AL"/>
              </w:rPr>
            </w:pPr>
            <w:r w:rsidRPr="00F20CF5">
              <w:rPr>
                <w:rFonts w:ascii="Calibri" w:eastAsia="Times New Roman" w:hAnsi="Calibri" w:cs="Calibri"/>
                <w:b/>
                <w:bCs/>
                <w:color w:val="000000"/>
                <w:sz w:val="20"/>
                <w:szCs w:val="20"/>
                <w:lang w:val="sq-AL"/>
              </w:rPr>
              <w:t>Nr. i rastit</w:t>
            </w:r>
            <w:r w:rsidRPr="00F20CF5">
              <w:rPr>
                <w:rFonts w:ascii="Calibri" w:eastAsia="Times New Roman" w:hAnsi="Calibri" w:cs="Calibri"/>
                <w:color w:val="000000"/>
                <w:sz w:val="20"/>
                <w:szCs w:val="20"/>
                <w:lang w:val="sq-AL"/>
              </w:rPr>
              <w:t xml:space="preserve"> (të caktohet nga EPRBM-ja Komunale)</w:t>
            </w:r>
          </w:p>
        </w:tc>
        <w:tc>
          <w:tcPr>
            <w:tcW w:w="8170" w:type="dxa"/>
            <w:gridSpan w:val="5"/>
            <w:tcBorders>
              <w:top w:val="single" w:sz="4" w:space="0" w:color="auto"/>
              <w:left w:val="nil"/>
              <w:bottom w:val="nil"/>
              <w:right w:val="single" w:sz="4" w:space="0" w:color="auto"/>
            </w:tcBorders>
            <w:shd w:val="clear" w:color="auto" w:fill="auto"/>
            <w:vAlign w:val="center"/>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r>
      <w:tr w:rsidR="00F20CF5" w:rsidRPr="00F20CF5" w:rsidTr="00A20B62">
        <w:trPr>
          <w:trHeight w:val="615"/>
        </w:trPr>
        <w:tc>
          <w:tcPr>
            <w:tcW w:w="10358" w:type="dxa"/>
            <w:gridSpan w:val="6"/>
            <w:tcBorders>
              <w:top w:val="single" w:sz="8" w:space="0" w:color="auto"/>
              <w:left w:val="single" w:sz="8" w:space="0" w:color="auto"/>
              <w:bottom w:val="nil"/>
              <w:right w:val="single" w:sz="8" w:space="0" w:color="000000"/>
            </w:tcBorders>
            <w:shd w:val="clear" w:color="000000" w:fill="000000"/>
            <w:vAlign w:val="center"/>
            <w:hideMark/>
          </w:tcPr>
          <w:p w:rsidR="00F20CF5" w:rsidRPr="00F20CF5" w:rsidRDefault="00F20CF5" w:rsidP="00F20CF5">
            <w:pPr>
              <w:spacing w:after="0" w:line="240" w:lineRule="auto"/>
              <w:jc w:val="both"/>
              <w:rPr>
                <w:rFonts w:ascii="Calibri" w:eastAsia="Times New Roman" w:hAnsi="Calibri" w:cs="Calibri"/>
                <w:b/>
                <w:bCs/>
                <w:color w:val="FFFFFF"/>
                <w:sz w:val="20"/>
                <w:szCs w:val="20"/>
                <w:lang w:val="sq-AL"/>
              </w:rPr>
            </w:pPr>
            <w:r w:rsidRPr="00F20CF5">
              <w:rPr>
                <w:rFonts w:ascii="Calibri" w:eastAsia="Times New Roman" w:hAnsi="Calibri" w:cs="Calibri"/>
                <w:b/>
                <w:bCs/>
                <w:color w:val="FFFFFF"/>
                <w:sz w:val="20"/>
                <w:szCs w:val="20"/>
                <w:lang w:val="sq-AL"/>
              </w:rPr>
              <w:t>Pjesa A: Fletëreferimi: shkruani mëposhtë arsyet e referimit</w:t>
            </w:r>
          </w:p>
        </w:tc>
      </w:tr>
      <w:tr w:rsidR="00F20CF5" w:rsidRPr="00F20CF5" w:rsidTr="00A20B62">
        <w:trPr>
          <w:trHeight w:val="915"/>
        </w:trPr>
        <w:tc>
          <w:tcPr>
            <w:tcW w:w="2188"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F20CF5" w:rsidRPr="00F20CF5" w:rsidRDefault="00F20CF5" w:rsidP="00F20CF5">
            <w:pPr>
              <w:spacing w:after="0" w:line="240" w:lineRule="auto"/>
              <w:jc w:val="both"/>
              <w:rPr>
                <w:rFonts w:ascii="Calibri" w:eastAsia="Times New Roman" w:hAnsi="Calibri" w:cs="Calibri"/>
                <w:b/>
                <w:bCs/>
                <w:color w:val="000000"/>
                <w:sz w:val="20"/>
                <w:szCs w:val="20"/>
                <w:lang w:val="sq-AL"/>
              </w:rPr>
            </w:pPr>
            <w:r w:rsidRPr="00F20CF5">
              <w:rPr>
                <w:rFonts w:ascii="Calibri" w:eastAsia="Times New Roman" w:hAnsi="Calibri" w:cs="Calibri"/>
                <w:b/>
                <w:bCs/>
                <w:color w:val="000000"/>
                <w:sz w:val="20"/>
                <w:szCs w:val="20"/>
                <w:lang w:val="sq-AL"/>
              </w:rPr>
              <w:t>Arsyeja e referimit</w:t>
            </w:r>
          </w:p>
        </w:tc>
        <w:tc>
          <w:tcPr>
            <w:tcW w:w="2020" w:type="dxa"/>
            <w:tcBorders>
              <w:top w:val="single" w:sz="4" w:space="0" w:color="auto"/>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xml:space="preserve">Fëmija nuk është i regjistruar në asnjë institucion arsimor </w:t>
            </w:r>
          </w:p>
        </w:tc>
        <w:tc>
          <w:tcPr>
            <w:tcW w:w="6150" w:type="dxa"/>
            <w:gridSpan w:val="4"/>
            <w:tcBorders>
              <w:top w:val="single" w:sz="4" w:space="0" w:color="auto"/>
              <w:left w:val="nil"/>
              <w:bottom w:val="single" w:sz="4" w:space="0" w:color="auto"/>
              <w:right w:val="single" w:sz="4" w:space="0" w:color="000000"/>
            </w:tcBorders>
            <w:shd w:val="clear" w:color="000000" w:fill="FFFFFF"/>
            <w:vAlign w:val="bottom"/>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r>
      <w:tr w:rsidR="00F20CF5" w:rsidRPr="00F20CF5" w:rsidTr="00A20B62">
        <w:trPr>
          <w:trHeight w:val="915"/>
        </w:trPr>
        <w:tc>
          <w:tcPr>
            <w:tcW w:w="2188" w:type="dxa"/>
            <w:vMerge/>
            <w:tcBorders>
              <w:top w:val="single" w:sz="4" w:space="0" w:color="auto"/>
              <w:left w:val="single" w:sz="4" w:space="0" w:color="auto"/>
              <w:bottom w:val="single" w:sz="4" w:space="0" w:color="auto"/>
              <w:right w:val="single" w:sz="4" w:space="0" w:color="auto"/>
            </w:tcBorders>
            <w:vAlign w:val="center"/>
            <w:hideMark/>
          </w:tcPr>
          <w:p w:rsidR="00F20CF5" w:rsidRPr="00F20CF5" w:rsidRDefault="00F20CF5" w:rsidP="00F20CF5">
            <w:pPr>
              <w:spacing w:after="0" w:line="240" w:lineRule="auto"/>
              <w:jc w:val="both"/>
              <w:rPr>
                <w:rFonts w:ascii="Calibri" w:eastAsia="Times New Roman" w:hAnsi="Calibri" w:cs="Calibri"/>
                <w:b/>
                <w:bCs/>
                <w:color w:val="000000"/>
                <w:sz w:val="20"/>
                <w:szCs w:val="20"/>
                <w:lang w:val="sq-AL"/>
              </w:rPr>
            </w:pPr>
          </w:p>
        </w:tc>
        <w:tc>
          <w:tcPr>
            <w:tcW w:w="2020" w:type="dxa"/>
            <w:tcBorders>
              <w:top w:val="nil"/>
              <w:left w:val="nil"/>
              <w:bottom w:val="single" w:sz="4" w:space="0" w:color="auto"/>
              <w:right w:val="single" w:sz="4" w:space="0" w:color="auto"/>
            </w:tcBorders>
            <w:shd w:val="clear" w:color="000000" w:fill="D8D8D8"/>
            <w:vAlign w:val="bottom"/>
            <w:hideMark/>
          </w:tcPr>
          <w:p w:rsidR="00F20CF5" w:rsidRPr="00F20CF5" w:rsidRDefault="00F20CF5" w:rsidP="00F20CF5">
            <w:pPr>
              <w:spacing w:after="0" w:line="240" w:lineRule="auto"/>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Fëmija ka munguar për më shumë se 10 ditë pa ndonjë arsye të vlefshme</w:t>
            </w:r>
          </w:p>
        </w:tc>
        <w:tc>
          <w:tcPr>
            <w:tcW w:w="6150" w:type="dxa"/>
            <w:gridSpan w:val="4"/>
            <w:tcBorders>
              <w:top w:val="single" w:sz="4" w:space="0" w:color="auto"/>
              <w:left w:val="nil"/>
              <w:bottom w:val="single" w:sz="4" w:space="0" w:color="auto"/>
              <w:right w:val="single" w:sz="4" w:space="0" w:color="000000"/>
            </w:tcBorders>
            <w:shd w:val="clear" w:color="000000" w:fill="FFFFFF"/>
            <w:vAlign w:val="bottom"/>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r>
      <w:tr w:rsidR="00F20CF5" w:rsidRPr="00F20CF5" w:rsidTr="00A20B62">
        <w:trPr>
          <w:trHeight w:val="915"/>
        </w:trPr>
        <w:tc>
          <w:tcPr>
            <w:tcW w:w="2188" w:type="dxa"/>
            <w:vMerge/>
            <w:tcBorders>
              <w:top w:val="single" w:sz="4" w:space="0" w:color="auto"/>
              <w:left w:val="single" w:sz="4" w:space="0" w:color="auto"/>
              <w:bottom w:val="single" w:sz="4" w:space="0" w:color="auto"/>
              <w:right w:val="single" w:sz="4" w:space="0" w:color="auto"/>
            </w:tcBorders>
            <w:vAlign w:val="center"/>
            <w:hideMark/>
          </w:tcPr>
          <w:p w:rsidR="00F20CF5" w:rsidRPr="00F20CF5" w:rsidRDefault="00F20CF5" w:rsidP="00F20CF5">
            <w:pPr>
              <w:spacing w:after="0" w:line="240" w:lineRule="auto"/>
              <w:jc w:val="both"/>
              <w:rPr>
                <w:rFonts w:ascii="Calibri" w:eastAsia="Times New Roman" w:hAnsi="Calibri" w:cs="Calibri"/>
                <w:b/>
                <w:bCs/>
                <w:color w:val="000000"/>
                <w:sz w:val="20"/>
                <w:szCs w:val="20"/>
                <w:lang w:val="sq-AL"/>
              </w:rPr>
            </w:pPr>
          </w:p>
        </w:tc>
        <w:tc>
          <w:tcPr>
            <w:tcW w:w="2020" w:type="dxa"/>
            <w:tcBorders>
              <w:top w:val="nil"/>
              <w:left w:val="nil"/>
              <w:bottom w:val="single" w:sz="4" w:space="0" w:color="auto"/>
              <w:right w:val="single" w:sz="4" w:space="0" w:color="auto"/>
            </w:tcBorders>
            <w:shd w:val="clear" w:color="000000" w:fill="D8D8D8"/>
            <w:vAlign w:val="bottom"/>
            <w:hideMark/>
          </w:tcPr>
          <w:p w:rsidR="00F20CF5" w:rsidRPr="00F20CF5" w:rsidRDefault="00F20CF5" w:rsidP="00F20CF5">
            <w:pPr>
              <w:spacing w:after="0" w:line="240" w:lineRule="auto"/>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Brenga serioze për sigurinë e fëmijës (ju lutem shkruani detajet)</w:t>
            </w:r>
          </w:p>
        </w:tc>
        <w:tc>
          <w:tcPr>
            <w:tcW w:w="6150" w:type="dxa"/>
            <w:gridSpan w:val="4"/>
            <w:tcBorders>
              <w:top w:val="single" w:sz="4" w:space="0" w:color="auto"/>
              <w:left w:val="nil"/>
              <w:bottom w:val="single" w:sz="4" w:space="0" w:color="auto"/>
              <w:right w:val="single" w:sz="4" w:space="0" w:color="000000"/>
            </w:tcBorders>
            <w:shd w:val="clear" w:color="000000" w:fill="FFFFFF"/>
            <w:vAlign w:val="bottom"/>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r>
      <w:tr w:rsidR="00F20CF5" w:rsidRPr="00F20CF5" w:rsidTr="00A20B62">
        <w:trPr>
          <w:trHeight w:val="1005"/>
        </w:trPr>
        <w:tc>
          <w:tcPr>
            <w:tcW w:w="2188" w:type="dxa"/>
            <w:vMerge/>
            <w:tcBorders>
              <w:top w:val="single" w:sz="4" w:space="0" w:color="auto"/>
              <w:left w:val="single" w:sz="4" w:space="0" w:color="auto"/>
              <w:bottom w:val="single" w:sz="4" w:space="0" w:color="auto"/>
              <w:right w:val="single" w:sz="4" w:space="0" w:color="auto"/>
            </w:tcBorders>
            <w:vAlign w:val="center"/>
            <w:hideMark/>
          </w:tcPr>
          <w:p w:rsidR="00F20CF5" w:rsidRPr="00F20CF5" w:rsidRDefault="00F20CF5" w:rsidP="00F20CF5">
            <w:pPr>
              <w:spacing w:after="0" w:line="240" w:lineRule="auto"/>
              <w:jc w:val="both"/>
              <w:rPr>
                <w:rFonts w:ascii="Calibri" w:eastAsia="Times New Roman" w:hAnsi="Calibri" w:cs="Calibri"/>
                <w:b/>
                <w:bCs/>
                <w:color w:val="000000"/>
                <w:sz w:val="20"/>
                <w:szCs w:val="20"/>
                <w:lang w:val="sq-AL"/>
              </w:rPr>
            </w:pPr>
          </w:p>
        </w:tc>
        <w:tc>
          <w:tcPr>
            <w:tcW w:w="2020"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Arsyet tjera (ju lutem shënoni detajet)</w:t>
            </w:r>
          </w:p>
        </w:tc>
        <w:tc>
          <w:tcPr>
            <w:tcW w:w="6150" w:type="dxa"/>
            <w:gridSpan w:val="4"/>
            <w:tcBorders>
              <w:top w:val="single" w:sz="4" w:space="0" w:color="auto"/>
              <w:left w:val="nil"/>
              <w:bottom w:val="single" w:sz="8" w:space="0" w:color="auto"/>
              <w:right w:val="single" w:sz="4" w:space="0" w:color="000000"/>
            </w:tcBorders>
            <w:shd w:val="clear" w:color="000000" w:fill="FFFFFF"/>
            <w:vAlign w:val="center"/>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r>
      <w:tr w:rsidR="00F20CF5" w:rsidRPr="00F20CF5" w:rsidTr="00A20B62">
        <w:trPr>
          <w:trHeight w:val="600"/>
        </w:trPr>
        <w:tc>
          <w:tcPr>
            <w:tcW w:w="10358" w:type="dxa"/>
            <w:gridSpan w:val="6"/>
            <w:tcBorders>
              <w:top w:val="single" w:sz="8" w:space="0" w:color="auto"/>
              <w:left w:val="single" w:sz="8" w:space="0" w:color="auto"/>
              <w:bottom w:val="single" w:sz="8" w:space="0" w:color="auto"/>
              <w:right w:val="single" w:sz="8" w:space="0" w:color="000000"/>
            </w:tcBorders>
            <w:shd w:val="clear" w:color="000000" w:fill="000000"/>
            <w:vAlign w:val="center"/>
            <w:hideMark/>
          </w:tcPr>
          <w:p w:rsidR="00F20CF5" w:rsidRPr="00F20CF5" w:rsidRDefault="00F20CF5" w:rsidP="00F20CF5">
            <w:pPr>
              <w:spacing w:after="0" w:line="240" w:lineRule="auto"/>
              <w:jc w:val="both"/>
              <w:rPr>
                <w:rFonts w:ascii="Calibri" w:eastAsia="Times New Roman" w:hAnsi="Calibri" w:cs="Calibri"/>
                <w:b/>
                <w:bCs/>
                <w:color w:val="FFFFFF"/>
                <w:sz w:val="20"/>
                <w:szCs w:val="20"/>
                <w:lang w:val="sq-AL"/>
              </w:rPr>
            </w:pPr>
            <w:r w:rsidRPr="00F20CF5">
              <w:rPr>
                <w:rFonts w:ascii="Calibri" w:eastAsia="Times New Roman" w:hAnsi="Calibri" w:cs="Calibri"/>
                <w:b/>
                <w:bCs/>
                <w:color w:val="FFFFFF"/>
                <w:sz w:val="20"/>
                <w:szCs w:val="20"/>
                <w:lang w:val="sq-AL"/>
              </w:rPr>
              <w:t xml:space="preserve">Pjesa B: Fletëregjistrimi: Ky seksion plotësohet nga ana e përfaqësuesit të OJQ-së kur fëmija referohet në institucion arsimor </w:t>
            </w:r>
          </w:p>
        </w:tc>
      </w:tr>
      <w:tr w:rsidR="00F20CF5" w:rsidRPr="00F20CF5" w:rsidTr="00A20B62">
        <w:trPr>
          <w:trHeight w:val="705"/>
        </w:trPr>
        <w:tc>
          <w:tcPr>
            <w:tcW w:w="2188" w:type="dxa"/>
            <w:vMerge w:val="restart"/>
            <w:tcBorders>
              <w:top w:val="nil"/>
              <w:left w:val="single" w:sz="4" w:space="0" w:color="auto"/>
              <w:bottom w:val="single" w:sz="4" w:space="0" w:color="auto"/>
              <w:right w:val="single" w:sz="4" w:space="0" w:color="auto"/>
            </w:tcBorders>
            <w:shd w:val="clear" w:color="000000" w:fill="A5A5A5"/>
            <w:vAlign w:val="center"/>
            <w:hideMark/>
          </w:tcPr>
          <w:p w:rsidR="00F20CF5" w:rsidRPr="00F20CF5" w:rsidRDefault="00F20CF5" w:rsidP="00F20CF5">
            <w:pPr>
              <w:spacing w:after="0" w:line="240" w:lineRule="auto"/>
              <w:jc w:val="both"/>
              <w:rPr>
                <w:rFonts w:ascii="Calibri" w:eastAsia="Times New Roman" w:hAnsi="Calibri" w:cs="Calibri"/>
                <w:b/>
                <w:bCs/>
                <w:color w:val="000000"/>
                <w:sz w:val="20"/>
                <w:szCs w:val="20"/>
                <w:lang w:val="sq-AL"/>
              </w:rPr>
            </w:pPr>
            <w:r w:rsidRPr="00F20CF5">
              <w:rPr>
                <w:rFonts w:ascii="Calibri" w:eastAsia="Times New Roman" w:hAnsi="Calibri" w:cs="Calibri"/>
                <w:b/>
                <w:bCs/>
                <w:color w:val="000000"/>
                <w:sz w:val="20"/>
                <w:szCs w:val="20"/>
                <w:lang w:val="sq-AL"/>
              </w:rPr>
              <w:t>Fëmija</w:t>
            </w:r>
          </w:p>
        </w:tc>
        <w:tc>
          <w:tcPr>
            <w:tcW w:w="2020"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Mbiemri</w:t>
            </w:r>
          </w:p>
        </w:tc>
        <w:tc>
          <w:tcPr>
            <w:tcW w:w="2558" w:type="dxa"/>
            <w:gridSpan w:val="2"/>
            <w:tcBorders>
              <w:top w:val="single" w:sz="8" w:space="0" w:color="auto"/>
              <w:left w:val="nil"/>
              <w:bottom w:val="single" w:sz="4" w:space="0" w:color="auto"/>
              <w:right w:val="single" w:sz="4" w:space="0" w:color="000000"/>
            </w:tcBorders>
            <w:shd w:val="clear" w:color="000000" w:fill="FFFFFF"/>
            <w:noWrap/>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 </w:t>
            </w:r>
          </w:p>
        </w:tc>
        <w:tc>
          <w:tcPr>
            <w:tcW w:w="1806"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Emri</w:t>
            </w:r>
          </w:p>
        </w:tc>
        <w:tc>
          <w:tcPr>
            <w:tcW w:w="1786" w:type="dxa"/>
            <w:tcBorders>
              <w:top w:val="nil"/>
              <w:left w:val="nil"/>
              <w:bottom w:val="single" w:sz="4" w:space="0" w:color="auto"/>
              <w:right w:val="single" w:sz="4" w:space="0" w:color="auto"/>
            </w:tcBorders>
            <w:shd w:val="clear" w:color="000000" w:fill="FFFFFF"/>
            <w:noWrap/>
            <w:vAlign w:val="bottom"/>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 </w:t>
            </w:r>
          </w:p>
        </w:tc>
      </w:tr>
      <w:tr w:rsidR="00F20CF5" w:rsidRPr="00F20CF5" w:rsidTr="00A20B62">
        <w:trPr>
          <w:trHeight w:val="705"/>
        </w:trPr>
        <w:tc>
          <w:tcPr>
            <w:tcW w:w="2188" w:type="dxa"/>
            <w:vMerge/>
            <w:tcBorders>
              <w:top w:val="nil"/>
              <w:left w:val="single" w:sz="4" w:space="0" w:color="auto"/>
              <w:bottom w:val="single" w:sz="4" w:space="0" w:color="auto"/>
              <w:right w:val="single" w:sz="4" w:space="0" w:color="auto"/>
            </w:tcBorders>
            <w:vAlign w:val="center"/>
            <w:hideMark/>
          </w:tcPr>
          <w:p w:rsidR="00F20CF5" w:rsidRPr="00F20CF5" w:rsidRDefault="00F20CF5" w:rsidP="00F20CF5">
            <w:pPr>
              <w:spacing w:after="0" w:line="240" w:lineRule="auto"/>
              <w:jc w:val="both"/>
              <w:rPr>
                <w:rFonts w:ascii="Calibri" w:eastAsia="Times New Roman" w:hAnsi="Calibri" w:cs="Calibri"/>
                <w:b/>
                <w:bCs/>
                <w:color w:val="000000"/>
                <w:sz w:val="20"/>
                <w:szCs w:val="20"/>
                <w:lang w:val="sq-AL"/>
              </w:rPr>
            </w:pPr>
          </w:p>
        </w:tc>
        <w:tc>
          <w:tcPr>
            <w:tcW w:w="2020"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Data e Lindjes</w:t>
            </w:r>
          </w:p>
        </w:tc>
        <w:tc>
          <w:tcPr>
            <w:tcW w:w="2558" w:type="dxa"/>
            <w:gridSpan w:val="2"/>
            <w:tcBorders>
              <w:top w:val="single" w:sz="4" w:space="0" w:color="auto"/>
              <w:left w:val="nil"/>
              <w:bottom w:val="single" w:sz="4" w:space="0" w:color="auto"/>
              <w:right w:val="single" w:sz="4" w:space="0" w:color="000000"/>
            </w:tcBorders>
            <w:shd w:val="clear" w:color="000000" w:fill="FFFFFF"/>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 </w:t>
            </w:r>
          </w:p>
        </w:tc>
        <w:tc>
          <w:tcPr>
            <w:tcW w:w="1806"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Gjinia</w:t>
            </w:r>
          </w:p>
        </w:tc>
        <w:tc>
          <w:tcPr>
            <w:tcW w:w="1786" w:type="dxa"/>
            <w:tcBorders>
              <w:top w:val="nil"/>
              <w:left w:val="nil"/>
              <w:bottom w:val="single" w:sz="4" w:space="0" w:color="auto"/>
              <w:right w:val="single" w:sz="4" w:space="0" w:color="auto"/>
            </w:tcBorders>
            <w:shd w:val="clear" w:color="000000" w:fill="FFFFFF"/>
            <w:vAlign w:val="bottom"/>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 </w:t>
            </w:r>
          </w:p>
        </w:tc>
      </w:tr>
      <w:tr w:rsidR="00F20CF5" w:rsidRPr="00F20CF5" w:rsidTr="00A20B62">
        <w:trPr>
          <w:trHeight w:val="705"/>
        </w:trPr>
        <w:tc>
          <w:tcPr>
            <w:tcW w:w="2188" w:type="dxa"/>
            <w:vMerge/>
            <w:tcBorders>
              <w:top w:val="nil"/>
              <w:left w:val="single" w:sz="4" w:space="0" w:color="auto"/>
              <w:bottom w:val="single" w:sz="4" w:space="0" w:color="auto"/>
              <w:right w:val="single" w:sz="4" w:space="0" w:color="auto"/>
            </w:tcBorders>
            <w:vAlign w:val="center"/>
            <w:hideMark/>
          </w:tcPr>
          <w:p w:rsidR="00F20CF5" w:rsidRPr="00F20CF5" w:rsidRDefault="00F20CF5" w:rsidP="00F20CF5">
            <w:pPr>
              <w:spacing w:after="0" w:line="240" w:lineRule="auto"/>
              <w:jc w:val="both"/>
              <w:rPr>
                <w:rFonts w:ascii="Calibri" w:eastAsia="Times New Roman" w:hAnsi="Calibri" w:cs="Calibri"/>
                <w:b/>
                <w:bCs/>
                <w:color w:val="000000"/>
                <w:sz w:val="20"/>
                <w:szCs w:val="20"/>
                <w:lang w:val="sq-AL"/>
              </w:rPr>
            </w:pPr>
          </w:p>
        </w:tc>
        <w:tc>
          <w:tcPr>
            <w:tcW w:w="2020"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Kombësia</w:t>
            </w:r>
          </w:p>
        </w:tc>
        <w:tc>
          <w:tcPr>
            <w:tcW w:w="2558" w:type="dxa"/>
            <w:gridSpan w:val="2"/>
            <w:tcBorders>
              <w:top w:val="single" w:sz="4" w:space="0" w:color="auto"/>
              <w:left w:val="nil"/>
              <w:bottom w:val="single" w:sz="4" w:space="0" w:color="auto"/>
              <w:right w:val="single" w:sz="4" w:space="0" w:color="000000"/>
            </w:tcBorders>
            <w:shd w:val="clear" w:color="000000" w:fill="FFFFFF"/>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 </w:t>
            </w:r>
          </w:p>
        </w:tc>
        <w:tc>
          <w:tcPr>
            <w:tcW w:w="1806"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Gjuha(ët) që flet</w:t>
            </w:r>
          </w:p>
        </w:tc>
        <w:tc>
          <w:tcPr>
            <w:tcW w:w="1786" w:type="dxa"/>
            <w:tcBorders>
              <w:top w:val="nil"/>
              <w:left w:val="nil"/>
              <w:bottom w:val="single" w:sz="4" w:space="0" w:color="auto"/>
              <w:right w:val="single" w:sz="4" w:space="0" w:color="auto"/>
            </w:tcBorders>
            <w:shd w:val="clear" w:color="000000" w:fill="FFFFFF"/>
            <w:vAlign w:val="bottom"/>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 </w:t>
            </w:r>
          </w:p>
        </w:tc>
      </w:tr>
      <w:tr w:rsidR="00F20CF5" w:rsidRPr="00F20CF5" w:rsidTr="00A20B62">
        <w:trPr>
          <w:trHeight w:val="705"/>
        </w:trPr>
        <w:tc>
          <w:tcPr>
            <w:tcW w:w="2188" w:type="dxa"/>
            <w:vMerge/>
            <w:tcBorders>
              <w:top w:val="nil"/>
              <w:left w:val="single" w:sz="4" w:space="0" w:color="auto"/>
              <w:bottom w:val="single" w:sz="4" w:space="0" w:color="auto"/>
              <w:right w:val="single" w:sz="4" w:space="0" w:color="auto"/>
            </w:tcBorders>
            <w:vAlign w:val="center"/>
            <w:hideMark/>
          </w:tcPr>
          <w:p w:rsidR="00F20CF5" w:rsidRPr="00F20CF5" w:rsidRDefault="00F20CF5" w:rsidP="00F20CF5">
            <w:pPr>
              <w:spacing w:after="0" w:line="240" w:lineRule="auto"/>
              <w:jc w:val="both"/>
              <w:rPr>
                <w:rFonts w:ascii="Calibri" w:eastAsia="Times New Roman" w:hAnsi="Calibri" w:cs="Calibri"/>
                <w:b/>
                <w:bCs/>
                <w:color w:val="000000"/>
                <w:sz w:val="20"/>
                <w:szCs w:val="20"/>
                <w:lang w:val="sq-AL"/>
              </w:rPr>
            </w:pPr>
          </w:p>
        </w:tc>
        <w:tc>
          <w:tcPr>
            <w:tcW w:w="2020"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 xml:space="preserve">Sholla e fundit/nuk ka qenë në shkollë </w:t>
            </w:r>
          </w:p>
        </w:tc>
        <w:tc>
          <w:tcPr>
            <w:tcW w:w="2558" w:type="dxa"/>
            <w:gridSpan w:val="2"/>
            <w:tcBorders>
              <w:top w:val="single" w:sz="4" w:space="0" w:color="auto"/>
              <w:left w:val="nil"/>
              <w:bottom w:val="single" w:sz="4" w:space="0" w:color="auto"/>
              <w:right w:val="single" w:sz="4" w:space="0" w:color="000000"/>
            </w:tcBorders>
            <w:shd w:val="clear" w:color="000000" w:fill="FFFFFF"/>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 </w:t>
            </w:r>
          </w:p>
        </w:tc>
        <w:tc>
          <w:tcPr>
            <w:tcW w:w="1806"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Klasa/Viti I fundit</w:t>
            </w:r>
          </w:p>
        </w:tc>
        <w:tc>
          <w:tcPr>
            <w:tcW w:w="1786" w:type="dxa"/>
            <w:tcBorders>
              <w:top w:val="nil"/>
              <w:left w:val="nil"/>
              <w:bottom w:val="single" w:sz="4" w:space="0" w:color="auto"/>
              <w:right w:val="single" w:sz="4" w:space="0" w:color="auto"/>
            </w:tcBorders>
            <w:shd w:val="clear" w:color="000000" w:fill="FFFFFF"/>
            <w:vAlign w:val="bottom"/>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 </w:t>
            </w:r>
          </w:p>
        </w:tc>
      </w:tr>
      <w:tr w:rsidR="00F20CF5" w:rsidRPr="00F20CF5" w:rsidTr="00A20B62">
        <w:trPr>
          <w:trHeight w:val="855"/>
        </w:trPr>
        <w:tc>
          <w:tcPr>
            <w:tcW w:w="2188" w:type="dxa"/>
            <w:vMerge/>
            <w:tcBorders>
              <w:top w:val="nil"/>
              <w:left w:val="single" w:sz="4" w:space="0" w:color="auto"/>
              <w:bottom w:val="single" w:sz="4" w:space="0" w:color="auto"/>
              <w:right w:val="single" w:sz="4" w:space="0" w:color="auto"/>
            </w:tcBorders>
            <w:vAlign w:val="center"/>
            <w:hideMark/>
          </w:tcPr>
          <w:p w:rsidR="00F20CF5" w:rsidRPr="00F20CF5" w:rsidRDefault="00F20CF5" w:rsidP="00F20CF5">
            <w:pPr>
              <w:spacing w:after="0" w:line="240" w:lineRule="auto"/>
              <w:jc w:val="both"/>
              <w:rPr>
                <w:rFonts w:ascii="Calibri" w:eastAsia="Times New Roman" w:hAnsi="Calibri" w:cs="Calibri"/>
                <w:b/>
                <w:bCs/>
                <w:color w:val="000000"/>
                <w:sz w:val="20"/>
                <w:szCs w:val="20"/>
                <w:lang w:val="sq-AL"/>
              </w:rPr>
            </w:pPr>
          </w:p>
        </w:tc>
        <w:tc>
          <w:tcPr>
            <w:tcW w:w="2020"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Addresa</w:t>
            </w:r>
          </w:p>
        </w:tc>
        <w:tc>
          <w:tcPr>
            <w:tcW w:w="2558" w:type="dxa"/>
            <w:gridSpan w:val="2"/>
            <w:tcBorders>
              <w:top w:val="single" w:sz="4" w:space="0" w:color="auto"/>
              <w:left w:val="nil"/>
              <w:bottom w:val="single" w:sz="4" w:space="0" w:color="auto"/>
              <w:right w:val="single" w:sz="4" w:space="0" w:color="000000"/>
            </w:tcBorders>
            <w:shd w:val="clear" w:color="000000" w:fill="FFFFFF"/>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 </w:t>
            </w:r>
          </w:p>
        </w:tc>
        <w:tc>
          <w:tcPr>
            <w:tcW w:w="1806"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Nr. e telefonit (shtepi-mobil)</w:t>
            </w:r>
          </w:p>
        </w:tc>
        <w:tc>
          <w:tcPr>
            <w:tcW w:w="1786" w:type="dxa"/>
            <w:tcBorders>
              <w:top w:val="nil"/>
              <w:left w:val="nil"/>
              <w:bottom w:val="single" w:sz="4" w:space="0" w:color="auto"/>
              <w:right w:val="single" w:sz="4" w:space="0" w:color="auto"/>
            </w:tcBorders>
            <w:shd w:val="clear" w:color="000000" w:fill="FFFFFF"/>
            <w:vAlign w:val="bottom"/>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 </w:t>
            </w:r>
          </w:p>
        </w:tc>
      </w:tr>
      <w:tr w:rsidR="00F20CF5" w:rsidRPr="00F20CF5" w:rsidTr="00A20B62">
        <w:trPr>
          <w:trHeight w:val="705"/>
        </w:trPr>
        <w:tc>
          <w:tcPr>
            <w:tcW w:w="2188" w:type="dxa"/>
            <w:vMerge w:val="restart"/>
            <w:tcBorders>
              <w:top w:val="nil"/>
              <w:left w:val="single" w:sz="4" w:space="0" w:color="auto"/>
              <w:bottom w:val="single" w:sz="4" w:space="0" w:color="auto"/>
              <w:right w:val="single" w:sz="4" w:space="0" w:color="auto"/>
            </w:tcBorders>
            <w:shd w:val="clear" w:color="000000" w:fill="A5A5A5"/>
            <w:vAlign w:val="center"/>
            <w:hideMark/>
          </w:tcPr>
          <w:p w:rsidR="00F20CF5" w:rsidRPr="00F20CF5" w:rsidRDefault="00F20CF5" w:rsidP="00F20CF5">
            <w:pPr>
              <w:spacing w:after="0" w:line="240" w:lineRule="auto"/>
              <w:jc w:val="both"/>
              <w:rPr>
                <w:rFonts w:ascii="Calibri" w:eastAsia="Times New Roman" w:hAnsi="Calibri" w:cs="Calibri"/>
                <w:b/>
                <w:bCs/>
                <w:color w:val="000000"/>
                <w:sz w:val="20"/>
                <w:szCs w:val="20"/>
                <w:lang w:val="sq-AL"/>
              </w:rPr>
            </w:pPr>
            <w:r w:rsidRPr="00F20CF5">
              <w:rPr>
                <w:rFonts w:ascii="Calibri" w:eastAsia="Times New Roman" w:hAnsi="Calibri" w:cs="Calibri"/>
                <w:b/>
                <w:bCs/>
                <w:color w:val="000000"/>
                <w:sz w:val="20"/>
                <w:szCs w:val="20"/>
                <w:lang w:val="sq-AL"/>
              </w:rPr>
              <w:t>Prindët ose kujdestari</w:t>
            </w:r>
          </w:p>
        </w:tc>
        <w:tc>
          <w:tcPr>
            <w:tcW w:w="2020"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Emri</w:t>
            </w:r>
          </w:p>
        </w:tc>
        <w:tc>
          <w:tcPr>
            <w:tcW w:w="2558" w:type="dxa"/>
            <w:gridSpan w:val="2"/>
            <w:tcBorders>
              <w:top w:val="single" w:sz="4" w:space="0" w:color="auto"/>
              <w:left w:val="nil"/>
              <w:bottom w:val="single" w:sz="4" w:space="0" w:color="auto"/>
              <w:right w:val="single" w:sz="4" w:space="0" w:color="000000"/>
            </w:tcBorders>
            <w:shd w:val="clear" w:color="000000" w:fill="FFFFFF"/>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 </w:t>
            </w:r>
          </w:p>
        </w:tc>
        <w:tc>
          <w:tcPr>
            <w:tcW w:w="1806"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Adresa dhe tel)</w:t>
            </w:r>
          </w:p>
        </w:tc>
        <w:tc>
          <w:tcPr>
            <w:tcW w:w="1786" w:type="dxa"/>
            <w:tcBorders>
              <w:top w:val="nil"/>
              <w:left w:val="nil"/>
              <w:bottom w:val="single" w:sz="4" w:space="0" w:color="auto"/>
              <w:right w:val="single" w:sz="4" w:space="0" w:color="auto"/>
            </w:tcBorders>
            <w:shd w:val="clear" w:color="000000" w:fill="FFFFFF"/>
            <w:vAlign w:val="bottom"/>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 </w:t>
            </w:r>
          </w:p>
        </w:tc>
      </w:tr>
      <w:tr w:rsidR="00F20CF5" w:rsidRPr="00F20CF5" w:rsidTr="00A20B62">
        <w:trPr>
          <w:trHeight w:val="705"/>
        </w:trPr>
        <w:tc>
          <w:tcPr>
            <w:tcW w:w="2188" w:type="dxa"/>
            <w:vMerge/>
            <w:tcBorders>
              <w:top w:val="nil"/>
              <w:left w:val="single" w:sz="4" w:space="0" w:color="auto"/>
              <w:bottom w:val="single" w:sz="4" w:space="0" w:color="auto"/>
              <w:right w:val="single" w:sz="4" w:space="0" w:color="auto"/>
            </w:tcBorders>
            <w:vAlign w:val="center"/>
            <w:hideMark/>
          </w:tcPr>
          <w:p w:rsidR="00F20CF5" w:rsidRPr="00F20CF5" w:rsidRDefault="00F20CF5" w:rsidP="00F20CF5">
            <w:pPr>
              <w:spacing w:after="0" w:line="240" w:lineRule="auto"/>
              <w:jc w:val="both"/>
              <w:rPr>
                <w:rFonts w:ascii="Calibri" w:eastAsia="Times New Roman" w:hAnsi="Calibri" w:cs="Calibri"/>
                <w:b/>
                <w:bCs/>
                <w:color w:val="000000"/>
                <w:sz w:val="20"/>
                <w:szCs w:val="20"/>
                <w:lang w:val="sq-AL"/>
              </w:rPr>
            </w:pPr>
          </w:p>
        </w:tc>
        <w:tc>
          <w:tcPr>
            <w:tcW w:w="2020"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Emri</w:t>
            </w:r>
          </w:p>
        </w:tc>
        <w:tc>
          <w:tcPr>
            <w:tcW w:w="2558" w:type="dxa"/>
            <w:gridSpan w:val="2"/>
            <w:tcBorders>
              <w:top w:val="single" w:sz="4" w:space="0" w:color="auto"/>
              <w:left w:val="nil"/>
              <w:bottom w:val="single" w:sz="4" w:space="0" w:color="auto"/>
              <w:right w:val="single" w:sz="4" w:space="0" w:color="000000"/>
            </w:tcBorders>
            <w:shd w:val="clear" w:color="000000" w:fill="FFFFFF"/>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 </w:t>
            </w:r>
          </w:p>
        </w:tc>
        <w:tc>
          <w:tcPr>
            <w:tcW w:w="1806"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Adresa dhe tel)</w:t>
            </w:r>
          </w:p>
        </w:tc>
        <w:tc>
          <w:tcPr>
            <w:tcW w:w="1786" w:type="dxa"/>
            <w:tcBorders>
              <w:top w:val="nil"/>
              <w:left w:val="nil"/>
              <w:bottom w:val="single" w:sz="4" w:space="0" w:color="auto"/>
              <w:right w:val="single" w:sz="4" w:space="0" w:color="auto"/>
            </w:tcBorders>
            <w:shd w:val="clear" w:color="000000" w:fill="FFFFFF"/>
            <w:vAlign w:val="bottom"/>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 </w:t>
            </w:r>
          </w:p>
        </w:tc>
      </w:tr>
      <w:tr w:rsidR="00F20CF5" w:rsidRPr="00F20CF5" w:rsidTr="00A20B62">
        <w:trPr>
          <w:trHeight w:val="705"/>
        </w:trPr>
        <w:tc>
          <w:tcPr>
            <w:tcW w:w="2188"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F20CF5" w:rsidRPr="00F20CF5" w:rsidRDefault="00F20CF5" w:rsidP="00F20CF5">
            <w:pPr>
              <w:spacing w:after="0" w:line="240" w:lineRule="auto"/>
              <w:rPr>
                <w:rFonts w:ascii="Calibri" w:eastAsia="Times New Roman" w:hAnsi="Calibri" w:cs="Calibri"/>
                <w:b/>
                <w:bCs/>
                <w:color w:val="000000"/>
                <w:sz w:val="20"/>
                <w:szCs w:val="20"/>
                <w:lang w:val="sq-AL"/>
              </w:rPr>
            </w:pPr>
            <w:r w:rsidRPr="00F20CF5">
              <w:rPr>
                <w:rFonts w:ascii="Calibri" w:eastAsia="Times New Roman" w:hAnsi="Calibri" w:cs="Calibri"/>
                <w:b/>
                <w:bCs/>
                <w:color w:val="000000"/>
                <w:sz w:val="20"/>
                <w:szCs w:val="20"/>
                <w:lang w:val="sq-AL"/>
              </w:rPr>
              <w:lastRenderedPageBreak/>
              <w:t xml:space="preserve">Informata të padetyrueshme për anëtarët e familjes, p.sh. vlezër motra </w:t>
            </w:r>
          </w:p>
        </w:tc>
        <w:tc>
          <w:tcPr>
            <w:tcW w:w="2020" w:type="dxa"/>
            <w:tcBorders>
              <w:top w:val="single" w:sz="4" w:space="0" w:color="auto"/>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Emri dhe lidhja familjare me fëmijën</w:t>
            </w:r>
          </w:p>
        </w:tc>
        <w:tc>
          <w:tcPr>
            <w:tcW w:w="2558" w:type="dxa"/>
            <w:gridSpan w:val="2"/>
            <w:tcBorders>
              <w:top w:val="single" w:sz="4" w:space="0" w:color="auto"/>
              <w:left w:val="nil"/>
              <w:bottom w:val="single" w:sz="4" w:space="0" w:color="auto"/>
              <w:right w:val="single" w:sz="4" w:space="0" w:color="000000"/>
            </w:tcBorders>
            <w:shd w:val="clear" w:color="000000" w:fill="FFFFFF"/>
            <w:vAlign w:val="center"/>
            <w:hideMark/>
          </w:tcPr>
          <w:p w:rsidR="00F20CF5" w:rsidRPr="00F20CF5" w:rsidRDefault="00F20CF5" w:rsidP="00F20CF5">
            <w:pPr>
              <w:spacing w:after="0" w:line="240" w:lineRule="auto"/>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 </w:t>
            </w:r>
          </w:p>
        </w:tc>
        <w:tc>
          <w:tcPr>
            <w:tcW w:w="1806" w:type="dxa"/>
            <w:tcBorders>
              <w:top w:val="single" w:sz="4" w:space="0" w:color="auto"/>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Koment/iShkolla</w:t>
            </w:r>
          </w:p>
        </w:tc>
        <w:tc>
          <w:tcPr>
            <w:tcW w:w="1786" w:type="dxa"/>
            <w:tcBorders>
              <w:top w:val="single" w:sz="4" w:space="0" w:color="auto"/>
              <w:left w:val="nil"/>
              <w:bottom w:val="single" w:sz="4" w:space="0" w:color="auto"/>
              <w:right w:val="single" w:sz="4" w:space="0" w:color="auto"/>
            </w:tcBorders>
            <w:shd w:val="clear" w:color="000000" w:fill="FFFFFF"/>
            <w:vAlign w:val="bottom"/>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 </w:t>
            </w:r>
          </w:p>
        </w:tc>
      </w:tr>
      <w:tr w:rsidR="00F20CF5" w:rsidRPr="00F20CF5" w:rsidTr="00A20B62">
        <w:trPr>
          <w:trHeight w:val="705"/>
        </w:trPr>
        <w:tc>
          <w:tcPr>
            <w:tcW w:w="2188" w:type="dxa"/>
            <w:vMerge/>
            <w:tcBorders>
              <w:top w:val="nil"/>
              <w:left w:val="single" w:sz="4" w:space="0" w:color="auto"/>
              <w:bottom w:val="single" w:sz="4" w:space="0" w:color="auto"/>
              <w:right w:val="single" w:sz="4" w:space="0" w:color="auto"/>
            </w:tcBorders>
            <w:vAlign w:val="center"/>
            <w:hideMark/>
          </w:tcPr>
          <w:p w:rsidR="00F20CF5" w:rsidRPr="00F20CF5" w:rsidRDefault="00F20CF5" w:rsidP="00F20CF5">
            <w:pPr>
              <w:spacing w:after="0" w:line="240" w:lineRule="auto"/>
              <w:jc w:val="both"/>
              <w:rPr>
                <w:rFonts w:ascii="Calibri" w:eastAsia="Times New Roman" w:hAnsi="Calibri" w:cs="Calibri"/>
                <w:b/>
                <w:bCs/>
                <w:color w:val="000000"/>
                <w:sz w:val="20"/>
                <w:szCs w:val="20"/>
                <w:lang w:val="sq-AL"/>
              </w:rPr>
            </w:pPr>
          </w:p>
        </w:tc>
        <w:tc>
          <w:tcPr>
            <w:tcW w:w="2020"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Emri dhe lidhja familjare me fëmijën</w:t>
            </w:r>
          </w:p>
        </w:tc>
        <w:tc>
          <w:tcPr>
            <w:tcW w:w="2558" w:type="dxa"/>
            <w:gridSpan w:val="2"/>
            <w:tcBorders>
              <w:top w:val="single" w:sz="4" w:space="0" w:color="auto"/>
              <w:left w:val="nil"/>
              <w:bottom w:val="single" w:sz="4" w:space="0" w:color="auto"/>
              <w:right w:val="single" w:sz="4" w:space="0" w:color="000000"/>
            </w:tcBorders>
            <w:shd w:val="clear" w:color="000000" w:fill="FFFFFF"/>
            <w:vAlign w:val="center"/>
            <w:hideMark/>
          </w:tcPr>
          <w:p w:rsidR="00F20CF5" w:rsidRPr="00F20CF5" w:rsidRDefault="00F20CF5" w:rsidP="00F20CF5">
            <w:pPr>
              <w:spacing w:after="0" w:line="240" w:lineRule="auto"/>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 </w:t>
            </w:r>
          </w:p>
        </w:tc>
        <w:tc>
          <w:tcPr>
            <w:tcW w:w="1806"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Koment/iShkolla</w:t>
            </w:r>
          </w:p>
        </w:tc>
        <w:tc>
          <w:tcPr>
            <w:tcW w:w="1786" w:type="dxa"/>
            <w:tcBorders>
              <w:top w:val="nil"/>
              <w:left w:val="nil"/>
              <w:bottom w:val="single" w:sz="4" w:space="0" w:color="auto"/>
              <w:right w:val="single" w:sz="4" w:space="0" w:color="auto"/>
            </w:tcBorders>
            <w:shd w:val="clear" w:color="000000" w:fill="FFFFFF"/>
            <w:vAlign w:val="bottom"/>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 </w:t>
            </w:r>
          </w:p>
        </w:tc>
      </w:tr>
      <w:tr w:rsidR="00F20CF5" w:rsidRPr="00F20CF5" w:rsidTr="00A20B62">
        <w:trPr>
          <w:trHeight w:val="705"/>
        </w:trPr>
        <w:tc>
          <w:tcPr>
            <w:tcW w:w="2188" w:type="dxa"/>
            <w:vMerge/>
            <w:tcBorders>
              <w:top w:val="nil"/>
              <w:left w:val="single" w:sz="4" w:space="0" w:color="auto"/>
              <w:bottom w:val="single" w:sz="4" w:space="0" w:color="auto"/>
              <w:right w:val="single" w:sz="4" w:space="0" w:color="auto"/>
            </w:tcBorders>
            <w:vAlign w:val="center"/>
            <w:hideMark/>
          </w:tcPr>
          <w:p w:rsidR="00F20CF5" w:rsidRPr="00F20CF5" w:rsidRDefault="00F20CF5" w:rsidP="00F20CF5">
            <w:pPr>
              <w:spacing w:after="0" w:line="240" w:lineRule="auto"/>
              <w:jc w:val="both"/>
              <w:rPr>
                <w:rFonts w:ascii="Calibri" w:eastAsia="Times New Roman" w:hAnsi="Calibri" w:cs="Calibri"/>
                <w:b/>
                <w:bCs/>
                <w:color w:val="000000"/>
                <w:sz w:val="20"/>
                <w:szCs w:val="20"/>
                <w:lang w:val="sq-AL"/>
              </w:rPr>
            </w:pPr>
          </w:p>
        </w:tc>
        <w:tc>
          <w:tcPr>
            <w:tcW w:w="2020"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Emri dhe lidhja familjare me fëmijën</w:t>
            </w:r>
          </w:p>
        </w:tc>
        <w:tc>
          <w:tcPr>
            <w:tcW w:w="2558" w:type="dxa"/>
            <w:gridSpan w:val="2"/>
            <w:tcBorders>
              <w:top w:val="single" w:sz="4" w:space="0" w:color="auto"/>
              <w:left w:val="nil"/>
              <w:bottom w:val="single" w:sz="4" w:space="0" w:color="auto"/>
              <w:right w:val="single" w:sz="4" w:space="0" w:color="000000"/>
            </w:tcBorders>
            <w:shd w:val="clear" w:color="000000" w:fill="FFFFFF"/>
            <w:vAlign w:val="center"/>
            <w:hideMark/>
          </w:tcPr>
          <w:p w:rsidR="00F20CF5" w:rsidRPr="00F20CF5" w:rsidRDefault="00F20CF5" w:rsidP="00F20CF5">
            <w:pPr>
              <w:spacing w:after="0" w:line="240" w:lineRule="auto"/>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 </w:t>
            </w:r>
          </w:p>
        </w:tc>
        <w:tc>
          <w:tcPr>
            <w:tcW w:w="1806"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Koment/iShkolla</w:t>
            </w:r>
          </w:p>
        </w:tc>
        <w:tc>
          <w:tcPr>
            <w:tcW w:w="1786" w:type="dxa"/>
            <w:tcBorders>
              <w:top w:val="nil"/>
              <w:left w:val="nil"/>
              <w:bottom w:val="single" w:sz="4" w:space="0" w:color="auto"/>
              <w:right w:val="single" w:sz="4" w:space="0" w:color="auto"/>
            </w:tcBorders>
            <w:shd w:val="clear" w:color="000000" w:fill="FFFFFF"/>
            <w:vAlign w:val="bottom"/>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 </w:t>
            </w:r>
          </w:p>
        </w:tc>
      </w:tr>
      <w:tr w:rsidR="00F20CF5" w:rsidRPr="00F20CF5" w:rsidTr="00A20B62">
        <w:trPr>
          <w:trHeight w:val="705"/>
        </w:trPr>
        <w:tc>
          <w:tcPr>
            <w:tcW w:w="10358" w:type="dxa"/>
            <w:gridSpan w:val="6"/>
            <w:tcBorders>
              <w:top w:val="nil"/>
              <w:left w:val="single" w:sz="8" w:space="0" w:color="auto"/>
              <w:bottom w:val="nil"/>
              <w:right w:val="single" w:sz="8" w:space="0" w:color="000000"/>
            </w:tcBorders>
            <w:shd w:val="clear" w:color="000000" w:fill="000000"/>
            <w:vAlign w:val="center"/>
            <w:hideMark/>
          </w:tcPr>
          <w:p w:rsidR="00F20CF5" w:rsidRPr="00F20CF5" w:rsidRDefault="00F20CF5" w:rsidP="00F20CF5">
            <w:pPr>
              <w:spacing w:after="0" w:line="240" w:lineRule="auto"/>
              <w:jc w:val="both"/>
              <w:rPr>
                <w:rFonts w:ascii="Calibri" w:eastAsia="Times New Roman" w:hAnsi="Calibri" w:cs="Calibri"/>
                <w:b/>
                <w:bCs/>
                <w:color w:val="FFFFFF"/>
                <w:sz w:val="20"/>
                <w:szCs w:val="20"/>
                <w:lang w:val="sq-AL"/>
              </w:rPr>
            </w:pPr>
            <w:r w:rsidRPr="00F20CF5">
              <w:rPr>
                <w:rFonts w:ascii="Calibri" w:eastAsia="Times New Roman" w:hAnsi="Calibri" w:cs="Calibri"/>
                <w:b/>
                <w:bCs/>
                <w:color w:val="FFFFFF"/>
                <w:sz w:val="20"/>
                <w:szCs w:val="20"/>
                <w:lang w:val="sq-AL"/>
              </w:rPr>
              <w:t>PJESA C: Të dhënat e referuesit</w:t>
            </w:r>
          </w:p>
        </w:tc>
      </w:tr>
      <w:tr w:rsidR="00F20CF5" w:rsidRPr="00F20CF5" w:rsidTr="00A20B62">
        <w:trPr>
          <w:trHeight w:val="705"/>
        </w:trPr>
        <w:tc>
          <w:tcPr>
            <w:tcW w:w="2188"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Mbiemri</w:t>
            </w:r>
          </w:p>
        </w:tc>
        <w:tc>
          <w:tcPr>
            <w:tcW w:w="2286"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c>
          <w:tcPr>
            <w:tcW w:w="2292" w:type="dxa"/>
            <w:tcBorders>
              <w:top w:val="single" w:sz="4" w:space="0" w:color="auto"/>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Emri</w:t>
            </w:r>
          </w:p>
        </w:tc>
        <w:tc>
          <w:tcPr>
            <w:tcW w:w="3592" w:type="dxa"/>
            <w:gridSpan w:val="2"/>
            <w:tcBorders>
              <w:top w:val="single" w:sz="4" w:space="0" w:color="auto"/>
              <w:left w:val="nil"/>
              <w:bottom w:val="single" w:sz="4" w:space="0" w:color="auto"/>
              <w:right w:val="single" w:sz="4" w:space="0" w:color="auto"/>
            </w:tcBorders>
            <w:shd w:val="clear" w:color="auto" w:fill="auto"/>
            <w:vAlign w:val="center"/>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r>
      <w:tr w:rsidR="00F20CF5" w:rsidRPr="00F20CF5" w:rsidTr="00A20B62">
        <w:trPr>
          <w:trHeight w:val="705"/>
        </w:trPr>
        <w:tc>
          <w:tcPr>
            <w:tcW w:w="2188" w:type="dxa"/>
            <w:tcBorders>
              <w:top w:val="nil"/>
              <w:left w:val="single" w:sz="4" w:space="0" w:color="auto"/>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Institucioni / OJQ</w:t>
            </w:r>
          </w:p>
        </w:tc>
        <w:tc>
          <w:tcPr>
            <w:tcW w:w="2286"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c>
          <w:tcPr>
            <w:tcW w:w="2292"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Pozita</w:t>
            </w:r>
          </w:p>
        </w:tc>
        <w:tc>
          <w:tcPr>
            <w:tcW w:w="3592" w:type="dxa"/>
            <w:gridSpan w:val="2"/>
            <w:tcBorders>
              <w:top w:val="single" w:sz="4" w:space="0" w:color="auto"/>
              <w:left w:val="nil"/>
              <w:bottom w:val="single" w:sz="4" w:space="0" w:color="auto"/>
              <w:right w:val="single" w:sz="4" w:space="0" w:color="auto"/>
            </w:tcBorders>
            <w:shd w:val="clear" w:color="auto" w:fill="auto"/>
            <w:vAlign w:val="center"/>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r>
      <w:tr w:rsidR="00F20CF5" w:rsidRPr="00F20CF5" w:rsidTr="00A20B62">
        <w:trPr>
          <w:trHeight w:val="705"/>
        </w:trPr>
        <w:tc>
          <w:tcPr>
            <w:tcW w:w="2188" w:type="dxa"/>
            <w:tcBorders>
              <w:top w:val="nil"/>
              <w:left w:val="single" w:sz="4" w:space="0" w:color="auto"/>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Adresa</w:t>
            </w:r>
          </w:p>
        </w:tc>
        <w:tc>
          <w:tcPr>
            <w:tcW w:w="2286"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c>
          <w:tcPr>
            <w:tcW w:w="2292"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Nr. telefonit (shtëpi+mobil)</w:t>
            </w:r>
          </w:p>
        </w:tc>
        <w:tc>
          <w:tcPr>
            <w:tcW w:w="3592" w:type="dxa"/>
            <w:gridSpan w:val="2"/>
            <w:tcBorders>
              <w:top w:val="single" w:sz="4" w:space="0" w:color="auto"/>
              <w:left w:val="nil"/>
              <w:bottom w:val="single" w:sz="4" w:space="0" w:color="auto"/>
              <w:right w:val="single" w:sz="4" w:space="0" w:color="auto"/>
            </w:tcBorders>
            <w:shd w:val="clear" w:color="auto" w:fill="auto"/>
            <w:noWrap/>
            <w:vAlign w:val="bottom"/>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r>
      <w:tr w:rsidR="00F20CF5" w:rsidRPr="00F20CF5" w:rsidTr="00A20B62">
        <w:trPr>
          <w:trHeight w:val="705"/>
        </w:trPr>
        <w:tc>
          <w:tcPr>
            <w:tcW w:w="10358" w:type="dxa"/>
            <w:gridSpan w:val="6"/>
            <w:tcBorders>
              <w:top w:val="nil"/>
              <w:left w:val="single" w:sz="8" w:space="0" w:color="auto"/>
              <w:bottom w:val="nil"/>
              <w:right w:val="single" w:sz="8" w:space="0" w:color="000000"/>
            </w:tcBorders>
            <w:shd w:val="clear" w:color="000000" w:fill="000000"/>
            <w:vAlign w:val="center"/>
            <w:hideMark/>
          </w:tcPr>
          <w:p w:rsidR="00F20CF5" w:rsidRPr="00F20CF5" w:rsidRDefault="00F20CF5" w:rsidP="00F20CF5">
            <w:pPr>
              <w:spacing w:after="0" w:line="240" w:lineRule="auto"/>
              <w:jc w:val="both"/>
              <w:rPr>
                <w:rFonts w:ascii="Calibri" w:eastAsia="Times New Roman" w:hAnsi="Calibri" w:cs="Calibri"/>
                <w:b/>
                <w:bCs/>
                <w:color w:val="FFFFFF"/>
                <w:sz w:val="20"/>
                <w:szCs w:val="20"/>
                <w:lang w:val="sq-AL"/>
              </w:rPr>
            </w:pPr>
            <w:r w:rsidRPr="00F20CF5">
              <w:rPr>
                <w:rFonts w:ascii="Calibri" w:eastAsia="Times New Roman" w:hAnsi="Calibri" w:cs="Calibri"/>
                <w:b/>
                <w:bCs/>
                <w:color w:val="FFFFFF"/>
                <w:sz w:val="20"/>
                <w:szCs w:val="20"/>
                <w:lang w:val="sq-AL"/>
              </w:rPr>
              <w:t>PJESA D: Të dhënat e pranuesit</w:t>
            </w:r>
          </w:p>
        </w:tc>
      </w:tr>
      <w:tr w:rsidR="00F20CF5" w:rsidRPr="00F20CF5" w:rsidTr="00A20B62">
        <w:trPr>
          <w:trHeight w:val="705"/>
        </w:trPr>
        <w:tc>
          <w:tcPr>
            <w:tcW w:w="2188"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Mbiemri</w:t>
            </w:r>
          </w:p>
        </w:tc>
        <w:tc>
          <w:tcPr>
            <w:tcW w:w="2286"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c>
          <w:tcPr>
            <w:tcW w:w="2292" w:type="dxa"/>
            <w:tcBorders>
              <w:top w:val="single" w:sz="4" w:space="0" w:color="auto"/>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Emri</w:t>
            </w:r>
          </w:p>
        </w:tc>
        <w:tc>
          <w:tcPr>
            <w:tcW w:w="3592" w:type="dxa"/>
            <w:gridSpan w:val="2"/>
            <w:tcBorders>
              <w:top w:val="single" w:sz="4" w:space="0" w:color="auto"/>
              <w:left w:val="nil"/>
              <w:bottom w:val="single" w:sz="4" w:space="0" w:color="auto"/>
              <w:right w:val="single" w:sz="4" w:space="0" w:color="auto"/>
            </w:tcBorders>
            <w:shd w:val="clear" w:color="auto" w:fill="auto"/>
            <w:vAlign w:val="center"/>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r>
      <w:tr w:rsidR="00F20CF5" w:rsidRPr="00F20CF5" w:rsidTr="00A20B62">
        <w:trPr>
          <w:trHeight w:val="705"/>
        </w:trPr>
        <w:tc>
          <w:tcPr>
            <w:tcW w:w="2188" w:type="dxa"/>
            <w:tcBorders>
              <w:top w:val="nil"/>
              <w:left w:val="single" w:sz="4" w:space="0" w:color="auto"/>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Institucioni / OJQ</w:t>
            </w:r>
          </w:p>
        </w:tc>
        <w:tc>
          <w:tcPr>
            <w:tcW w:w="2286"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c>
          <w:tcPr>
            <w:tcW w:w="2292"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Pozita</w:t>
            </w:r>
          </w:p>
        </w:tc>
        <w:tc>
          <w:tcPr>
            <w:tcW w:w="3592" w:type="dxa"/>
            <w:gridSpan w:val="2"/>
            <w:tcBorders>
              <w:top w:val="single" w:sz="4" w:space="0" w:color="auto"/>
              <w:left w:val="nil"/>
              <w:bottom w:val="single" w:sz="4" w:space="0" w:color="auto"/>
              <w:right w:val="single" w:sz="4" w:space="0" w:color="auto"/>
            </w:tcBorders>
            <w:shd w:val="clear" w:color="auto" w:fill="auto"/>
            <w:vAlign w:val="center"/>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r>
      <w:tr w:rsidR="00F20CF5" w:rsidRPr="00F20CF5" w:rsidTr="00A20B62">
        <w:trPr>
          <w:trHeight w:val="705"/>
        </w:trPr>
        <w:tc>
          <w:tcPr>
            <w:tcW w:w="2188" w:type="dxa"/>
            <w:tcBorders>
              <w:top w:val="nil"/>
              <w:left w:val="single" w:sz="4" w:space="0" w:color="auto"/>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jc w:val="both"/>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Adresa</w:t>
            </w:r>
          </w:p>
        </w:tc>
        <w:tc>
          <w:tcPr>
            <w:tcW w:w="2286"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c>
          <w:tcPr>
            <w:tcW w:w="2292" w:type="dxa"/>
            <w:tcBorders>
              <w:top w:val="nil"/>
              <w:left w:val="nil"/>
              <w:bottom w:val="single" w:sz="4" w:space="0" w:color="auto"/>
              <w:right w:val="single" w:sz="4" w:space="0" w:color="auto"/>
            </w:tcBorders>
            <w:shd w:val="clear" w:color="000000" w:fill="D8D8D8"/>
            <w:vAlign w:val="center"/>
            <w:hideMark/>
          </w:tcPr>
          <w:p w:rsidR="00F20CF5" w:rsidRPr="00F20CF5" w:rsidRDefault="00F20CF5" w:rsidP="00F20CF5">
            <w:pPr>
              <w:spacing w:after="0" w:line="240" w:lineRule="auto"/>
              <w:rPr>
                <w:rFonts w:ascii="Calibri" w:eastAsia="Times New Roman" w:hAnsi="Calibri" w:cs="Calibri"/>
                <w:i/>
                <w:iCs/>
                <w:color w:val="000000"/>
                <w:sz w:val="20"/>
                <w:szCs w:val="20"/>
                <w:lang w:val="sq-AL"/>
              </w:rPr>
            </w:pPr>
            <w:r w:rsidRPr="00F20CF5">
              <w:rPr>
                <w:rFonts w:ascii="Calibri" w:eastAsia="Times New Roman" w:hAnsi="Calibri" w:cs="Calibri"/>
                <w:i/>
                <w:iCs/>
                <w:color w:val="000000"/>
                <w:sz w:val="20"/>
                <w:szCs w:val="20"/>
                <w:lang w:val="sq-AL"/>
              </w:rPr>
              <w:t>Nr. telefonit (shtëpi+mobil)</w:t>
            </w:r>
          </w:p>
        </w:tc>
        <w:tc>
          <w:tcPr>
            <w:tcW w:w="3592" w:type="dxa"/>
            <w:gridSpan w:val="2"/>
            <w:tcBorders>
              <w:top w:val="single" w:sz="4" w:space="0" w:color="auto"/>
              <w:left w:val="nil"/>
              <w:bottom w:val="single" w:sz="4" w:space="0" w:color="auto"/>
              <w:right w:val="single" w:sz="4" w:space="0" w:color="auto"/>
            </w:tcBorders>
            <w:shd w:val="clear" w:color="auto" w:fill="auto"/>
            <w:noWrap/>
            <w:vAlign w:val="bottom"/>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r>
      <w:tr w:rsidR="00F20CF5" w:rsidRPr="00F20CF5" w:rsidTr="00A20B62">
        <w:trPr>
          <w:trHeight w:val="705"/>
        </w:trPr>
        <w:tc>
          <w:tcPr>
            <w:tcW w:w="10358" w:type="dxa"/>
            <w:gridSpan w:val="6"/>
            <w:tcBorders>
              <w:top w:val="nil"/>
              <w:left w:val="single" w:sz="8" w:space="0" w:color="auto"/>
              <w:bottom w:val="nil"/>
              <w:right w:val="single" w:sz="8" w:space="0" w:color="000000"/>
            </w:tcBorders>
            <w:shd w:val="clear" w:color="000000" w:fill="000000"/>
            <w:vAlign w:val="center"/>
            <w:hideMark/>
          </w:tcPr>
          <w:p w:rsidR="00F20CF5" w:rsidRPr="00F20CF5" w:rsidRDefault="00F20CF5" w:rsidP="00F20CF5">
            <w:pPr>
              <w:spacing w:after="0" w:line="240" w:lineRule="auto"/>
              <w:jc w:val="both"/>
              <w:rPr>
                <w:rFonts w:ascii="Calibri" w:eastAsia="Times New Roman" w:hAnsi="Calibri" w:cs="Calibri"/>
                <w:b/>
                <w:bCs/>
                <w:color w:val="FFFFFF"/>
                <w:sz w:val="20"/>
                <w:szCs w:val="20"/>
                <w:lang w:val="sq-AL"/>
              </w:rPr>
            </w:pPr>
            <w:r w:rsidRPr="00F20CF5">
              <w:rPr>
                <w:rFonts w:ascii="Calibri" w:eastAsia="Times New Roman" w:hAnsi="Calibri" w:cs="Calibri"/>
                <w:b/>
                <w:bCs/>
                <w:color w:val="FFFFFF"/>
                <w:sz w:val="20"/>
                <w:szCs w:val="20"/>
                <w:lang w:val="sq-AL"/>
              </w:rPr>
              <w:t>Të dhëna tjera relevante ose komente shtesë</w:t>
            </w:r>
          </w:p>
        </w:tc>
      </w:tr>
      <w:tr w:rsidR="00F20CF5" w:rsidRPr="00F20CF5" w:rsidTr="00A20B62">
        <w:trPr>
          <w:trHeight w:val="465"/>
        </w:trPr>
        <w:tc>
          <w:tcPr>
            <w:tcW w:w="10358"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r>
      <w:tr w:rsidR="00F20CF5" w:rsidRPr="00F20CF5" w:rsidTr="00A20B62">
        <w:trPr>
          <w:trHeight w:val="465"/>
        </w:trPr>
        <w:tc>
          <w:tcPr>
            <w:tcW w:w="10358" w:type="dxa"/>
            <w:gridSpan w:val="6"/>
            <w:vMerge/>
            <w:tcBorders>
              <w:top w:val="single" w:sz="4" w:space="0" w:color="auto"/>
              <w:left w:val="single" w:sz="4" w:space="0" w:color="auto"/>
              <w:bottom w:val="single" w:sz="4" w:space="0" w:color="000000"/>
              <w:right w:val="single" w:sz="4" w:space="0" w:color="000000"/>
            </w:tcBorders>
            <w:vAlign w:val="center"/>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p>
        </w:tc>
      </w:tr>
      <w:tr w:rsidR="00F20CF5" w:rsidRPr="00F20CF5" w:rsidTr="00A20B62">
        <w:trPr>
          <w:trHeight w:val="465"/>
        </w:trPr>
        <w:tc>
          <w:tcPr>
            <w:tcW w:w="10358" w:type="dxa"/>
            <w:gridSpan w:val="6"/>
            <w:vMerge/>
            <w:tcBorders>
              <w:top w:val="single" w:sz="4" w:space="0" w:color="auto"/>
              <w:left w:val="single" w:sz="4" w:space="0" w:color="auto"/>
              <w:bottom w:val="single" w:sz="4" w:space="0" w:color="000000"/>
              <w:right w:val="single" w:sz="4" w:space="0" w:color="000000"/>
            </w:tcBorders>
            <w:vAlign w:val="center"/>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p>
        </w:tc>
      </w:tr>
      <w:tr w:rsidR="00F20CF5" w:rsidRPr="00F20CF5" w:rsidTr="00A20B62">
        <w:trPr>
          <w:trHeight w:val="465"/>
        </w:trPr>
        <w:tc>
          <w:tcPr>
            <w:tcW w:w="10358" w:type="dxa"/>
            <w:gridSpan w:val="6"/>
            <w:vMerge/>
            <w:tcBorders>
              <w:top w:val="single" w:sz="4" w:space="0" w:color="auto"/>
              <w:left w:val="single" w:sz="4" w:space="0" w:color="auto"/>
              <w:bottom w:val="single" w:sz="4" w:space="0" w:color="000000"/>
              <w:right w:val="single" w:sz="4" w:space="0" w:color="000000"/>
            </w:tcBorders>
            <w:vAlign w:val="center"/>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p>
        </w:tc>
      </w:tr>
      <w:tr w:rsidR="00F20CF5" w:rsidRPr="00F20CF5" w:rsidTr="00A20B62">
        <w:trPr>
          <w:trHeight w:val="465"/>
        </w:trPr>
        <w:tc>
          <w:tcPr>
            <w:tcW w:w="10358" w:type="dxa"/>
            <w:gridSpan w:val="6"/>
            <w:vMerge/>
            <w:tcBorders>
              <w:top w:val="single" w:sz="4" w:space="0" w:color="auto"/>
              <w:left w:val="single" w:sz="4" w:space="0" w:color="auto"/>
              <w:bottom w:val="single" w:sz="4" w:space="0" w:color="000000"/>
              <w:right w:val="single" w:sz="4" w:space="0" w:color="000000"/>
            </w:tcBorders>
            <w:vAlign w:val="center"/>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p>
        </w:tc>
      </w:tr>
      <w:tr w:rsidR="00F20CF5" w:rsidRPr="00F20CF5" w:rsidTr="00A20B62">
        <w:trPr>
          <w:trHeight w:val="825"/>
        </w:trPr>
        <w:tc>
          <w:tcPr>
            <w:tcW w:w="2188" w:type="dxa"/>
            <w:tcBorders>
              <w:top w:val="nil"/>
              <w:left w:val="single" w:sz="4" w:space="0" w:color="auto"/>
              <w:bottom w:val="single" w:sz="4" w:space="0" w:color="auto"/>
              <w:right w:val="nil"/>
            </w:tcBorders>
            <w:shd w:val="clear" w:color="auto" w:fill="auto"/>
            <w:noWrap/>
            <w:vAlign w:val="bottom"/>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c>
          <w:tcPr>
            <w:tcW w:w="2020" w:type="dxa"/>
            <w:tcBorders>
              <w:top w:val="nil"/>
              <w:left w:val="nil"/>
              <w:bottom w:val="single" w:sz="4" w:space="0" w:color="auto"/>
              <w:right w:val="nil"/>
            </w:tcBorders>
            <w:shd w:val="clear" w:color="auto" w:fill="auto"/>
            <w:noWrap/>
            <w:vAlign w:val="bottom"/>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c>
          <w:tcPr>
            <w:tcW w:w="266" w:type="dxa"/>
            <w:tcBorders>
              <w:top w:val="nil"/>
              <w:left w:val="nil"/>
              <w:bottom w:val="nil"/>
              <w:right w:val="nil"/>
            </w:tcBorders>
            <w:shd w:val="clear" w:color="auto" w:fill="auto"/>
            <w:noWrap/>
            <w:vAlign w:val="bottom"/>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p>
        </w:tc>
        <w:tc>
          <w:tcPr>
            <w:tcW w:w="2292" w:type="dxa"/>
            <w:tcBorders>
              <w:top w:val="nil"/>
              <w:left w:val="nil"/>
              <w:bottom w:val="nil"/>
              <w:right w:val="nil"/>
            </w:tcBorders>
            <w:shd w:val="clear" w:color="auto" w:fill="auto"/>
            <w:noWrap/>
            <w:vAlign w:val="bottom"/>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p>
        </w:tc>
        <w:tc>
          <w:tcPr>
            <w:tcW w:w="1806" w:type="dxa"/>
            <w:tcBorders>
              <w:top w:val="nil"/>
              <w:left w:val="nil"/>
              <w:bottom w:val="single" w:sz="4" w:space="0" w:color="auto"/>
              <w:right w:val="nil"/>
            </w:tcBorders>
            <w:shd w:val="clear" w:color="auto" w:fill="auto"/>
            <w:noWrap/>
            <w:vAlign w:val="bottom"/>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p>
        </w:tc>
        <w:tc>
          <w:tcPr>
            <w:tcW w:w="1786" w:type="dxa"/>
            <w:tcBorders>
              <w:top w:val="nil"/>
              <w:left w:val="nil"/>
              <w:bottom w:val="single" w:sz="4" w:space="0" w:color="auto"/>
              <w:right w:val="single" w:sz="4" w:space="0" w:color="auto"/>
            </w:tcBorders>
            <w:shd w:val="clear" w:color="auto" w:fill="auto"/>
            <w:noWrap/>
            <w:vAlign w:val="bottom"/>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r>
      <w:tr w:rsidR="00F20CF5" w:rsidRPr="00F20CF5" w:rsidTr="00A20B62">
        <w:trPr>
          <w:trHeight w:val="510"/>
        </w:trPr>
        <w:tc>
          <w:tcPr>
            <w:tcW w:w="4208" w:type="dxa"/>
            <w:gridSpan w:val="2"/>
            <w:tcBorders>
              <w:top w:val="single" w:sz="4" w:space="0" w:color="auto"/>
              <w:left w:val="single" w:sz="4" w:space="0" w:color="auto"/>
              <w:bottom w:val="nil"/>
              <w:right w:val="nil"/>
            </w:tcBorders>
            <w:shd w:val="clear" w:color="auto" w:fill="auto"/>
            <w:noWrap/>
            <w:vAlign w:val="bottom"/>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Nënshkrimi i referuesit dhe data</w:t>
            </w:r>
          </w:p>
        </w:tc>
        <w:tc>
          <w:tcPr>
            <w:tcW w:w="266" w:type="dxa"/>
            <w:tcBorders>
              <w:top w:val="nil"/>
              <w:left w:val="nil"/>
              <w:bottom w:val="nil"/>
              <w:right w:val="nil"/>
            </w:tcBorders>
            <w:shd w:val="clear" w:color="auto" w:fill="auto"/>
            <w:noWrap/>
            <w:vAlign w:val="bottom"/>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p>
        </w:tc>
        <w:tc>
          <w:tcPr>
            <w:tcW w:w="2292" w:type="dxa"/>
            <w:tcBorders>
              <w:top w:val="nil"/>
              <w:left w:val="nil"/>
              <w:bottom w:val="nil"/>
              <w:right w:val="nil"/>
            </w:tcBorders>
            <w:shd w:val="clear" w:color="auto" w:fill="auto"/>
            <w:noWrap/>
            <w:vAlign w:val="bottom"/>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p>
        </w:tc>
        <w:tc>
          <w:tcPr>
            <w:tcW w:w="3592" w:type="dxa"/>
            <w:gridSpan w:val="2"/>
            <w:tcBorders>
              <w:top w:val="nil"/>
              <w:left w:val="nil"/>
              <w:bottom w:val="nil"/>
              <w:right w:val="single" w:sz="4" w:space="0" w:color="000000"/>
            </w:tcBorders>
            <w:shd w:val="clear" w:color="auto" w:fill="auto"/>
            <w:noWrap/>
            <w:vAlign w:val="bottom"/>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Nënshkrimi i pranuesit dhe data</w:t>
            </w:r>
          </w:p>
        </w:tc>
      </w:tr>
      <w:tr w:rsidR="00F20CF5" w:rsidRPr="00F20CF5" w:rsidTr="00A20B62">
        <w:trPr>
          <w:trHeight w:val="510"/>
        </w:trPr>
        <w:tc>
          <w:tcPr>
            <w:tcW w:w="2188" w:type="dxa"/>
            <w:tcBorders>
              <w:top w:val="nil"/>
              <w:left w:val="single" w:sz="4" w:space="0" w:color="auto"/>
              <w:bottom w:val="single" w:sz="4" w:space="0" w:color="auto"/>
              <w:right w:val="nil"/>
            </w:tcBorders>
            <w:shd w:val="clear" w:color="auto" w:fill="auto"/>
            <w:noWrap/>
            <w:vAlign w:val="bottom"/>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c>
          <w:tcPr>
            <w:tcW w:w="2020" w:type="dxa"/>
            <w:tcBorders>
              <w:top w:val="nil"/>
              <w:left w:val="nil"/>
              <w:bottom w:val="single" w:sz="4" w:space="0" w:color="auto"/>
              <w:right w:val="nil"/>
            </w:tcBorders>
            <w:shd w:val="clear" w:color="auto" w:fill="auto"/>
            <w:noWrap/>
            <w:vAlign w:val="bottom"/>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c>
          <w:tcPr>
            <w:tcW w:w="266" w:type="dxa"/>
            <w:tcBorders>
              <w:top w:val="nil"/>
              <w:left w:val="nil"/>
              <w:bottom w:val="single" w:sz="4" w:space="0" w:color="auto"/>
              <w:right w:val="nil"/>
            </w:tcBorders>
            <w:shd w:val="clear" w:color="auto" w:fill="auto"/>
            <w:noWrap/>
            <w:vAlign w:val="bottom"/>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c>
          <w:tcPr>
            <w:tcW w:w="2292" w:type="dxa"/>
            <w:tcBorders>
              <w:top w:val="nil"/>
              <w:left w:val="nil"/>
              <w:bottom w:val="single" w:sz="4" w:space="0" w:color="auto"/>
              <w:right w:val="nil"/>
            </w:tcBorders>
            <w:shd w:val="clear" w:color="auto" w:fill="auto"/>
            <w:noWrap/>
            <w:vAlign w:val="bottom"/>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c>
          <w:tcPr>
            <w:tcW w:w="1806" w:type="dxa"/>
            <w:tcBorders>
              <w:top w:val="nil"/>
              <w:left w:val="nil"/>
              <w:bottom w:val="single" w:sz="4" w:space="0" w:color="auto"/>
              <w:right w:val="nil"/>
            </w:tcBorders>
            <w:shd w:val="clear" w:color="auto" w:fill="auto"/>
            <w:noWrap/>
            <w:vAlign w:val="bottom"/>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c>
          <w:tcPr>
            <w:tcW w:w="1786" w:type="dxa"/>
            <w:tcBorders>
              <w:top w:val="nil"/>
              <w:left w:val="nil"/>
              <w:bottom w:val="single" w:sz="4" w:space="0" w:color="auto"/>
              <w:right w:val="single" w:sz="4" w:space="0" w:color="auto"/>
            </w:tcBorders>
            <w:shd w:val="clear" w:color="auto" w:fill="auto"/>
            <w:noWrap/>
            <w:vAlign w:val="bottom"/>
            <w:hideMark/>
          </w:tcPr>
          <w:p w:rsidR="00F20CF5" w:rsidRPr="00F20CF5" w:rsidRDefault="00F20CF5" w:rsidP="00F20CF5">
            <w:pPr>
              <w:spacing w:after="0" w:line="240" w:lineRule="auto"/>
              <w:jc w:val="both"/>
              <w:rPr>
                <w:rFonts w:ascii="Calibri" w:eastAsia="Times New Roman" w:hAnsi="Calibri" w:cs="Calibri"/>
                <w:color w:val="000000"/>
                <w:sz w:val="20"/>
                <w:szCs w:val="20"/>
                <w:lang w:val="sq-AL"/>
              </w:rPr>
            </w:pPr>
            <w:r w:rsidRPr="00F20CF5">
              <w:rPr>
                <w:rFonts w:ascii="Calibri" w:eastAsia="Times New Roman" w:hAnsi="Calibri" w:cs="Calibri"/>
                <w:color w:val="000000"/>
                <w:sz w:val="20"/>
                <w:szCs w:val="20"/>
                <w:lang w:val="sq-AL"/>
              </w:rPr>
              <w:t> </w:t>
            </w:r>
          </w:p>
        </w:tc>
      </w:tr>
    </w:tbl>
    <w:p w:rsidR="00F20CF5" w:rsidRPr="00F20CF5" w:rsidRDefault="00F20CF5" w:rsidP="00F20CF5">
      <w:pPr>
        <w:spacing w:before="200"/>
        <w:jc w:val="both"/>
        <w:rPr>
          <w:rFonts w:ascii="Calibri" w:eastAsia="Times New Roman" w:hAnsi="Calibri" w:cs="Times New Roman"/>
          <w:spacing w:val="15"/>
          <w:lang w:val="sq-AL"/>
        </w:rPr>
      </w:pPr>
      <w:r w:rsidRPr="00F20CF5">
        <w:rPr>
          <w:rFonts w:ascii="Calibri" w:eastAsia="Times New Roman" w:hAnsi="Calibri" w:cs="Times New Roman"/>
          <w:sz w:val="20"/>
          <w:szCs w:val="20"/>
          <w:lang w:val="sq-AL"/>
        </w:rPr>
        <w:br w:type="page"/>
      </w: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b/>
          <w:caps/>
          <w:spacing w:val="15"/>
          <w:sz w:val="24"/>
          <w:szCs w:val="24"/>
          <w:lang w:val="sq-AL"/>
        </w:rPr>
      </w:pPr>
      <w:bookmarkStart w:id="94" w:name="_Toc406853189"/>
      <w:bookmarkStart w:id="95" w:name="_Toc407015450"/>
      <w:r w:rsidRPr="00F20CF5">
        <w:rPr>
          <w:rFonts w:ascii="Calibri" w:eastAsia="Times New Roman" w:hAnsi="Calibri" w:cs="Times New Roman"/>
          <w:b/>
          <w:caps/>
          <w:spacing w:val="15"/>
          <w:sz w:val="24"/>
          <w:szCs w:val="24"/>
          <w:lang w:val="sq-AL"/>
        </w:rPr>
        <w:lastRenderedPageBreak/>
        <w:t>Shtojca 7 – Procedurat Standarde tË veprimit për Organizatat e Shoqërisë Civile dhe Ndermjetesuesit ne Komunitete</w:t>
      </w:r>
      <w:bookmarkEnd w:id="94"/>
      <w:bookmarkEnd w:id="95"/>
    </w:p>
    <w:p w:rsidR="00F20CF5" w:rsidRPr="00F20CF5" w:rsidRDefault="00F20CF5" w:rsidP="00F20CF5">
      <w:pPr>
        <w:spacing w:before="200"/>
        <w:jc w:val="both"/>
        <w:rPr>
          <w:rFonts w:ascii="Calibri" w:eastAsia="Times New Roman" w:hAnsi="Calibri" w:cs="Times New Roman"/>
          <w:b/>
          <w:sz w:val="24"/>
          <w:szCs w:val="24"/>
          <w:lang w:val="sq-AL"/>
        </w:rPr>
      </w:pPr>
      <w:r w:rsidRPr="00F20CF5">
        <w:rPr>
          <w:rFonts w:ascii="Calibri" w:eastAsia="Times New Roman" w:hAnsi="Calibri" w:cs="Times New Roman"/>
          <w:b/>
          <w:sz w:val="24"/>
          <w:szCs w:val="24"/>
          <w:lang w:val="sq-AL"/>
        </w:rPr>
        <w:t xml:space="preserve">SI TË REFEROHEN RASTET E FËMIJËVE JASHTË SHKOLLE OSE TË ATYRE QË JANË NË RREZIK PËR BRAKTISJE TË SHKOLLËS </w:t>
      </w:r>
    </w:p>
    <w:p w:rsidR="00F20CF5" w:rsidRPr="00F20CF5" w:rsidRDefault="00F20CF5" w:rsidP="00F20CF5">
      <w:pPr>
        <w:shd w:val="clear" w:color="auto" w:fill="D9D9D9"/>
        <w:spacing w:before="200"/>
        <w:jc w:val="both"/>
        <w:rPr>
          <w:rFonts w:ascii="Calibri" w:eastAsia="Times New Roman" w:hAnsi="Calibri" w:cs="Times New Roman"/>
          <w:b/>
          <w:sz w:val="24"/>
          <w:szCs w:val="24"/>
          <w:lang w:val="sq-AL"/>
        </w:rPr>
      </w:pPr>
      <w:r w:rsidRPr="00F20CF5">
        <w:rPr>
          <w:rFonts w:ascii="Calibri" w:eastAsia="Times New Roman" w:hAnsi="Calibri" w:cs="Times New Roman"/>
          <w:b/>
          <w:sz w:val="24"/>
          <w:szCs w:val="24"/>
          <w:lang w:val="sq-AL"/>
        </w:rPr>
        <w:t>1.Qëllimi</w:t>
      </w:r>
    </w:p>
    <w:p w:rsidR="00F20CF5" w:rsidRPr="00F20CF5" w:rsidRDefault="00F20CF5" w:rsidP="00F20CF5">
      <w:pPr>
        <w:spacing w:before="200"/>
        <w:jc w:val="both"/>
        <w:rPr>
          <w:rFonts w:ascii="Calibri" w:eastAsia="Times New Roman" w:hAnsi="Calibri" w:cs="Calibri"/>
          <w:sz w:val="24"/>
          <w:szCs w:val="24"/>
          <w:lang w:val="sq-AL"/>
        </w:rPr>
      </w:pPr>
      <w:r w:rsidRPr="00F20CF5">
        <w:rPr>
          <w:rFonts w:ascii="Calibri" w:eastAsia="Times New Roman" w:hAnsi="Calibri" w:cs="Times New Roman"/>
          <w:sz w:val="24"/>
          <w:szCs w:val="24"/>
          <w:lang w:val="sq-AL"/>
        </w:rPr>
        <w:t>Si pjesë e projektit “</w:t>
      </w:r>
      <w:r w:rsidRPr="00F20CF5">
        <w:rPr>
          <w:rFonts w:ascii="Calibri" w:eastAsia="Times New Roman" w:hAnsi="Calibri" w:cs="Calibri"/>
          <w:sz w:val="24"/>
          <w:szCs w:val="24"/>
          <w:lang w:val="sq-AL"/>
        </w:rPr>
        <w:t>Avancimi i çasjes dhe vazhdimit të</w:t>
      </w:r>
      <w:r w:rsidRPr="00F20CF5">
        <w:rPr>
          <w:rFonts w:ascii="Calibri" w:eastAsia="Times New Roman" w:hAnsi="Calibri" w:cs="Times New Roman"/>
          <w:sz w:val="24"/>
          <w:szCs w:val="24"/>
          <w:lang w:val="sq-AL"/>
        </w:rPr>
        <w:t> </w:t>
      </w:r>
      <w:r w:rsidRPr="00F20CF5">
        <w:rPr>
          <w:rFonts w:ascii="Calibri" w:eastAsia="Times New Roman" w:hAnsi="Calibri" w:cs="Calibri"/>
          <w:sz w:val="24"/>
          <w:szCs w:val="24"/>
          <w:lang w:val="sq-AL"/>
        </w:rPr>
        <w:t>vijimit të</w:t>
      </w:r>
      <w:r w:rsidRPr="00F20CF5">
        <w:rPr>
          <w:rFonts w:ascii="Calibri" w:eastAsia="Times New Roman" w:hAnsi="Calibri" w:cs="Times New Roman"/>
          <w:sz w:val="24"/>
          <w:szCs w:val="24"/>
          <w:lang w:val="sq-AL"/>
        </w:rPr>
        <w:t> </w:t>
      </w:r>
      <w:r w:rsidRPr="00F20CF5">
        <w:rPr>
          <w:rFonts w:ascii="Calibri" w:eastAsia="Times New Roman" w:hAnsi="Calibri" w:cs="Calibri"/>
          <w:sz w:val="24"/>
          <w:szCs w:val="24"/>
          <w:lang w:val="sq-AL"/>
        </w:rPr>
        <w:t xml:space="preserve">arsimit për fëmijet e cenuar dhe të marginalizuar” të përkrahur nga UNICEF dhe implementuar nga ECMI Kosovë në koordinim të vazhdueshëm me MAShT dhe Komunat e përfshira në projekt, është përpiluar një doracak për të ndihmuar EPRBM-të komunale për të ushtruar rolin dhe mandatin të cilin e kanë në parandalim, reagim dhe trajnim adekuat në lidhje me braktisjen dhe regjistrimin në arsimim obligativ. </w:t>
      </w:r>
    </w:p>
    <w:p w:rsidR="00F20CF5" w:rsidRPr="00F20CF5" w:rsidRDefault="00F20CF5" w:rsidP="00F20CF5">
      <w:pPr>
        <w:spacing w:before="200"/>
        <w:jc w:val="both"/>
        <w:rPr>
          <w:rFonts w:ascii="Calibri" w:eastAsia="Times New Roman" w:hAnsi="Calibri" w:cs="Times New Roman"/>
          <w:sz w:val="24"/>
          <w:szCs w:val="24"/>
          <w:lang w:val="sq-AL"/>
        </w:rPr>
      </w:pPr>
      <w:r w:rsidRPr="00F20CF5">
        <w:rPr>
          <w:rFonts w:ascii="Calibri" w:eastAsia="Times New Roman" w:hAnsi="Calibri" w:cs="Times New Roman"/>
          <w:sz w:val="24"/>
          <w:szCs w:val="24"/>
          <w:lang w:val="sq-AL"/>
        </w:rPr>
        <w:t xml:space="preserve">Përveq se EPRBM-ja në nivel komunal, fëmijët jashtë shkolle mund të identifikohen nga një numër i institucioneve/makanizmave professional. OJQ-të/OSHC-të dhe ndërmjetësuesit e komunitetit luajnë një rol të rëndësishëm në identifikimin e këtyre fëmijëve. Ky instrument, i zhvilluar në kornizën e Bashkësisë Europiane /Këshillit Europian projektit ACCESS, ofron një mbivështrim të hapave dhe procedurave tëcilat duhet të përcillen nga ndërmjetësuesit e komunitetit ose zyrtarit të OJQ-së/OSHC-së në mënyrë që të referohen këto raste të braktisjes së shkollës. </w:t>
      </w:r>
    </w:p>
    <w:p w:rsidR="00F20CF5" w:rsidRPr="00F20CF5" w:rsidRDefault="00F20CF5" w:rsidP="00F20CF5">
      <w:pPr>
        <w:shd w:val="clear" w:color="auto" w:fill="D9D9D9"/>
        <w:spacing w:before="200"/>
        <w:jc w:val="both"/>
        <w:rPr>
          <w:rFonts w:ascii="Calibri" w:eastAsia="Times New Roman" w:hAnsi="Calibri" w:cs="Times New Roman"/>
          <w:b/>
          <w:sz w:val="24"/>
          <w:szCs w:val="24"/>
          <w:lang w:val="sq-AL"/>
        </w:rPr>
      </w:pPr>
      <w:r w:rsidRPr="00F20CF5">
        <w:rPr>
          <w:rFonts w:ascii="Calibri" w:eastAsia="Times New Roman" w:hAnsi="Calibri" w:cs="Times New Roman"/>
          <w:b/>
          <w:sz w:val="24"/>
          <w:szCs w:val="24"/>
          <w:lang w:val="sq-AL"/>
        </w:rPr>
        <w:t>2. Fushëveprimi</w:t>
      </w:r>
    </w:p>
    <w:p w:rsidR="00F20CF5" w:rsidRPr="00F20CF5" w:rsidRDefault="00F20CF5" w:rsidP="00F20CF5">
      <w:pPr>
        <w:spacing w:before="200"/>
        <w:jc w:val="both"/>
        <w:rPr>
          <w:rFonts w:ascii="Calibri" w:eastAsia="Times New Roman" w:hAnsi="Calibri" w:cs="Times New Roman"/>
          <w:sz w:val="24"/>
          <w:szCs w:val="24"/>
          <w:lang w:val="sq-AL"/>
        </w:rPr>
      </w:pPr>
      <w:r w:rsidRPr="00F20CF5">
        <w:rPr>
          <w:rFonts w:ascii="Calibri" w:eastAsia="Times New Roman" w:hAnsi="Calibri" w:cs="Times New Roman"/>
          <w:color w:val="000000"/>
          <w:sz w:val="24"/>
          <w:szCs w:val="24"/>
          <w:shd w:val="clear" w:color="auto" w:fill="FFFFFF"/>
          <w:lang w:val="sq-AL"/>
        </w:rPr>
        <w:t xml:space="preserve">Edhepse informatat me vjet kanë treguar një rënje në numrin e fëmijëve që e braktisin shkollën, shifrat momentale janë shumë brengosëse. MAShT-i dhe komunat mëtojnë një gjithpërfshirje dhe cilësi në arsimimdhe OJQ-të/OSHC-të dhe ndërmjetësuesit mund të luajnë një rol shumëtë rëndësishëm në komunitet me qëllim të përmirësimit të situatës. Ky instrument është përpiluar për të mbrojtur punën e shoqërisë civile dhe t’i ndihmojë atyre që të ofrojnë kontribut më të mire në këtë fushë dhe në një mënyrë më të strukturuar. </w:t>
      </w:r>
    </w:p>
    <w:p w:rsidR="00F20CF5" w:rsidRPr="00F20CF5" w:rsidRDefault="00F20CF5" w:rsidP="00F20CF5">
      <w:pPr>
        <w:shd w:val="clear" w:color="auto" w:fill="D9D9D9"/>
        <w:spacing w:before="200"/>
        <w:jc w:val="both"/>
        <w:rPr>
          <w:rFonts w:ascii="Calibri" w:eastAsia="Times New Roman" w:hAnsi="Calibri" w:cs="Times New Roman"/>
          <w:b/>
          <w:sz w:val="24"/>
          <w:szCs w:val="24"/>
          <w:lang w:val="sq-AL"/>
        </w:rPr>
      </w:pPr>
      <w:r w:rsidRPr="00F20CF5">
        <w:rPr>
          <w:rFonts w:ascii="Calibri" w:eastAsia="Times New Roman" w:hAnsi="Calibri" w:cs="Times New Roman"/>
          <w:b/>
          <w:sz w:val="24"/>
          <w:szCs w:val="24"/>
          <w:lang w:val="sq-AL"/>
        </w:rPr>
        <w:t>3.Përgjegjësitë</w:t>
      </w:r>
    </w:p>
    <w:p w:rsidR="00F20CF5" w:rsidRPr="00F20CF5" w:rsidRDefault="00F20CF5" w:rsidP="00F20CF5">
      <w:pPr>
        <w:spacing w:before="200"/>
        <w:jc w:val="both"/>
        <w:rPr>
          <w:rFonts w:ascii="Calibri" w:eastAsia="Times New Roman" w:hAnsi="Calibri" w:cs="Times New Roman"/>
          <w:sz w:val="24"/>
          <w:szCs w:val="24"/>
          <w:lang w:val="sq-AL"/>
        </w:rPr>
      </w:pPr>
      <w:r w:rsidRPr="00F20CF5">
        <w:rPr>
          <w:rFonts w:ascii="Calibri" w:eastAsia="Times New Roman" w:hAnsi="Calibri" w:cs="Times New Roman"/>
          <w:sz w:val="24"/>
          <w:szCs w:val="24"/>
          <w:lang w:val="sq-AL"/>
        </w:rPr>
        <w:t>Personeli që ka rol parësor në Procedurat Standarde te Veprimit janë ndërmjetësuesit e komunitetit dhe përfaqësuesit nga OJQ-të/OSHC-të. Ata duhet të implementojnë secilën procedure nga kjo PSO në mënyrë që të japin kontributin e tyre të strukturuar në referimin e rasteve të fëmijëve jashtë shkolle ose të atyre që janë në rrezik të braktisjes së shkollës.</w:t>
      </w:r>
    </w:p>
    <w:p w:rsidR="00F20CF5" w:rsidRPr="00F20CF5" w:rsidRDefault="00F20CF5" w:rsidP="00F20CF5">
      <w:pPr>
        <w:shd w:val="clear" w:color="auto" w:fill="D9D9D9"/>
        <w:spacing w:before="200"/>
        <w:jc w:val="both"/>
        <w:rPr>
          <w:rFonts w:ascii="Calibri" w:eastAsia="Times New Roman" w:hAnsi="Calibri" w:cs="Times New Roman"/>
          <w:b/>
          <w:sz w:val="24"/>
          <w:szCs w:val="24"/>
          <w:lang w:val="sq-AL"/>
        </w:rPr>
      </w:pPr>
      <w:r w:rsidRPr="00F20CF5">
        <w:rPr>
          <w:rFonts w:ascii="Calibri" w:eastAsia="Times New Roman" w:hAnsi="Calibri" w:cs="Times New Roman"/>
          <w:b/>
          <w:sz w:val="24"/>
          <w:szCs w:val="24"/>
          <w:lang w:val="sq-AL"/>
        </w:rPr>
        <w:t>5. Procedura</w:t>
      </w:r>
    </w:p>
    <w:p w:rsidR="00F20CF5" w:rsidRPr="00F20CF5" w:rsidRDefault="00F20CF5" w:rsidP="00F20CF5">
      <w:pPr>
        <w:spacing w:before="200"/>
        <w:jc w:val="both"/>
        <w:rPr>
          <w:rFonts w:ascii="Calibri" w:eastAsia="Times New Roman" w:hAnsi="Calibri" w:cs="Times New Roman"/>
          <w:sz w:val="24"/>
          <w:szCs w:val="24"/>
          <w:lang w:val="sq-AL"/>
        </w:rPr>
      </w:pPr>
      <w:r w:rsidRPr="00F20CF5">
        <w:rPr>
          <w:rFonts w:ascii="Calibri" w:eastAsia="Times New Roman" w:hAnsi="Calibri" w:cs="Times New Roman"/>
          <w:sz w:val="24"/>
          <w:szCs w:val="24"/>
          <w:lang w:val="sq-AL"/>
        </w:rPr>
        <w:t>Më poshtë janë hapat që kërkohen për të përmbushur këtë procedurë:</w:t>
      </w:r>
    </w:p>
    <w:p w:rsidR="00F20CF5" w:rsidRPr="00F20CF5" w:rsidRDefault="00F20CF5" w:rsidP="00F20CF5">
      <w:pPr>
        <w:spacing w:before="200"/>
        <w:jc w:val="both"/>
        <w:rPr>
          <w:rFonts w:ascii="Calibri" w:eastAsia="Times New Roman" w:hAnsi="Calibri" w:cs="Times New Roman"/>
          <w:sz w:val="24"/>
          <w:szCs w:val="24"/>
          <w:lang w:val="sq-AL"/>
        </w:rPr>
      </w:pPr>
    </w:p>
    <w:tbl>
      <w:tblPr>
        <w:tblW w:w="484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487"/>
        <w:gridCol w:w="2957"/>
        <w:gridCol w:w="5609"/>
      </w:tblGrid>
      <w:tr w:rsidR="00F20CF5" w:rsidRPr="00F20CF5" w:rsidTr="00A20B62">
        <w:trPr>
          <w:cantSplit/>
          <w:trHeight w:val="558"/>
          <w:tblCellSpacing w:w="20" w:type="dxa"/>
        </w:trPr>
        <w:tc>
          <w:tcPr>
            <w:tcW w:w="1856" w:type="pct"/>
            <w:gridSpan w:val="2"/>
            <w:shd w:val="clear" w:color="auto" w:fill="9CC2E5"/>
          </w:tcPr>
          <w:p w:rsidR="00F20CF5" w:rsidRPr="00F20CF5" w:rsidRDefault="00F20CF5" w:rsidP="00F20CF5">
            <w:pPr>
              <w:spacing w:before="120" w:after="120"/>
              <w:jc w:val="both"/>
              <w:rPr>
                <w:rFonts w:ascii="Calibri" w:eastAsia="MS Mincho" w:hAnsi="Calibri" w:cs="Times New Roman"/>
                <w:b/>
                <w:lang w:val="sq-AL"/>
              </w:rPr>
            </w:pPr>
            <w:r w:rsidRPr="00F20CF5">
              <w:rPr>
                <w:rFonts w:ascii="Calibri" w:eastAsia="MS Mincho" w:hAnsi="Calibri" w:cs="Times New Roman"/>
                <w:b/>
                <w:iCs/>
                <w:lang w:val="sq-AL"/>
              </w:rPr>
              <w:lastRenderedPageBreak/>
              <w:t>Hapat</w:t>
            </w:r>
          </w:p>
        </w:tc>
        <w:tc>
          <w:tcPr>
            <w:tcW w:w="3080" w:type="pct"/>
            <w:shd w:val="clear" w:color="auto" w:fill="9CC2E5"/>
          </w:tcPr>
          <w:p w:rsidR="00F20CF5" w:rsidRPr="00F20CF5" w:rsidRDefault="00F20CF5" w:rsidP="00F20CF5">
            <w:pPr>
              <w:spacing w:before="120" w:after="120"/>
              <w:jc w:val="both"/>
              <w:rPr>
                <w:rFonts w:ascii="Calibri" w:eastAsia="MS Mincho" w:hAnsi="Calibri" w:cs="Times New Roman"/>
                <w:b/>
                <w:iCs/>
                <w:lang w:val="sq-AL"/>
              </w:rPr>
            </w:pPr>
            <w:r w:rsidRPr="00F20CF5">
              <w:rPr>
                <w:rFonts w:ascii="Calibri" w:eastAsia="MS Mincho" w:hAnsi="Calibri" w:cs="Times New Roman"/>
                <w:b/>
                <w:lang w:val="sq-AL"/>
              </w:rPr>
              <w:t xml:space="preserve">Si? </w:t>
            </w:r>
          </w:p>
        </w:tc>
      </w:tr>
      <w:tr w:rsidR="00F20CF5" w:rsidRPr="00F20CF5" w:rsidTr="00A20B62">
        <w:trPr>
          <w:cantSplit/>
          <w:trHeight w:val="2557"/>
          <w:tblCellSpacing w:w="20" w:type="dxa"/>
        </w:trPr>
        <w:tc>
          <w:tcPr>
            <w:tcW w:w="237" w:type="pct"/>
            <w:shd w:val="clear" w:color="auto" w:fill="9CC2E5"/>
            <w:textDirection w:val="btLr"/>
          </w:tcPr>
          <w:p w:rsidR="00F20CF5" w:rsidRPr="00F20CF5" w:rsidRDefault="00F20CF5" w:rsidP="00F20CF5">
            <w:pPr>
              <w:spacing w:after="0" w:line="240" w:lineRule="auto"/>
              <w:jc w:val="center"/>
              <w:rPr>
                <w:rFonts w:ascii="Calibri" w:eastAsia="Times New Roman" w:hAnsi="Calibri" w:cs="Times New Roman"/>
                <w:b/>
                <w:lang w:val="sq-AL"/>
              </w:rPr>
            </w:pPr>
            <w:r w:rsidRPr="00F20CF5">
              <w:rPr>
                <w:rFonts w:ascii="Calibri" w:eastAsia="Times New Roman" w:hAnsi="Calibri" w:cs="Times New Roman"/>
                <w:b/>
                <w:lang w:val="sq-AL"/>
              </w:rPr>
              <w:t>Hapi 1</w:t>
            </w:r>
          </w:p>
        </w:tc>
        <w:tc>
          <w:tcPr>
            <w:tcW w:w="1598" w:type="pct"/>
            <w:vAlign w:val="center"/>
          </w:tcPr>
          <w:p w:rsidR="00F20CF5" w:rsidRPr="00F20CF5" w:rsidRDefault="00F20CF5" w:rsidP="00F20CF5">
            <w:pPr>
              <w:spacing w:before="120" w:after="120"/>
              <w:jc w:val="both"/>
              <w:rPr>
                <w:rFonts w:ascii="Calibri" w:eastAsia="MS Mincho" w:hAnsi="Calibri" w:cs="Times New Roman"/>
                <w:i/>
                <w:sz w:val="24"/>
                <w:szCs w:val="24"/>
                <w:lang w:val="sq-AL"/>
              </w:rPr>
            </w:pPr>
            <w:r w:rsidRPr="00F20CF5">
              <w:rPr>
                <w:rFonts w:ascii="Calibri" w:eastAsia="MS Mincho" w:hAnsi="Calibri" w:cs="Times New Roman"/>
                <w:i/>
                <w:sz w:val="24"/>
                <w:szCs w:val="24"/>
                <w:lang w:val="sq-AL"/>
              </w:rPr>
              <w:t>Identifikimi i fëmijëve jashtë shkolle ose të atyre që janë në rrezik të braktisjes së shkollës .</w:t>
            </w:r>
          </w:p>
        </w:tc>
        <w:tc>
          <w:tcPr>
            <w:tcW w:w="3080" w:type="pct"/>
            <w:vAlign w:val="center"/>
          </w:tcPr>
          <w:p w:rsidR="00F20CF5" w:rsidRPr="00F20CF5" w:rsidRDefault="00F20CF5" w:rsidP="00F20CF5">
            <w:pPr>
              <w:spacing w:before="120" w:after="120"/>
              <w:jc w:val="both"/>
              <w:rPr>
                <w:rFonts w:ascii="Calibri" w:eastAsia="MS Mincho" w:hAnsi="Calibri" w:cs="Times New Roman"/>
                <w:sz w:val="24"/>
                <w:szCs w:val="24"/>
                <w:lang w:val="sq-AL"/>
              </w:rPr>
            </w:pPr>
            <w:r w:rsidRPr="00F20CF5">
              <w:rPr>
                <w:rFonts w:ascii="Calibri" w:eastAsia="MS Mincho" w:hAnsi="Calibri" w:cs="Times New Roman"/>
                <w:sz w:val="24"/>
                <w:szCs w:val="24"/>
                <w:lang w:val="sq-AL"/>
              </w:rPr>
              <w:t>Ndërmjetësuesit dhe përfaqësuesit e OJQ-ve/OSHC-ve mund të identifikojnë rastet:</w:t>
            </w:r>
          </w:p>
          <w:p w:rsidR="00F20CF5" w:rsidRPr="00F20CF5" w:rsidRDefault="00F20CF5" w:rsidP="00F20CF5">
            <w:pPr>
              <w:numPr>
                <w:ilvl w:val="0"/>
                <w:numId w:val="26"/>
              </w:num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 xml:space="preserve">në mënyrë të strukturuar, nëpërmes studimeve/hulumtimeve të ndryshme që </w:t>
            </w:r>
            <w:r w:rsidRPr="00F20CF5">
              <w:rPr>
                <w:rFonts w:ascii="Calibri" w:eastAsia="MS Mincho" w:hAnsi="Calibri" w:cs="Calibri"/>
                <w:color w:val="000000"/>
                <w:sz w:val="24"/>
                <w:szCs w:val="24"/>
                <w:shd w:val="clear" w:color="auto" w:fill="FFFFFF"/>
                <w:lang w:val="sq-AL"/>
              </w:rPr>
              <w:t>OJQ-të/OSHC-të zhvillojnë</w:t>
            </w:r>
          </w:p>
          <w:p w:rsidR="00F20CF5" w:rsidRPr="00F20CF5" w:rsidRDefault="00F20CF5" w:rsidP="00F20CF5">
            <w:pPr>
              <w:numPr>
                <w:ilvl w:val="0"/>
                <w:numId w:val="26"/>
              </w:numPr>
              <w:spacing w:before="120" w:after="120"/>
              <w:jc w:val="both"/>
              <w:rPr>
                <w:rFonts w:ascii="Calibri" w:eastAsia="MS Mincho" w:hAnsi="Calibri" w:cs="Times New Roman"/>
                <w:sz w:val="24"/>
                <w:szCs w:val="24"/>
                <w:lang w:val="sq-AL"/>
              </w:rPr>
            </w:pPr>
            <w:r w:rsidRPr="00F20CF5">
              <w:rPr>
                <w:rFonts w:ascii="Calibri" w:eastAsia="MS Mincho" w:hAnsi="Calibri" w:cs="Times New Roman"/>
                <w:sz w:val="24"/>
                <w:szCs w:val="24"/>
                <w:lang w:val="sq-AL"/>
              </w:rPr>
              <w:t xml:space="preserve">gjatë takimeve të ndryshme të çastit/aktiviteteve në komunitet – gjatë mbledhjeve individuale me udhëheqësit e komunitetit ose të familjeve </w:t>
            </w:r>
          </w:p>
        </w:tc>
      </w:tr>
      <w:tr w:rsidR="00F20CF5" w:rsidRPr="00F20CF5" w:rsidTr="00A20B62">
        <w:trPr>
          <w:cantSplit/>
          <w:trHeight w:val="5383"/>
          <w:tblCellSpacing w:w="20" w:type="dxa"/>
        </w:trPr>
        <w:tc>
          <w:tcPr>
            <w:tcW w:w="237" w:type="pct"/>
            <w:shd w:val="clear" w:color="auto" w:fill="9CC2E5"/>
            <w:textDirection w:val="btLr"/>
          </w:tcPr>
          <w:p w:rsidR="00F20CF5" w:rsidRPr="00F20CF5" w:rsidRDefault="00F20CF5" w:rsidP="00F20CF5">
            <w:pPr>
              <w:spacing w:after="0" w:line="240" w:lineRule="auto"/>
              <w:jc w:val="center"/>
              <w:rPr>
                <w:rFonts w:ascii="Calibri" w:eastAsia="Times New Roman" w:hAnsi="Calibri" w:cs="Times New Roman"/>
                <w:b/>
                <w:lang w:val="sq-AL"/>
              </w:rPr>
            </w:pPr>
            <w:r w:rsidRPr="00F20CF5">
              <w:rPr>
                <w:rFonts w:ascii="Calibri" w:eastAsia="Times New Roman" w:hAnsi="Calibri" w:cs="Times New Roman"/>
                <w:b/>
                <w:lang w:val="sq-AL"/>
              </w:rPr>
              <w:t>Hapi 2</w:t>
            </w:r>
          </w:p>
        </w:tc>
        <w:tc>
          <w:tcPr>
            <w:tcW w:w="1598" w:type="pct"/>
            <w:vAlign w:val="center"/>
          </w:tcPr>
          <w:p w:rsidR="00F20CF5" w:rsidRPr="00F20CF5" w:rsidRDefault="00F20CF5" w:rsidP="00F20CF5">
            <w:pPr>
              <w:spacing w:before="200"/>
              <w:jc w:val="both"/>
              <w:rPr>
                <w:rFonts w:ascii="Calibri" w:eastAsia="Times New Roman" w:hAnsi="Calibri" w:cs="Times New Roman"/>
                <w:sz w:val="24"/>
                <w:szCs w:val="24"/>
                <w:lang w:val="sq-AL"/>
              </w:rPr>
            </w:pPr>
            <w:r w:rsidRPr="00F20CF5">
              <w:rPr>
                <w:rFonts w:ascii="Calibri" w:eastAsia="Times New Roman" w:hAnsi="Calibri" w:cs="Times New Roman"/>
                <w:i/>
                <w:sz w:val="24"/>
                <w:szCs w:val="24"/>
                <w:lang w:val="sq-AL"/>
              </w:rPr>
              <w:t>Identifikimi i arsyeve se pse fëmijët janë jashtë shkolle ose janë në rrezik të braktisjes së shkollës</w:t>
            </w:r>
          </w:p>
        </w:tc>
        <w:tc>
          <w:tcPr>
            <w:tcW w:w="3080" w:type="pct"/>
            <w:vAlign w:val="center"/>
          </w:tcPr>
          <w:p w:rsidR="00F20CF5" w:rsidRPr="00F20CF5" w:rsidRDefault="00F20CF5" w:rsidP="00F20CF5">
            <w:pPr>
              <w:spacing w:before="200"/>
              <w:jc w:val="both"/>
              <w:rPr>
                <w:rFonts w:ascii="Calibri" w:eastAsia="Times New Roman" w:hAnsi="Calibri" w:cs="Times New Roman"/>
                <w:sz w:val="24"/>
                <w:szCs w:val="24"/>
                <w:lang w:val="sq-AL"/>
              </w:rPr>
            </w:pPr>
            <w:r w:rsidRPr="00F20CF5">
              <w:rPr>
                <w:rFonts w:ascii="Calibri" w:eastAsia="Times New Roman" w:hAnsi="Calibri" w:cs="Times New Roman"/>
                <w:sz w:val="24"/>
                <w:szCs w:val="24"/>
                <w:lang w:val="sq-AL"/>
              </w:rPr>
              <w:t>Ndërmjetësuesi ose përfaqësuesit e OJQ-ve/OSHC-ve duhen patjetër të analizojnë faktorët e rrezikut (shihni mëposhtë – 6. Faktorët e rrezikut) dhe të bëjnë një hulumtim për të identifikuar arsyet se pse fëmijët janë jashtë shkolle ose janë në rrezik të braktisjes së shkollës.</w:t>
            </w:r>
          </w:p>
          <w:p w:rsidR="00F20CF5" w:rsidRPr="00F20CF5" w:rsidRDefault="00F20CF5" w:rsidP="00F20CF5">
            <w:pPr>
              <w:spacing w:before="120" w:after="120"/>
              <w:jc w:val="both"/>
              <w:rPr>
                <w:rFonts w:ascii="Calibri" w:eastAsia="MS Mincho" w:hAnsi="Calibri" w:cs="Times New Roman"/>
                <w:sz w:val="24"/>
                <w:szCs w:val="24"/>
                <w:lang w:val="sq-AL"/>
              </w:rPr>
            </w:pPr>
            <w:r w:rsidRPr="00F20CF5">
              <w:rPr>
                <w:rFonts w:ascii="Calibri" w:eastAsia="MS Mincho" w:hAnsi="Calibri" w:cs="Times New Roman"/>
                <w:sz w:val="24"/>
                <w:szCs w:val="24"/>
                <w:lang w:val="sq-AL"/>
              </w:rPr>
              <w:t>Kjo mund të bëhet në disa mënyra:</w:t>
            </w:r>
          </w:p>
          <w:p w:rsidR="00F20CF5" w:rsidRPr="00F20CF5" w:rsidRDefault="00F20CF5" w:rsidP="00F20CF5">
            <w:pPr>
              <w:numPr>
                <w:ilvl w:val="0"/>
                <w:numId w:val="28"/>
              </w:numPr>
              <w:spacing w:before="120" w:after="120"/>
              <w:jc w:val="both"/>
              <w:rPr>
                <w:rFonts w:ascii="Calibri" w:eastAsia="MS Mincho" w:hAnsi="Calibri" w:cs="Times New Roman"/>
                <w:sz w:val="24"/>
                <w:szCs w:val="24"/>
                <w:lang w:val="sq-AL"/>
              </w:rPr>
            </w:pPr>
            <w:r w:rsidRPr="00F20CF5">
              <w:rPr>
                <w:rFonts w:ascii="Calibri" w:eastAsia="MS Mincho" w:hAnsi="Calibri" w:cs="Calibri"/>
                <w:sz w:val="24"/>
                <w:szCs w:val="24"/>
                <w:lang w:val="sq-AL"/>
              </w:rPr>
              <w:t>Të vizitohen familjet</w:t>
            </w:r>
          </w:p>
          <w:p w:rsidR="00F20CF5" w:rsidRPr="00F20CF5" w:rsidRDefault="00F20CF5" w:rsidP="00F20CF5">
            <w:pPr>
              <w:numPr>
                <w:ilvl w:val="0"/>
                <w:numId w:val="28"/>
              </w:numPr>
              <w:spacing w:before="120" w:after="120"/>
              <w:jc w:val="both"/>
              <w:rPr>
                <w:rFonts w:ascii="Calibri" w:eastAsia="MS Mincho" w:hAnsi="Calibri" w:cs="Times New Roman"/>
                <w:sz w:val="24"/>
                <w:szCs w:val="24"/>
                <w:lang w:val="sq-AL"/>
              </w:rPr>
            </w:pPr>
            <w:r w:rsidRPr="00F20CF5">
              <w:rPr>
                <w:rFonts w:ascii="Calibri" w:eastAsia="MS Mincho" w:hAnsi="Calibri" w:cs="Calibri"/>
                <w:sz w:val="24"/>
                <w:szCs w:val="24"/>
                <w:lang w:val="sq-AL"/>
              </w:rPr>
              <w:t>Takime me komunitetin</w:t>
            </w:r>
          </w:p>
          <w:p w:rsidR="00F20CF5" w:rsidRPr="00F20CF5" w:rsidRDefault="00F20CF5" w:rsidP="00F20CF5">
            <w:pPr>
              <w:numPr>
                <w:ilvl w:val="0"/>
                <w:numId w:val="28"/>
              </w:num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Takime me bashkëmoshatarët</w:t>
            </w:r>
          </w:p>
          <w:p w:rsidR="00F20CF5" w:rsidRPr="00F20CF5" w:rsidRDefault="00F20CF5" w:rsidP="00F20CF5">
            <w:pPr>
              <w:numPr>
                <w:ilvl w:val="0"/>
                <w:numId w:val="28"/>
              </w:numPr>
              <w:spacing w:before="120" w:after="120"/>
              <w:jc w:val="both"/>
              <w:rPr>
                <w:rFonts w:ascii="Calibri" w:eastAsia="MS Mincho" w:hAnsi="Calibri" w:cs="Calibri"/>
                <w:sz w:val="24"/>
                <w:szCs w:val="24"/>
                <w:lang w:val="sq-AL"/>
              </w:rPr>
            </w:pPr>
            <w:r w:rsidRPr="00F20CF5">
              <w:rPr>
                <w:rFonts w:ascii="Calibri" w:eastAsia="MS Mincho" w:hAnsi="Calibri" w:cs="Calibri"/>
                <w:sz w:val="24"/>
                <w:szCs w:val="24"/>
                <w:lang w:val="sq-AL"/>
              </w:rPr>
              <w:t>Intervistë me fëmijën i cili përbën rastin</w:t>
            </w:r>
          </w:p>
          <w:p w:rsidR="00F20CF5" w:rsidRPr="00F20CF5" w:rsidRDefault="00F20CF5" w:rsidP="00F20CF5">
            <w:pPr>
              <w:spacing w:before="200"/>
              <w:jc w:val="both"/>
              <w:rPr>
                <w:rFonts w:ascii="Calibri" w:eastAsia="Times New Roman" w:hAnsi="Calibri" w:cs="Times New Roman"/>
                <w:sz w:val="24"/>
                <w:szCs w:val="24"/>
                <w:lang w:val="sq-AL"/>
              </w:rPr>
            </w:pPr>
            <w:r w:rsidRPr="00F20CF5">
              <w:rPr>
                <w:rFonts w:ascii="Calibri" w:eastAsia="Times New Roman" w:hAnsi="Calibri" w:cs="Times New Roman"/>
                <w:sz w:val="24"/>
                <w:szCs w:val="24"/>
                <w:lang w:val="sq-AL"/>
              </w:rPr>
              <w:t>Informatat e gjetura gjatë hulumtimit duhet patjetër të klasifikohen bazuar në listen e faktorëve të rrezikut The data found through research must classify based on the list of risk factors (shihni mëposhtë – 6. Faktorët e rrezikut)</w:t>
            </w:r>
          </w:p>
        </w:tc>
      </w:tr>
      <w:tr w:rsidR="00F20CF5" w:rsidRPr="00F20CF5" w:rsidTr="00A20B62">
        <w:trPr>
          <w:cantSplit/>
          <w:trHeight w:val="1134"/>
          <w:tblCellSpacing w:w="20" w:type="dxa"/>
        </w:trPr>
        <w:tc>
          <w:tcPr>
            <w:tcW w:w="237" w:type="pct"/>
            <w:shd w:val="clear" w:color="auto" w:fill="9CC2E5"/>
            <w:textDirection w:val="btLr"/>
          </w:tcPr>
          <w:p w:rsidR="00F20CF5" w:rsidRPr="00F20CF5" w:rsidRDefault="00F20CF5" w:rsidP="00F20CF5">
            <w:pPr>
              <w:spacing w:after="0" w:line="240" w:lineRule="auto"/>
              <w:jc w:val="center"/>
              <w:rPr>
                <w:rFonts w:ascii="Calibri" w:eastAsia="Times New Roman" w:hAnsi="Calibri" w:cs="Times New Roman"/>
                <w:b/>
                <w:lang w:val="sq-AL"/>
              </w:rPr>
            </w:pPr>
            <w:r w:rsidRPr="00F20CF5">
              <w:rPr>
                <w:rFonts w:ascii="Calibri" w:eastAsia="Times New Roman" w:hAnsi="Calibri" w:cs="Times New Roman"/>
                <w:b/>
                <w:lang w:val="sq-AL"/>
              </w:rPr>
              <w:t>Hapi 3</w:t>
            </w:r>
          </w:p>
        </w:tc>
        <w:tc>
          <w:tcPr>
            <w:tcW w:w="1598" w:type="pct"/>
            <w:vAlign w:val="center"/>
          </w:tcPr>
          <w:p w:rsidR="00F20CF5" w:rsidRPr="00F20CF5" w:rsidRDefault="00F20CF5" w:rsidP="00F20CF5">
            <w:pPr>
              <w:spacing w:before="120" w:after="120"/>
              <w:jc w:val="both"/>
              <w:rPr>
                <w:rFonts w:ascii="Calibri" w:eastAsia="MS Mincho" w:hAnsi="Calibri" w:cs="Times New Roman"/>
                <w:i/>
                <w:sz w:val="24"/>
                <w:szCs w:val="24"/>
                <w:lang w:val="sq-AL"/>
              </w:rPr>
            </w:pPr>
            <w:r w:rsidRPr="00F20CF5">
              <w:rPr>
                <w:rFonts w:ascii="Calibri" w:eastAsia="MS Mincho" w:hAnsi="Calibri" w:cs="Times New Roman"/>
                <w:i/>
                <w:sz w:val="24"/>
                <w:szCs w:val="24"/>
                <w:lang w:val="sq-AL"/>
              </w:rPr>
              <w:t>Futja e të dhënave në formularin për referimin e rasteve të fëmijëve jashtë shkolle ose të atyre në rrezik të braktisjes së shkollës.</w:t>
            </w:r>
          </w:p>
        </w:tc>
        <w:tc>
          <w:tcPr>
            <w:tcW w:w="3080" w:type="pct"/>
            <w:vAlign w:val="center"/>
          </w:tcPr>
          <w:p w:rsidR="00F20CF5" w:rsidRPr="00F20CF5" w:rsidRDefault="00F20CF5" w:rsidP="00F20CF5">
            <w:pPr>
              <w:spacing w:before="200"/>
              <w:jc w:val="both"/>
              <w:rPr>
                <w:rFonts w:ascii="Calibri" w:eastAsia="Times New Roman" w:hAnsi="Calibri" w:cs="Times New Roman"/>
                <w:sz w:val="24"/>
                <w:szCs w:val="24"/>
                <w:lang w:val="sq-AL"/>
              </w:rPr>
            </w:pPr>
            <w:r w:rsidRPr="00F20CF5">
              <w:rPr>
                <w:rFonts w:ascii="Calibri" w:eastAsia="Times New Roman" w:hAnsi="Calibri" w:cs="Times New Roman"/>
                <w:sz w:val="24"/>
                <w:szCs w:val="24"/>
                <w:lang w:val="sq-AL"/>
              </w:rPr>
              <w:t xml:space="preserve">Ndërmjetësuesit ose përfaqësuesit e OJQ-ve/OSHC-ve do të fusin të dhënat relevante në formular për referimin e rasteve të fëmijëve jashtë shkolle ose të atyre në rrezik të braktisjes së shkollës. Instrumenti është pjesë e doracakut për EPRBM-të Komunale (shih Shtojcën 6). Duhet të plotësohen dy formularë të referimit të rasteve. </w:t>
            </w:r>
          </w:p>
        </w:tc>
      </w:tr>
      <w:tr w:rsidR="00F20CF5" w:rsidRPr="00F20CF5" w:rsidTr="00A20B62">
        <w:trPr>
          <w:cantSplit/>
          <w:trHeight w:val="5383"/>
          <w:tblCellSpacing w:w="20" w:type="dxa"/>
        </w:trPr>
        <w:tc>
          <w:tcPr>
            <w:tcW w:w="237" w:type="pct"/>
            <w:shd w:val="clear" w:color="auto" w:fill="9CC2E5"/>
            <w:textDirection w:val="btLr"/>
          </w:tcPr>
          <w:p w:rsidR="00F20CF5" w:rsidRPr="00F20CF5" w:rsidRDefault="00F20CF5" w:rsidP="00F20CF5">
            <w:pPr>
              <w:spacing w:after="0" w:line="240" w:lineRule="auto"/>
              <w:jc w:val="center"/>
              <w:rPr>
                <w:rFonts w:ascii="Calibri" w:eastAsia="Times New Roman" w:hAnsi="Calibri" w:cs="Times New Roman"/>
                <w:b/>
                <w:lang w:val="sq-AL"/>
              </w:rPr>
            </w:pPr>
            <w:r w:rsidRPr="00F20CF5">
              <w:rPr>
                <w:rFonts w:ascii="Calibri" w:eastAsia="Times New Roman" w:hAnsi="Calibri" w:cs="Times New Roman"/>
                <w:b/>
                <w:lang w:val="sq-AL"/>
              </w:rPr>
              <w:lastRenderedPageBreak/>
              <w:t>Hapi 4</w:t>
            </w:r>
          </w:p>
        </w:tc>
        <w:tc>
          <w:tcPr>
            <w:tcW w:w="1598" w:type="pct"/>
            <w:vAlign w:val="center"/>
          </w:tcPr>
          <w:p w:rsidR="00F20CF5" w:rsidRPr="00F20CF5" w:rsidRDefault="00F20CF5" w:rsidP="00F20CF5">
            <w:pPr>
              <w:spacing w:before="120" w:after="120"/>
              <w:jc w:val="both"/>
              <w:rPr>
                <w:rFonts w:ascii="Calibri" w:eastAsia="MS Mincho" w:hAnsi="Calibri" w:cs="Times New Roman"/>
                <w:i/>
                <w:sz w:val="24"/>
                <w:szCs w:val="24"/>
                <w:lang w:val="sq-AL"/>
              </w:rPr>
            </w:pPr>
            <w:r w:rsidRPr="00F20CF5">
              <w:rPr>
                <w:rFonts w:ascii="Calibri" w:eastAsia="MS Mincho" w:hAnsi="Calibri" w:cs="Times New Roman"/>
                <w:i/>
                <w:sz w:val="24"/>
                <w:szCs w:val="24"/>
                <w:lang w:val="sq-AL"/>
              </w:rPr>
              <w:t>Dorëzoni Formularin e Referimit tek Drejtoria Komunale e Arsimit (DKA)/EPRBM-në Komunale</w:t>
            </w:r>
          </w:p>
        </w:tc>
        <w:tc>
          <w:tcPr>
            <w:tcW w:w="3080" w:type="pct"/>
            <w:vAlign w:val="center"/>
          </w:tcPr>
          <w:p w:rsidR="00F20CF5" w:rsidRPr="00F20CF5" w:rsidRDefault="00F20CF5" w:rsidP="00F20CF5">
            <w:pPr>
              <w:spacing w:before="120" w:after="120"/>
              <w:jc w:val="both"/>
              <w:rPr>
                <w:rFonts w:ascii="Calibri" w:eastAsia="MS Mincho" w:hAnsi="Calibri" w:cs="Times New Roman"/>
                <w:sz w:val="24"/>
                <w:szCs w:val="24"/>
                <w:lang w:val="sq-AL"/>
              </w:rPr>
            </w:pPr>
            <w:r w:rsidRPr="00F20CF5">
              <w:rPr>
                <w:rFonts w:ascii="Calibri" w:eastAsia="MS Mincho" w:hAnsi="Calibri" w:cs="Times New Roman"/>
                <w:sz w:val="24"/>
                <w:szCs w:val="24"/>
                <w:lang w:val="sq-AL"/>
              </w:rPr>
              <w:t>Referimi duhet të bëhet tek Drejtoria Komunale e Arsimit (DKA). Varësisht prej komunës, referimi duhet tëbëhet në këtë mënyrë:</w:t>
            </w:r>
          </w:p>
          <w:p w:rsidR="00F20CF5" w:rsidRPr="00F20CF5" w:rsidRDefault="00F20CF5" w:rsidP="00F20CF5">
            <w:pPr>
              <w:numPr>
                <w:ilvl w:val="0"/>
                <w:numId w:val="27"/>
              </w:numPr>
              <w:spacing w:before="120" w:after="120"/>
              <w:jc w:val="both"/>
              <w:rPr>
                <w:rFonts w:ascii="Calibri" w:eastAsia="MS Mincho" w:hAnsi="Calibri" w:cs="Times New Roman"/>
                <w:sz w:val="24"/>
                <w:szCs w:val="24"/>
                <w:lang w:val="sq-AL"/>
              </w:rPr>
            </w:pPr>
            <w:r w:rsidRPr="00F20CF5">
              <w:rPr>
                <w:rFonts w:ascii="Calibri" w:eastAsia="MS Mincho" w:hAnsi="Calibri" w:cs="Times New Roman"/>
                <w:b/>
                <w:sz w:val="24"/>
                <w:szCs w:val="24"/>
                <w:lang w:val="sq-AL"/>
              </w:rPr>
              <w:t>Në qoftë se është themeluar EPRBM-ja</w:t>
            </w:r>
            <w:r w:rsidRPr="00F20CF5">
              <w:rPr>
                <w:rFonts w:ascii="Calibri" w:eastAsia="MS Mincho" w:hAnsi="Calibri" w:cs="Times New Roman"/>
                <w:sz w:val="24"/>
                <w:szCs w:val="24"/>
                <w:lang w:val="sq-AL"/>
              </w:rPr>
              <w:t xml:space="preserve"> në komunën në fjalë, atëherë rasti duhet të referohet tek Menaxhuesi i Rastit, i cili më pastaj merr përsipër përgjegjësinë për të menaxhuar me rastin. </w:t>
            </w:r>
          </w:p>
          <w:p w:rsidR="00F20CF5" w:rsidRPr="00F20CF5" w:rsidRDefault="00F20CF5" w:rsidP="00F20CF5">
            <w:pPr>
              <w:numPr>
                <w:ilvl w:val="0"/>
                <w:numId w:val="27"/>
              </w:numPr>
              <w:spacing w:before="120" w:after="120"/>
              <w:jc w:val="both"/>
              <w:rPr>
                <w:rFonts w:ascii="Calibri" w:eastAsia="MS Mincho" w:hAnsi="Calibri" w:cs="Times New Roman"/>
                <w:sz w:val="24"/>
                <w:szCs w:val="24"/>
                <w:lang w:val="sq-AL"/>
              </w:rPr>
            </w:pPr>
            <w:r w:rsidRPr="00F20CF5">
              <w:rPr>
                <w:rFonts w:ascii="Calibri" w:eastAsia="MS Mincho" w:hAnsi="Calibri" w:cs="Times New Roman"/>
                <w:b/>
                <w:sz w:val="24"/>
                <w:szCs w:val="24"/>
                <w:lang w:val="sq-AL"/>
              </w:rPr>
              <w:t>Në qoftë se EPRBM-ja nuk është themeluar</w:t>
            </w:r>
            <w:r w:rsidRPr="00F20CF5">
              <w:rPr>
                <w:rFonts w:ascii="Calibri" w:eastAsia="MS Mincho" w:hAnsi="Calibri" w:cs="Times New Roman"/>
                <w:sz w:val="24"/>
                <w:szCs w:val="24"/>
                <w:lang w:val="sq-AL"/>
              </w:rPr>
              <w:t xml:space="preserve"> në komunën në fjalë, atëherë rastet duhet t’i referohen Zyrtarit të DKA-së që është përgjegjës për atë nivel të arsimit. </w:t>
            </w:r>
          </w:p>
          <w:p w:rsidR="00F20CF5" w:rsidRPr="00F20CF5" w:rsidRDefault="00F20CF5" w:rsidP="00F20CF5">
            <w:pPr>
              <w:spacing w:before="200"/>
              <w:jc w:val="both"/>
              <w:rPr>
                <w:rFonts w:ascii="Calibri" w:eastAsia="Times New Roman" w:hAnsi="Calibri" w:cs="Times New Roman"/>
                <w:sz w:val="24"/>
                <w:szCs w:val="24"/>
                <w:lang w:val="sq-AL"/>
              </w:rPr>
            </w:pPr>
            <w:r w:rsidRPr="00F20CF5">
              <w:rPr>
                <w:rFonts w:ascii="Calibri" w:eastAsia="Times New Roman" w:hAnsi="Calibri" w:cs="Times New Roman"/>
                <w:sz w:val="24"/>
                <w:szCs w:val="24"/>
                <w:lang w:val="sq-AL"/>
              </w:rPr>
              <w:t xml:space="preserve">Dorëzimi i Formularit të Referimit duhet të bëhet në dy kopje ku duhet të përfshihet edhe informata dhe nënshkrimi i atij/asaj që e pranon. Pranuesi e mban një kopje, dhe e kthen kopjen tjetër tek personi referees (ndërmjetësuesi ose përfaqësuesi i OJQ-së/OSHC-së) </w:t>
            </w:r>
          </w:p>
        </w:tc>
      </w:tr>
      <w:tr w:rsidR="00F20CF5" w:rsidRPr="00F20CF5" w:rsidTr="00A20B62">
        <w:trPr>
          <w:cantSplit/>
          <w:trHeight w:val="1477"/>
          <w:tblCellSpacing w:w="20" w:type="dxa"/>
        </w:trPr>
        <w:tc>
          <w:tcPr>
            <w:tcW w:w="237" w:type="pct"/>
            <w:shd w:val="clear" w:color="auto" w:fill="9CC2E5"/>
            <w:textDirection w:val="btLr"/>
          </w:tcPr>
          <w:p w:rsidR="00F20CF5" w:rsidRPr="00F20CF5" w:rsidRDefault="00F20CF5" w:rsidP="00F20CF5">
            <w:pPr>
              <w:spacing w:after="0" w:line="240" w:lineRule="auto"/>
              <w:jc w:val="both"/>
              <w:rPr>
                <w:rFonts w:ascii="Calibri" w:eastAsia="Times New Roman" w:hAnsi="Calibri" w:cs="Times New Roman"/>
                <w:b/>
                <w:lang w:val="sq-AL"/>
              </w:rPr>
            </w:pPr>
            <w:r w:rsidRPr="00F20CF5">
              <w:rPr>
                <w:rFonts w:ascii="Calibri" w:eastAsia="Times New Roman" w:hAnsi="Calibri" w:cs="Times New Roman"/>
                <w:b/>
                <w:lang w:val="sq-AL"/>
              </w:rPr>
              <w:t>Hapi 5</w:t>
            </w:r>
          </w:p>
        </w:tc>
        <w:tc>
          <w:tcPr>
            <w:tcW w:w="1598" w:type="pct"/>
            <w:vAlign w:val="center"/>
          </w:tcPr>
          <w:p w:rsidR="00F20CF5" w:rsidRPr="00F20CF5" w:rsidRDefault="00F20CF5" w:rsidP="00F20CF5">
            <w:pPr>
              <w:spacing w:before="120" w:after="120"/>
              <w:jc w:val="both"/>
              <w:rPr>
                <w:rFonts w:ascii="Calibri" w:eastAsia="MS Mincho" w:hAnsi="Calibri" w:cs="Times New Roman"/>
                <w:i/>
                <w:sz w:val="24"/>
                <w:szCs w:val="24"/>
                <w:lang w:val="sq-AL"/>
              </w:rPr>
            </w:pPr>
            <w:r w:rsidRPr="00F20CF5">
              <w:rPr>
                <w:rFonts w:ascii="Calibri" w:eastAsia="MS Mincho" w:hAnsi="Calibri" w:cs="Times New Roman"/>
                <w:i/>
                <w:sz w:val="24"/>
                <w:szCs w:val="24"/>
                <w:lang w:val="sq-AL"/>
              </w:rPr>
              <w:t>Dorëzimi i Formularit Referues tek Instiutucionet apo mekanizmat tjerë</w:t>
            </w:r>
          </w:p>
        </w:tc>
        <w:tc>
          <w:tcPr>
            <w:tcW w:w="3080" w:type="pct"/>
            <w:vAlign w:val="center"/>
          </w:tcPr>
          <w:p w:rsidR="00F20CF5" w:rsidRPr="00F20CF5" w:rsidRDefault="00F20CF5" w:rsidP="00F20CF5">
            <w:pPr>
              <w:spacing w:before="120" w:after="120"/>
              <w:jc w:val="both"/>
              <w:rPr>
                <w:rFonts w:ascii="Calibri" w:eastAsia="MS Mincho" w:hAnsi="Calibri" w:cs="Times New Roman"/>
                <w:sz w:val="24"/>
                <w:szCs w:val="24"/>
                <w:lang w:val="sq-AL"/>
              </w:rPr>
            </w:pPr>
            <w:r w:rsidRPr="00F20CF5">
              <w:rPr>
                <w:rFonts w:ascii="Calibri" w:eastAsia="MS Mincho" w:hAnsi="Calibri" w:cs="Times New Roman"/>
                <w:sz w:val="24"/>
                <w:szCs w:val="24"/>
                <w:lang w:val="sq-AL"/>
              </w:rPr>
              <w:t xml:space="preserve"> Ndërmjetësuesi ose përfaqësuesi i OJQ-së/OSHC-së, varësisht nga natyra e rastit, mund të referojë rastin gjithashtu edhe tek institucionet apo mekanizmat tjerë siç është Qendra për Punë Sociale, EPRBM-ja Shkollore etj, me të njejtin formular. </w:t>
            </w:r>
          </w:p>
        </w:tc>
      </w:tr>
    </w:tbl>
    <w:p w:rsidR="00F20CF5" w:rsidRPr="00F20CF5" w:rsidRDefault="00F20CF5" w:rsidP="00F20CF5">
      <w:pPr>
        <w:spacing w:before="200"/>
        <w:jc w:val="both"/>
        <w:rPr>
          <w:rFonts w:ascii="Calibri" w:eastAsia="Times New Roman" w:hAnsi="Calibri" w:cs="Times New Roman"/>
          <w:sz w:val="20"/>
          <w:szCs w:val="20"/>
          <w:lang w:val="sq-AL"/>
        </w:rPr>
      </w:pPr>
    </w:p>
    <w:p w:rsidR="00F20CF5" w:rsidRPr="00F20CF5" w:rsidRDefault="00F20CF5" w:rsidP="00F20CF5">
      <w:pPr>
        <w:shd w:val="clear" w:color="auto" w:fill="D9D9D9"/>
        <w:spacing w:before="200"/>
        <w:jc w:val="both"/>
        <w:rPr>
          <w:rFonts w:ascii="Calibri" w:eastAsia="Times New Roman" w:hAnsi="Calibri" w:cs="Times New Roman"/>
          <w:b/>
          <w:sz w:val="24"/>
          <w:szCs w:val="20"/>
          <w:lang w:val="sq-AL"/>
        </w:rPr>
      </w:pPr>
      <w:r w:rsidRPr="00F20CF5">
        <w:rPr>
          <w:rFonts w:ascii="Calibri" w:eastAsia="Times New Roman" w:hAnsi="Calibri" w:cs="Times New Roman"/>
          <w:b/>
          <w:sz w:val="24"/>
          <w:szCs w:val="20"/>
          <w:lang w:val="sq-AL"/>
        </w:rPr>
        <w:t>6. Faktorët e rrezikut</w:t>
      </w:r>
    </w:p>
    <w:p w:rsidR="00F20CF5" w:rsidRPr="00F20CF5" w:rsidRDefault="00F20CF5" w:rsidP="00F20CF5">
      <w:pPr>
        <w:spacing w:before="120" w:after="120"/>
        <w:jc w:val="both"/>
        <w:rPr>
          <w:rFonts w:ascii="Calibri" w:eastAsia="MS Mincho" w:hAnsi="Calibri" w:cs="Times New Roman"/>
          <w:b/>
          <w:sz w:val="24"/>
          <w:szCs w:val="24"/>
          <w:lang w:val="sq-AL"/>
        </w:rPr>
      </w:pPr>
      <w:r w:rsidRPr="00F20CF5">
        <w:rPr>
          <w:rFonts w:ascii="Calibri" w:eastAsia="MS Mincho" w:hAnsi="Calibri" w:cs="Times New Roman"/>
          <w:b/>
          <w:sz w:val="24"/>
          <w:szCs w:val="24"/>
          <w:lang w:val="sq-AL"/>
        </w:rPr>
        <w:t xml:space="preserve">Faktorët individualë: </w:t>
      </w:r>
      <w:r w:rsidRPr="00F20CF5">
        <w:rPr>
          <w:rFonts w:ascii="Calibri" w:eastAsia="MS Mincho" w:hAnsi="Calibri" w:cs="Times New Roman"/>
          <w:sz w:val="24"/>
          <w:szCs w:val="24"/>
          <w:lang w:val="sq-AL"/>
        </w:rPr>
        <w:t xml:space="preserve">Sëmundjet e ndryshme, paaftësitë, martesat e hershme, mungesë e përkrahjes nga familja, përfshirje në aktivitete të dëmshme, keqpërdorim i drogave, çasje individuale në arsim, etj. </w:t>
      </w:r>
    </w:p>
    <w:p w:rsidR="00F20CF5" w:rsidRPr="00F20CF5" w:rsidRDefault="00F20CF5" w:rsidP="00F20CF5">
      <w:pPr>
        <w:spacing w:before="120" w:after="120"/>
        <w:jc w:val="both"/>
        <w:rPr>
          <w:rFonts w:ascii="Calibri" w:eastAsia="MS Mincho" w:hAnsi="Calibri" w:cs="Times New Roman"/>
          <w:b/>
          <w:sz w:val="24"/>
          <w:szCs w:val="24"/>
          <w:lang w:val="sq-AL"/>
        </w:rPr>
      </w:pPr>
      <w:r w:rsidRPr="00F20CF5">
        <w:rPr>
          <w:rFonts w:ascii="Calibri" w:eastAsia="MS Mincho" w:hAnsi="Calibri" w:cs="Times New Roman"/>
          <w:b/>
          <w:sz w:val="24"/>
          <w:szCs w:val="24"/>
          <w:lang w:val="sq-AL"/>
        </w:rPr>
        <w:t xml:space="preserve">Faktorët familjarë: </w:t>
      </w:r>
      <w:r w:rsidRPr="00F20CF5">
        <w:rPr>
          <w:rFonts w:ascii="Calibri" w:eastAsia="MS Mincho" w:hAnsi="Calibri" w:cs="Times New Roman"/>
          <w:sz w:val="24"/>
          <w:szCs w:val="24"/>
          <w:lang w:val="sq-AL"/>
        </w:rPr>
        <w:t>Mungesë e kujdesit të duhur prindëror (pa të dy ose një prind dhe shkurorëzimet), niveli i edukimit të prindërve, prapavija kulturore e familjes, mungesë e bashkëpunimit/dështim i familjes për t’u adaptuar në rreth (veqanërisht familjet e emigrantëve); fëmijët aktiv si fitues të bukës, etj.</w:t>
      </w:r>
    </w:p>
    <w:p w:rsidR="00F20CF5" w:rsidRPr="00F20CF5" w:rsidRDefault="00F20CF5" w:rsidP="00F20CF5">
      <w:pPr>
        <w:spacing w:before="120" w:after="120"/>
        <w:jc w:val="both"/>
        <w:rPr>
          <w:rFonts w:ascii="Calibri" w:eastAsia="MS Mincho" w:hAnsi="Calibri" w:cs="Times New Roman"/>
          <w:b/>
          <w:sz w:val="24"/>
          <w:szCs w:val="24"/>
          <w:lang w:val="sq-AL"/>
        </w:rPr>
      </w:pPr>
      <w:r w:rsidRPr="00F20CF5">
        <w:rPr>
          <w:rFonts w:ascii="Calibri" w:eastAsia="MS Mincho" w:hAnsi="Calibri" w:cs="Times New Roman"/>
          <w:b/>
          <w:sz w:val="24"/>
          <w:szCs w:val="24"/>
          <w:lang w:val="sq-AL"/>
        </w:rPr>
        <w:t xml:space="preserve">Faktorët e shkollës: </w:t>
      </w:r>
      <w:r w:rsidRPr="00F20CF5">
        <w:rPr>
          <w:rFonts w:ascii="Calibri" w:eastAsia="MS Mincho" w:hAnsi="Calibri" w:cs="Times New Roman"/>
          <w:sz w:val="24"/>
          <w:szCs w:val="24"/>
          <w:lang w:val="sq-AL"/>
        </w:rPr>
        <w:t xml:space="preserve">Vendndodhja gjeografike e shkollës (rreziqet gjatë udhëtimit veqanërisht në zonat malore, mardhëniet mësues-nxënës dhe anasjelltas, mardhëniet ndërmjet nxënësve, (sjellja e keqe, dhuna, keqpërdorim i teknologjisë, etj.), mungesë e </w:t>
      </w:r>
      <w:r w:rsidRPr="00F20CF5">
        <w:rPr>
          <w:rFonts w:ascii="Calibri" w:eastAsia="MS Mincho" w:hAnsi="Calibri" w:cs="Times New Roman"/>
          <w:sz w:val="24"/>
          <w:szCs w:val="24"/>
          <w:lang w:val="sq-AL"/>
        </w:rPr>
        <w:lastRenderedPageBreak/>
        <w:t xml:space="preserve">shërbimeve të duhura profesionale që merren me problemet brenda shkollës, nivel joadekuat i bashkëpunimit brenda shkollës dhe shërbimet tjera komunale dhe komuniteti, ndikimi i aktiviteteve të jashtme të dëmshme, etj. </w:t>
      </w:r>
    </w:p>
    <w:p w:rsidR="00F20CF5" w:rsidRPr="00F20CF5" w:rsidRDefault="00F20CF5" w:rsidP="00F20CF5">
      <w:pPr>
        <w:spacing w:before="120" w:after="120"/>
        <w:jc w:val="both"/>
        <w:rPr>
          <w:rFonts w:ascii="Calibri" w:eastAsia="MS Mincho" w:hAnsi="Calibri" w:cs="Times New Roman"/>
          <w:sz w:val="24"/>
          <w:szCs w:val="24"/>
          <w:lang w:val="sq-AL"/>
        </w:rPr>
      </w:pPr>
      <w:r w:rsidRPr="00F20CF5">
        <w:rPr>
          <w:rFonts w:ascii="Calibri" w:eastAsia="MS Mincho" w:hAnsi="Calibri" w:cs="Times New Roman"/>
          <w:b/>
          <w:sz w:val="24"/>
          <w:szCs w:val="24"/>
          <w:lang w:val="sq-AL"/>
        </w:rPr>
        <w:t xml:space="preserve">Faktorët socialë: </w:t>
      </w:r>
      <w:r w:rsidRPr="00F20CF5">
        <w:rPr>
          <w:rFonts w:ascii="Calibri" w:eastAsia="MS Mincho" w:hAnsi="Calibri" w:cs="Times New Roman"/>
          <w:sz w:val="24"/>
          <w:szCs w:val="24"/>
          <w:lang w:val="sq-AL"/>
        </w:rPr>
        <w:t xml:space="preserve">Problemet sociale/varfëria, nivel joadekuat i bashkëpunimit ndër-institucional dhe me komunitetin, aktivitetet e dëmshme në shoqëri, migrimet, etj. </w:t>
      </w:r>
    </w:p>
    <w:p w:rsidR="00F20CF5" w:rsidRPr="00F20CF5" w:rsidRDefault="00F20CF5" w:rsidP="00F20CF5">
      <w:pPr>
        <w:spacing w:after="0"/>
        <w:jc w:val="both"/>
        <w:rPr>
          <w:rFonts w:ascii="Calibri" w:eastAsia="Times New Roman" w:hAnsi="Calibri" w:cs="Times New Roman"/>
          <w:caps/>
          <w:spacing w:val="15"/>
          <w:lang w:val="sq-AL"/>
        </w:rPr>
      </w:pPr>
      <w:bookmarkStart w:id="96" w:name="_Toc406853190"/>
      <w:r w:rsidRPr="00F20CF5">
        <w:rPr>
          <w:rFonts w:ascii="Calibri" w:eastAsia="Times New Roman" w:hAnsi="Calibri" w:cs="Times New Roman"/>
          <w:sz w:val="20"/>
          <w:szCs w:val="20"/>
          <w:lang w:val="sq-AL"/>
        </w:rPr>
        <w:br w:type="page"/>
      </w: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caps/>
          <w:spacing w:val="15"/>
          <w:sz w:val="24"/>
          <w:lang w:val="sq-AL"/>
        </w:rPr>
      </w:pPr>
      <w:bookmarkStart w:id="97" w:name="_Toc407015451"/>
      <w:r w:rsidRPr="00F20CF5">
        <w:rPr>
          <w:rFonts w:ascii="Calibri" w:eastAsia="Times New Roman" w:hAnsi="Calibri" w:cs="Times New Roman"/>
          <w:caps/>
          <w:spacing w:val="15"/>
          <w:sz w:val="24"/>
          <w:lang w:val="sq-AL"/>
        </w:rPr>
        <w:lastRenderedPageBreak/>
        <w:t>Shtojca 8 – UA nr.19/2012</w:t>
      </w:r>
      <w:bookmarkEnd w:id="96"/>
      <w:bookmarkEnd w:id="97"/>
    </w:p>
    <w:p w:rsidR="00F20CF5" w:rsidRPr="00F20CF5" w:rsidRDefault="00F20CF5" w:rsidP="00F20CF5">
      <w:pPr>
        <w:spacing w:before="200"/>
        <w:rPr>
          <w:rFonts w:ascii="Calibri" w:eastAsia="Times New Roman" w:hAnsi="Calibri" w:cs="Times New Roman"/>
          <w:sz w:val="20"/>
          <w:szCs w:val="20"/>
          <w:lang w:val="sq-AL"/>
        </w:rPr>
      </w:pPr>
      <w:r w:rsidRPr="00F20CF5">
        <w:rPr>
          <w:rFonts w:ascii="Calibri" w:eastAsia="Times New Roman" w:hAnsi="Calibri" w:cs="Times New Roman"/>
          <w:sz w:val="20"/>
          <w:szCs w:val="20"/>
          <w:lang w:val="sq-AL"/>
        </w:rPr>
        <w:t>http://masht.rks-gov.net/udhezimet-administrative</w:t>
      </w: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caps/>
          <w:spacing w:val="15"/>
          <w:sz w:val="24"/>
          <w:lang w:val="sq-AL"/>
        </w:rPr>
      </w:pPr>
      <w:bookmarkStart w:id="98" w:name="_Toc406853191"/>
      <w:bookmarkStart w:id="99" w:name="_Toc407015452"/>
      <w:r w:rsidRPr="00F20CF5">
        <w:rPr>
          <w:rFonts w:ascii="Calibri" w:eastAsia="Times New Roman" w:hAnsi="Calibri" w:cs="Times New Roman"/>
          <w:caps/>
          <w:spacing w:val="15"/>
          <w:sz w:val="24"/>
          <w:lang w:val="sq-AL"/>
        </w:rPr>
        <w:t>Shtojca 9 – UA nr. 25/2013</w:t>
      </w:r>
    </w:p>
    <w:bookmarkEnd w:id="98"/>
    <w:bookmarkEnd w:id="99"/>
    <w:p w:rsidR="00F20CF5" w:rsidRPr="00F20CF5" w:rsidRDefault="00F20CF5" w:rsidP="00F20CF5">
      <w:pPr>
        <w:spacing w:before="200"/>
        <w:rPr>
          <w:rFonts w:ascii="Calibri" w:eastAsia="Times New Roman" w:hAnsi="Calibri" w:cs="Times New Roman"/>
          <w:sz w:val="20"/>
          <w:szCs w:val="20"/>
          <w:lang w:val="sq-AL"/>
        </w:rPr>
      </w:pPr>
      <w:r w:rsidRPr="00F20CF5">
        <w:rPr>
          <w:rFonts w:ascii="Calibri" w:eastAsia="Times New Roman" w:hAnsi="Calibri" w:cs="Times New Roman"/>
          <w:sz w:val="20"/>
          <w:szCs w:val="20"/>
          <w:lang w:val="sq-AL"/>
        </w:rPr>
        <w:t>http://masht.rks-gov.net/udhezimet-administrative</w:t>
      </w:r>
    </w:p>
    <w:p w:rsidR="00F20CF5" w:rsidRPr="00F20CF5" w:rsidRDefault="00F20CF5" w:rsidP="00F20CF5">
      <w:pPr>
        <w:pBdr>
          <w:top w:val="single" w:sz="24" w:space="0" w:color="DBE5F1"/>
          <w:left w:val="single" w:sz="24" w:space="0" w:color="DBE5F1"/>
          <w:bottom w:val="single" w:sz="24" w:space="0" w:color="DBE5F1"/>
          <w:right w:val="single" w:sz="24" w:space="0" w:color="DBE5F1"/>
        </w:pBdr>
        <w:shd w:val="clear" w:color="auto" w:fill="DBE5F1"/>
        <w:spacing w:before="200" w:after="0"/>
        <w:jc w:val="both"/>
        <w:outlineLvl w:val="1"/>
        <w:rPr>
          <w:rFonts w:ascii="Calibri" w:eastAsia="Times New Roman" w:hAnsi="Calibri" w:cs="Times New Roman"/>
          <w:caps/>
          <w:spacing w:val="15"/>
          <w:sz w:val="24"/>
          <w:lang w:val="sq-AL"/>
        </w:rPr>
      </w:pPr>
      <w:bookmarkStart w:id="100" w:name="_Toc407015453"/>
      <w:r w:rsidRPr="00F20CF5">
        <w:rPr>
          <w:rFonts w:ascii="Calibri" w:eastAsia="Times New Roman" w:hAnsi="Calibri" w:cs="Times New Roman"/>
          <w:caps/>
          <w:spacing w:val="15"/>
          <w:sz w:val="24"/>
          <w:lang w:val="sq-AL"/>
        </w:rPr>
        <w:t>Shtojca 10- REFERENCAT</w:t>
      </w:r>
    </w:p>
    <w:bookmarkEnd w:id="100"/>
    <w:p w:rsidR="00F20CF5" w:rsidRPr="00F20CF5" w:rsidRDefault="00F20CF5" w:rsidP="00F20CF5">
      <w:pPr>
        <w:spacing w:after="0"/>
        <w:jc w:val="both"/>
        <w:rPr>
          <w:rFonts w:ascii="Calibri" w:eastAsia="Times New Roman" w:hAnsi="Calibri" w:cs="Calibri"/>
          <w:sz w:val="24"/>
          <w:szCs w:val="24"/>
          <w:lang w:val="sq-AL"/>
        </w:rPr>
      </w:pPr>
    </w:p>
    <w:p w:rsidR="00F20CF5" w:rsidRPr="00F20CF5" w:rsidRDefault="00F20CF5" w:rsidP="00F20CF5">
      <w:pPr>
        <w:spacing w:after="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Ligjet ndërkombëtare dhe rajonale</w:t>
      </w:r>
    </w:p>
    <w:p w:rsidR="00F20CF5" w:rsidRPr="00F20CF5" w:rsidRDefault="00F20CF5" w:rsidP="00F20CF5">
      <w:pPr>
        <w:numPr>
          <w:ilvl w:val="0"/>
          <w:numId w:val="30"/>
        </w:numPr>
        <w:spacing w:before="200" w:after="0"/>
        <w:contextualSpacing/>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Deklarata univerzale për të drejtat e njeriut, 10 dhjetor 1948</w:t>
      </w:r>
    </w:p>
    <w:p w:rsidR="00F20CF5" w:rsidRPr="00F20CF5" w:rsidRDefault="00F20CF5" w:rsidP="00F20CF5">
      <w:pPr>
        <w:numPr>
          <w:ilvl w:val="0"/>
          <w:numId w:val="30"/>
        </w:numPr>
        <w:spacing w:before="200" w:after="0"/>
        <w:contextualSpacing/>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Konventa europiane për të drejtat e njeriut, 1 korrik 2010</w:t>
      </w:r>
    </w:p>
    <w:p w:rsidR="00F20CF5" w:rsidRPr="00F20CF5" w:rsidRDefault="00F20CF5" w:rsidP="00F20CF5">
      <w:pPr>
        <w:numPr>
          <w:ilvl w:val="0"/>
          <w:numId w:val="30"/>
        </w:numPr>
        <w:spacing w:before="200" w:after="0"/>
        <w:contextualSpacing/>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Konventa mbi të drejtën e fëmijës, 20 nëntor 1989</w:t>
      </w:r>
    </w:p>
    <w:p w:rsidR="00F20CF5" w:rsidRPr="00F20CF5" w:rsidRDefault="00F20CF5" w:rsidP="00F20CF5">
      <w:pPr>
        <w:numPr>
          <w:ilvl w:val="0"/>
          <w:numId w:val="30"/>
        </w:numPr>
        <w:spacing w:before="200" w:after="0"/>
        <w:contextualSpacing/>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Konventa për eliminimin e të gjitha formave të diskriminimit ndaj grave, 18 dhjetor 1979</w:t>
      </w:r>
    </w:p>
    <w:p w:rsidR="00F20CF5" w:rsidRPr="00F20CF5" w:rsidRDefault="00F20CF5" w:rsidP="00F20CF5">
      <w:pPr>
        <w:numPr>
          <w:ilvl w:val="0"/>
          <w:numId w:val="30"/>
        </w:numPr>
        <w:spacing w:before="200" w:after="0"/>
        <w:contextualSpacing/>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Pakti ndërkombëtar mbi të drejtat ekonomike, sociale dhe kulturore, 8 gusht 1991</w:t>
      </w:r>
    </w:p>
    <w:p w:rsidR="00F20CF5" w:rsidRPr="00F20CF5" w:rsidRDefault="00F20CF5" w:rsidP="00F20CF5">
      <w:pPr>
        <w:spacing w:after="0"/>
        <w:jc w:val="both"/>
        <w:rPr>
          <w:rFonts w:ascii="Calibri" w:eastAsia="Times New Roman" w:hAnsi="Calibri" w:cs="Calibri"/>
          <w:b/>
          <w:sz w:val="24"/>
          <w:szCs w:val="24"/>
          <w:lang w:val="sq-AL"/>
        </w:rPr>
      </w:pPr>
    </w:p>
    <w:p w:rsidR="00F20CF5" w:rsidRPr="00F20CF5" w:rsidRDefault="00F20CF5" w:rsidP="00F20CF5">
      <w:pPr>
        <w:spacing w:after="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Ligji vendor/Ligjet e Kosoves</w:t>
      </w:r>
    </w:p>
    <w:p w:rsidR="00F20CF5" w:rsidRPr="00F20CF5" w:rsidRDefault="00F20CF5" w:rsidP="00F20CF5">
      <w:pPr>
        <w:numPr>
          <w:ilvl w:val="0"/>
          <w:numId w:val="30"/>
        </w:numPr>
        <w:spacing w:before="200" w:after="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Kushtetuta e Kosovës, 15 qershor 2008</w:t>
      </w:r>
    </w:p>
    <w:p w:rsidR="00F20CF5" w:rsidRPr="00F20CF5" w:rsidRDefault="00F20CF5" w:rsidP="00F20CF5">
      <w:pPr>
        <w:numPr>
          <w:ilvl w:val="0"/>
          <w:numId w:val="30"/>
        </w:numPr>
        <w:spacing w:before="200" w:after="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Ligji për arsimin parauniversitar në Kosovë (Nr. 04/L-032 ), 16 shtator 2011</w:t>
      </w:r>
    </w:p>
    <w:p w:rsidR="00F20CF5" w:rsidRPr="00F20CF5" w:rsidRDefault="00F20CF5" w:rsidP="00F20CF5">
      <w:pPr>
        <w:numPr>
          <w:ilvl w:val="0"/>
          <w:numId w:val="30"/>
        </w:numPr>
        <w:spacing w:before="200" w:after="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Ligji për barazi gjinore (Nr. 2004/2), 19 shkurt 2004</w:t>
      </w:r>
    </w:p>
    <w:p w:rsidR="00F20CF5" w:rsidRPr="00F20CF5" w:rsidRDefault="00F20CF5" w:rsidP="00F20CF5">
      <w:pPr>
        <w:numPr>
          <w:ilvl w:val="0"/>
          <w:numId w:val="30"/>
        </w:numPr>
        <w:spacing w:before="200" w:after="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Ligji për vetëqeverisjen locale (Nr. 03/L-040), 4 qershor 2008 </w:t>
      </w:r>
    </w:p>
    <w:p w:rsidR="00F20CF5" w:rsidRPr="00F20CF5" w:rsidRDefault="00F20CF5" w:rsidP="00F20CF5">
      <w:pPr>
        <w:numPr>
          <w:ilvl w:val="0"/>
          <w:numId w:val="30"/>
        </w:numPr>
        <w:spacing w:before="200" w:after="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Ligji për mbrojtjen dhe e të drejtave të komuniteteve dhe pjesëtarëve të tyre në Republikën e Kosovës (Nr. 04/L-020), 8 dhjetor 2011 </w:t>
      </w:r>
    </w:p>
    <w:p w:rsidR="00F20CF5" w:rsidRPr="00F20CF5" w:rsidRDefault="00F20CF5" w:rsidP="00F20CF5">
      <w:pPr>
        <w:numPr>
          <w:ilvl w:val="0"/>
          <w:numId w:val="30"/>
        </w:numPr>
        <w:spacing w:before="200" w:after="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Ligji për arsimin parauniversitar në Republiën e Kosovës (Nr. 04/L-032), 16 shtator 2011</w:t>
      </w:r>
      <w:r w:rsidRPr="00F20CF5">
        <w:rPr>
          <w:rFonts w:ascii="Calibri" w:eastAsia="Times New Roman" w:hAnsi="Calibri" w:cs="Calibri"/>
          <w:color w:val="0000FF"/>
          <w:sz w:val="24"/>
          <w:szCs w:val="24"/>
          <w:lang w:val="sq-AL"/>
        </w:rPr>
        <w:t xml:space="preserve"> </w:t>
      </w:r>
    </w:p>
    <w:p w:rsidR="00F20CF5" w:rsidRPr="00F20CF5" w:rsidRDefault="00F20CF5" w:rsidP="00F20CF5">
      <w:pPr>
        <w:numPr>
          <w:ilvl w:val="0"/>
          <w:numId w:val="14"/>
        </w:numPr>
        <w:spacing w:before="200" w:after="0"/>
        <w:jc w:val="both"/>
        <w:rPr>
          <w:rFonts w:ascii="Calibri" w:eastAsia="Times New Roman" w:hAnsi="Calibri" w:cs="Calibri"/>
          <w:sz w:val="24"/>
          <w:szCs w:val="24"/>
          <w:lang w:val="sq-AL"/>
        </w:rPr>
      </w:pPr>
      <w:r w:rsidRPr="00F20CF5">
        <w:rPr>
          <w:rFonts w:ascii="Calibri" w:eastAsia="Times New Roman" w:hAnsi="Calibri" w:cs="Calibri"/>
          <w:bCs/>
          <w:sz w:val="24"/>
          <w:szCs w:val="24"/>
          <w:lang w:val="sq-AL"/>
        </w:rPr>
        <w:t>Ligji për qasjen në dokumente zyrtare (Nr. 2003/12), 06 nëntor 2003</w:t>
      </w:r>
    </w:p>
    <w:p w:rsidR="00F20CF5" w:rsidRPr="00F20CF5" w:rsidRDefault="00F20CF5" w:rsidP="00F20CF5">
      <w:pPr>
        <w:numPr>
          <w:ilvl w:val="0"/>
          <w:numId w:val="14"/>
        </w:numPr>
        <w:spacing w:before="200" w:after="0"/>
        <w:jc w:val="both"/>
        <w:rPr>
          <w:rFonts w:ascii="Calibri" w:eastAsia="Times New Roman" w:hAnsi="Calibri" w:cs="Calibri"/>
          <w:bCs/>
          <w:sz w:val="24"/>
          <w:szCs w:val="24"/>
          <w:lang w:val="sq-AL" w:eastAsia="en-GB"/>
        </w:rPr>
      </w:pPr>
      <w:r w:rsidRPr="00F20CF5">
        <w:rPr>
          <w:rFonts w:ascii="Calibri" w:eastAsia="Times New Roman" w:hAnsi="Calibri" w:cs="Calibri"/>
          <w:bCs/>
          <w:sz w:val="24"/>
          <w:szCs w:val="24"/>
          <w:lang w:val="sq-AL"/>
        </w:rPr>
        <w:t>Ligji për mbrojtjen e të dhënave personale (Nr. 03/L – 172), 29 prill 2010</w:t>
      </w:r>
    </w:p>
    <w:p w:rsidR="00F20CF5" w:rsidRPr="00F20CF5" w:rsidRDefault="00F20CF5" w:rsidP="00F20CF5">
      <w:pPr>
        <w:numPr>
          <w:ilvl w:val="0"/>
          <w:numId w:val="14"/>
        </w:numPr>
        <w:spacing w:before="200" w:after="0"/>
        <w:jc w:val="both"/>
        <w:rPr>
          <w:rFonts w:ascii="Calibri" w:eastAsia="Times New Roman" w:hAnsi="Calibri" w:cs="Calibri"/>
          <w:bCs/>
          <w:sz w:val="24"/>
          <w:szCs w:val="24"/>
          <w:lang w:val="sq-AL" w:eastAsia="en-GB"/>
        </w:rPr>
      </w:pPr>
      <w:r w:rsidRPr="00F20CF5">
        <w:rPr>
          <w:rFonts w:ascii="Calibri" w:eastAsia="Times New Roman" w:hAnsi="Calibri" w:cs="Calibri"/>
          <w:bCs/>
          <w:sz w:val="24"/>
          <w:szCs w:val="24"/>
          <w:lang w:val="sq-AL" w:eastAsia="en-GB"/>
        </w:rPr>
        <w:t>Ligji për përdorimin e gjuhëve (Nr. 02/L-37), 27 korrik 2006</w:t>
      </w:r>
      <w:r w:rsidRPr="00F20CF5">
        <w:rPr>
          <w:rFonts w:ascii="Calibri" w:eastAsia="Times New Roman" w:hAnsi="Calibri" w:cs="Calibri"/>
          <w:b/>
          <w:bCs/>
          <w:sz w:val="24"/>
          <w:szCs w:val="24"/>
          <w:lang w:val="sq-AL" w:eastAsia="en-GB"/>
        </w:rPr>
        <w:t xml:space="preserve"> </w:t>
      </w:r>
    </w:p>
    <w:p w:rsidR="00F20CF5" w:rsidRPr="00F20CF5" w:rsidRDefault="00F20CF5" w:rsidP="00F20CF5">
      <w:pPr>
        <w:numPr>
          <w:ilvl w:val="0"/>
          <w:numId w:val="21"/>
        </w:numPr>
        <w:tabs>
          <w:tab w:val="left" w:pos="360"/>
        </w:tabs>
        <w:spacing w:before="200" w:after="0"/>
        <w:ind w:left="720"/>
        <w:contextualSpacing/>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Ligji për arsimin në komunat e Republikës së Kosovës (</w:t>
      </w:r>
      <w:r w:rsidRPr="00F20CF5">
        <w:rPr>
          <w:rFonts w:ascii="Calibri" w:eastAsia="Times New Roman" w:hAnsi="Calibri" w:cs="Calibri"/>
          <w:bCs/>
          <w:sz w:val="24"/>
          <w:szCs w:val="24"/>
          <w:lang w:val="sq-AL"/>
        </w:rPr>
        <w:t>Nr. 03/L-068), 21 maj 2008</w:t>
      </w:r>
    </w:p>
    <w:p w:rsidR="00F20CF5" w:rsidRPr="00F20CF5" w:rsidRDefault="00F20CF5" w:rsidP="00F20CF5">
      <w:pPr>
        <w:numPr>
          <w:ilvl w:val="0"/>
          <w:numId w:val="21"/>
        </w:numPr>
        <w:tabs>
          <w:tab w:val="left" w:pos="360"/>
        </w:tabs>
        <w:spacing w:before="200" w:after="0"/>
        <w:ind w:left="720"/>
        <w:contextualSpacing/>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Ligjin për inspeksionin e arsimit në Kosovë (Nr. 2004/37), 8 shtator 2004</w:t>
      </w:r>
    </w:p>
    <w:p w:rsidR="00F20CF5" w:rsidRPr="00F20CF5" w:rsidRDefault="00F20CF5" w:rsidP="00F20CF5">
      <w:pPr>
        <w:numPr>
          <w:ilvl w:val="0"/>
          <w:numId w:val="21"/>
        </w:numPr>
        <w:tabs>
          <w:tab w:val="left" w:pos="360"/>
        </w:tabs>
        <w:spacing w:before="200" w:after="0"/>
        <w:ind w:left="720"/>
        <w:contextualSpacing/>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Ligjin mbi edukimin parashkollor (</w:t>
      </w:r>
      <w:r w:rsidRPr="00F20CF5">
        <w:rPr>
          <w:rFonts w:ascii="Calibri" w:eastAsia="Times New Roman" w:hAnsi="Calibri" w:cs="Calibri"/>
          <w:bCs/>
          <w:sz w:val="24"/>
          <w:szCs w:val="24"/>
          <w:lang w:val="sq-AL"/>
        </w:rPr>
        <w:t>Nr. 02/L-52), 19 janar 2006</w:t>
      </w:r>
    </w:p>
    <w:p w:rsidR="00F20CF5" w:rsidRPr="00F20CF5" w:rsidRDefault="00F20CF5" w:rsidP="00F20CF5">
      <w:pPr>
        <w:spacing w:after="0"/>
        <w:jc w:val="both"/>
        <w:rPr>
          <w:rFonts w:ascii="Calibri" w:eastAsia="Times New Roman" w:hAnsi="Calibri" w:cs="Calibri"/>
          <w:b/>
          <w:sz w:val="24"/>
          <w:szCs w:val="24"/>
          <w:lang w:val="sq-AL"/>
        </w:rPr>
      </w:pPr>
    </w:p>
    <w:p w:rsidR="00F20CF5" w:rsidRPr="00F20CF5" w:rsidRDefault="00F20CF5" w:rsidP="00F20CF5">
      <w:pPr>
        <w:spacing w:after="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Udhëzimet Administrative</w:t>
      </w:r>
    </w:p>
    <w:p w:rsidR="00F20CF5" w:rsidRPr="00F20CF5" w:rsidRDefault="00F20CF5" w:rsidP="00F20CF5">
      <w:pPr>
        <w:numPr>
          <w:ilvl w:val="0"/>
          <w:numId w:val="13"/>
        </w:numPr>
        <w:autoSpaceDE w:val="0"/>
        <w:autoSpaceDN w:val="0"/>
        <w:adjustRightInd w:val="0"/>
        <w:spacing w:before="200" w:after="0"/>
        <w:jc w:val="both"/>
        <w:rPr>
          <w:rFonts w:ascii="Calibri" w:eastAsia="Calibri" w:hAnsi="Calibri" w:cs="Calibri"/>
          <w:bCs/>
          <w:sz w:val="24"/>
          <w:szCs w:val="24"/>
          <w:lang w:val="sq-AL"/>
        </w:rPr>
      </w:pPr>
      <w:r w:rsidRPr="00F20CF5">
        <w:rPr>
          <w:rFonts w:ascii="Calibri" w:eastAsia="Calibri" w:hAnsi="Calibri" w:cs="Calibri"/>
          <w:bCs/>
          <w:sz w:val="24"/>
          <w:szCs w:val="24"/>
          <w:lang w:val="sq-AL"/>
        </w:rPr>
        <w:lastRenderedPageBreak/>
        <w:t>Përcaktimi i kushteve, kritereve dhe procedurave në përmbushjen e strategjisë për</w:t>
      </w:r>
    </w:p>
    <w:p w:rsidR="00F20CF5" w:rsidRPr="00F20CF5" w:rsidRDefault="00F20CF5" w:rsidP="00F20CF5">
      <w:pPr>
        <w:autoSpaceDE w:val="0"/>
        <w:autoSpaceDN w:val="0"/>
        <w:adjustRightInd w:val="0"/>
        <w:spacing w:after="0"/>
        <w:ind w:left="720"/>
        <w:jc w:val="both"/>
        <w:rPr>
          <w:rFonts w:ascii="Calibri" w:eastAsia="Times New Roman" w:hAnsi="Calibri" w:cs="Calibri"/>
          <w:b/>
          <w:sz w:val="24"/>
          <w:szCs w:val="24"/>
          <w:lang w:val="sq-AL"/>
        </w:rPr>
      </w:pPr>
      <w:r w:rsidRPr="00F20CF5">
        <w:rPr>
          <w:rFonts w:ascii="Calibri" w:eastAsia="Calibri" w:hAnsi="Calibri" w:cs="Calibri"/>
          <w:bCs/>
          <w:sz w:val="24"/>
          <w:szCs w:val="24"/>
          <w:lang w:val="sq-AL"/>
        </w:rPr>
        <w:t>riintegrimin e personave të riatdhesuar (Nr. 17/2010), 18 nëntor 2010</w:t>
      </w:r>
    </w:p>
    <w:p w:rsidR="00F20CF5" w:rsidRPr="00F20CF5" w:rsidRDefault="00F20CF5" w:rsidP="00F20CF5">
      <w:pPr>
        <w:numPr>
          <w:ilvl w:val="0"/>
          <w:numId w:val="13"/>
        </w:numPr>
        <w:autoSpaceDE w:val="0"/>
        <w:autoSpaceDN w:val="0"/>
        <w:adjustRightInd w:val="0"/>
        <w:spacing w:before="200" w:after="0"/>
        <w:jc w:val="both"/>
        <w:rPr>
          <w:rFonts w:ascii="Calibri" w:eastAsia="Times New Roman" w:hAnsi="Calibri" w:cs="Calibri"/>
          <w:sz w:val="24"/>
          <w:szCs w:val="24"/>
          <w:lang w:val="sq-AL"/>
        </w:rPr>
      </w:pPr>
      <w:r w:rsidRPr="00F20CF5">
        <w:rPr>
          <w:rFonts w:ascii="Calibri" w:eastAsia="Times New Roman" w:hAnsi="Calibri" w:cs="Calibri"/>
          <w:bCs/>
          <w:sz w:val="24"/>
          <w:szCs w:val="24"/>
          <w:lang w:val="sq-AL"/>
        </w:rPr>
        <w:t>Udhëzimi administrativ për dokumentacionin shkollor parauniversitar (Nr. 08/2012), 23 maj 2012</w:t>
      </w:r>
    </w:p>
    <w:p w:rsidR="00F20CF5" w:rsidRPr="00F20CF5" w:rsidRDefault="00F20CF5" w:rsidP="00F20CF5">
      <w:pPr>
        <w:numPr>
          <w:ilvl w:val="0"/>
          <w:numId w:val="13"/>
        </w:numPr>
        <w:autoSpaceDE w:val="0"/>
        <w:autoSpaceDN w:val="0"/>
        <w:adjustRightInd w:val="0"/>
        <w:spacing w:before="200" w:after="0"/>
        <w:jc w:val="both"/>
        <w:rPr>
          <w:rFonts w:ascii="Calibri" w:eastAsia="Times New Roman" w:hAnsi="Calibri" w:cs="Calibri"/>
          <w:bCs/>
          <w:sz w:val="24"/>
          <w:szCs w:val="24"/>
          <w:lang w:val="sq-AL"/>
        </w:rPr>
      </w:pPr>
      <w:r w:rsidRPr="00F20CF5">
        <w:rPr>
          <w:rFonts w:ascii="Calibri" w:eastAsia="Times New Roman" w:hAnsi="Calibri" w:cs="Calibri"/>
          <w:bCs/>
          <w:sz w:val="24"/>
          <w:szCs w:val="24"/>
          <w:lang w:val="sq-AL"/>
        </w:rPr>
        <w:t>Udhëzimi administrativ për krijimin dhe fuqizimin e ekipeve për parandalim dhe reagim ndaj braktisjes dhe mosregjistrimit në arsimin e obliguar (Nr. 19/2012), 4 tetor 2012</w:t>
      </w:r>
    </w:p>
    <w:p w:rsidR="00F20CF5" w:rsidRPr="00F20CF5" w:rsidRDefault="00F20CF5" w:rsidP="00F20CF5">
      <w:pPr>
        <w:numPr>
          <w:ilvl w:val="0"/>
          <w:numId w:val="13"/>
        </w:numPr>
        <w:autoSpaceDE w:val="0"/>
        <w:autoSpaceDN w:val="0"/>
        <w:adjustRightInd w:val="0"/>
        <w:spacing w:before="200" w:after="0"/>
        <w:jc w:val="both"/>
        <w:rPr>
          <w:rFonts w:ascii="Calibri" w:eastAsia="Times New Roman" w:hAnsi="Calibri" w:cs="Calibri"/>
          <w:sz w:val="24"/>
          <w:szCs w:val="24"/>
          <w:lang w:val="sq-AL"/>
        </w:rPr>
      </w:pPr>
      <w:r w:rsidRPr="00F20CF5">
        <w:rPr>
          <w:rFonts w:ascii="Calibri" w:eastAsia="Times New Roman" w:hAnsi="Calibri" w:cs="Calibri"/>
          <w:bCs/>
          <w:sz w:val="24"/>
          <w:szCs w:val="24"/>
          <w:lang w:val="sq-AL"/>
        </w:rPr>
        <w:t xml:space="preserve">Udhëzimi administrativ për masat ndaj prindërve, fëmijët e të cilëve nuk janë regjistruar apo nuk vijojnë arsimin obligativ (Nr. 13/2005), 23 mars 2005 </w:t>
      </w:r>
    </w:p>
    <w:p w:rsidR="00F20CF5" w:rsidRPr="00F20CF5" w:rsidRDefault="00F20CF5" w:rsidP="00F20CF5">
      <w:pPr>
        <w:numPr>
          <w:ilvl w:val="0"/>
          <w:numId w:val="13"/>
        </w:numPr>
        <w:spacing w:before="200"/>
        <w:contextualSpacing/>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Udhëzimi administrativ, paisja e nxënësve me tekste shkollore falas, përdorimi dhe ruajtja e tyre (Nr. 16/2012) 18 shtator 2012</w:t>
      </w:r>
    </w:p>
    <w:p w:rsidR="00F20CF5" w:rsidRPr="00F20CF5" w:rsidRDefault="00F20CF5" w:rsidP="00F20CF5">
      <w:pPr>
        <w:numPr>
          <w:ilvl w:val="0"/>
          <w:numId w:val="13"/>
        </w:numPr>
        <w:autoSpaceDE w:val="0"/>
        <w:autoSpaceDN w:val="0"/>
        <w:adjustRightInd w:val="0"/>
        <w:spacing w:before="200"/>
        <w:contextualSpacing/>
        <w:jc w:val="both"/>
        <w:rPr>
          <w:rFonts w:ascii="Calibri" w:eastAsia="Calibri" w:hAnsi="Calibri" w:cs="Calibri"/>
          <w:sz w:val="24"/>
          <w:szCs w:val="24"/>
          <w:lang w:val="sq-AL"/>
        </w:rPr>
      </w:pPr>
      <w:r w:rsidRPr="00F20CF5">
        <w:rPr>
          <w:rFonts w:ascii="Calibri" w:eastAsia="Calibri" w:hAnsi="Calibri" w:cs="Calibri"/>
          <w:sz w:val="24"/>
          <w:szCs w:val="24"/>
          <w:lang w:val="sq-AL"/>
        </w:rPr>
        <w:t xml:space="preserve">Udhëzimi administrativ, regjistrimi, mbajtja dhe mbrojtja e të dhënave personale në sistemin e arsimit </w:t>
      </w:r>
      <w:r w:rsidRPr="00F20CF5">
        <w:rPr>
          <w:rFonts w:ascii="Calibri" w:eastAsia="Times New Roman" w:hAnsi="Calibri" w:cs="Calibri"/>
          <w:sz w:val="24"/>
          <w:szCs w:val="24"/>
          <w:lang w:val="sq-AL"/>
        </w:rPr>
        <w:t>(Nr. 25/2013)</w:t>
      </w:r>
    </w:p>
    <w:p w:rsidR="00F20CF5" w:rsidRPr="00F20CF5" w:rsidRDefault="00F20CF5" w:rsidP="00F20CF5">
      <w:pPr>
        <w:numPr>
          <w:ilvl w:val="0"/>
          <w:numId w:val="13"/>
        </w:numPr>
        <w:autoSpaceDE w:val="0"/>
        <w:autoSpaceDN w:val="0"/>
        <w:adjustRightInd w:val="0"/>
        <w:spacing w:before="200"/>
        <w:contextualSpacing/>
        <w:jc w:val="both"/>
        <w:rPr>
          <w:rFonts w:ascii="Calibri" w:eastAsia="Calibri" w:hAnsi="Calibri" w:cs="Calibri"/>
          <w:sz w:val="24"/>
          <w:szCs w:val="24"/>
          <w:lang w:val="sq-AL"/>
        </w:rPr>
      </w:pPr>
      <w:r w:rsidRPr="00F20CF5">
        <w:rPr>
          <w:rFonts w:ascii="Calibri" w:eastAsia="Times New Roman" w:hAnsi="Calibri" w:cs="Calibri"/>
          <w:sz w:val="24"/>
          <w:szCs w:val="24"/>
          <w:lang w:val="sq-AL"/>
        </w:rPr>
        <w:t>Udhëzimi administrativ, vlerësimi professional i fëmjëve me nevoja të veçanta edukativo-arsimore (Nr. 07/2012), 23 maj 2012</w:t>
      </w:r>
    </w:p>
    <w:p w:rsidR="00F20CF5" w:rsidRPr="00F20CF5" w:rsidRDefault="00F20CF5" w:rsidP="00F20CF5">
      <w:pPr>
        <w:numPr>
          <w:ilvl w:val="0"/>
          <w:numId w:val="13"/>
        </w:numPr>
        <w:autoSpaceDE w:val="0"/>
        <w:autoSpaceDN w:val="0"/>
        <w:adjustRightInd w:val="0"/>
        <w:spacing w:before="200" w:after="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Udhëzimi administrativ, zbritja e tarifave që duhet të paguhen nga prindërit për më shumë se një fëmijë nëinstitucionet parashkollore (Nr. 41/2007), 9 tetor 2007</w:t>
      </w:r>
      <w:r w:rsidRPr="00F20CF5">
        <w:rPr>
          <w:rFonts w:ascii="Calibri" w:eastAsia="Times New Roman" w:hAnsi="Calibri" w:cs="Calibri"/>
          <w:sz w:val="24"/>
          <w:szCs w:val="24"/>
          <w:lang w:val="sq-AL"/>
        </w:rPr>
        <w:cr/>
      </w:r>
    </w:p>
    <w:p w:rsidR="00F20CF5" w:rsidRPr="00F20CF5" w:rsidRDefault="00F20CF5" w:rsidP="00F20CF5">
      <w:pPr>
        <w:autoSpaceDE w:val="0"/>
        <w:autoSpaceDN w:val="0"/>
        <w:adjustRightInd w:val="0"/>
        <w:spacing w:after="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Strategjitë Kombëtare/Planet e Veprimit</w:t>
      </w:r>
    </w:p>
    <w:p w:rsidR="00F20CF5" w:rsidRPr="00F20CF5" w:rsidRDefault="00F20CF5" w:rsidP="00F20CF5">
      <w:pPr>
        <w:numPr>
          <w:ilvl w:val="0"/>
          <w:numId w:val="13"/>
        </w:numPr>
        <w:autoSpaceDE w:val="0"/>
        <w:autoSpaceDN w:val="0"/>
        <w:adjustRightInd w:val="0"/>
        <w:spacing w:before="200" w:after="0"/>
        <w:jc w:val="both"/>
        <w:rPr>
          <w:rFonts w:ascii="Calibri" w:eastAsia="Times New Roman" w:hAnsi="Calibri" w:cs="Calibri"/>
          <w:sz w:val="24"/>
          <w:szCs w:val="24"/>
          <w:lang w:val="sq-AL"/>
        </w:rPr>
      </w:pPr>
      <w:r w:rsidRPr="00F20CF5">
        <w:rPr>
          <w:rFonts w:ascii="Calibri" w:eastAsia="Times New Roman" w:hAnsi="Calibri" w:cs="Calibri"/>
          <w:bCs/>
          <w:sz w:val="24"/>
          <w:szCs w:val="24"/>
          <w:lang w:val="sq-AL"/>
        </w:rPr>
        <w:t>Plani kombëtar i veprimit kundër braktisjes së shkollës (2009-2014).</w:t>
      </w:r>
    </w:p>
    <w:p w:rsidR="00F20CF5" w:rsidRPr="00F20CF5" w:rsidRDefault="00F20CF5" w:rsidP="00F20CF5">
      <w:pPr>
        <w:numPr>
          <w:ilvl w:val="0"/>
          <w:numId w:val="19"/>
        </w:numPr>
        <w:autoSpaceDE w:val="0"/>
        <w:autoSpaceDN w:val="0"/>
        <w:adjustRightInd w:val="0"/>
        <w:spacing w:before="200" w:after="0"/>
        <w:jc w:val="both"/>
        <w:rPr>
          <w:rFonts w:ascii="Calibri" w:eastAsia="Times New Roman" w:hAnsi="Calibri" w:cs="Calibri"/>
          <w:sz w:val="24"/>
          <w:szCs w:val="24"/>
          <w:lang w:val="sq-AL"/>
        </w:rPr>
      </w:pPr>
      <w:r w:rsidRPr="00F20CF5">
        <w:rPr>
          <w:rFonts w:ascii="Calibri" w:eastAsia="Times New Roman" w:hAnsi="Calibri" w:cs="Calibri"/>
          <w:bCs/>
          <w:sz w:val="24"/>
          <w:szCs w:val="24"/>
          <w:lang w:val="sq-AL"/>
        </w:rPr>
        <w:t xml:space="preserve">Plani strategjik i arsimit në Kosovë (2011-2016), </w:t>
      </w:r>
      <w:hyperlink r:id="rId47" w:history="1">
        <w:r w:rsidRPr="00F20CF5">
          <w:rPr>
            <w:rFonts w:ascii="Calibri" w:eastAsia="Times New Roman" w:hAnsi="Calibri" w:cs="Calibri"/>
            <w:bCs/>
            <w:color w:val="0563C1"/>
            <w:sz w:val="24"/>
            <w:szCs w:val="24"/>
            <w:u w:val="single"/>
            <w:lang w:val="sq-AL"/>
          </w:rPr>
          <w:t>http://www.masht-gov.net/advCms/documents/KESP_2011_2016.pdf</w:t>
        </w:r>
      </w:hyperlink>
      <w:r w:rsidRPr="00F20CF5">
        <w:rPr>
          <w:rFonts w:ascii="Calibri" w:eastAsia="Times New Roman" w:hAnsi="Calibri" w:cs="Calibri"/>
          <w:bCs/>
          <w:color w:val="0000FF"/>
          <w:sz w:val="24"/>
          <w:szCs w:val="24"/>
          <w:lang w:val="sq-AL"/>
        </w:rPr>
        <w:t xml:space="preserve"> </w:t>
      </w:r>
    </w:p>
    <w:p w:rsidR="00F20CF5" w:rsidRPr="00F20CF5" w:rsidRDefault="00F20CF5" w:rsidP="00F20CF5">
      <w:pPr>
        <w:numPr>
          <w:ilvl w:val="0"/>
          <w:numId w:val="13"/>
        </w:numPr>
        <w:autoSpaceDE w:val="0"/>
        <w:autoSpaceDN w:val="0"/>
        <w:adjustRightInd w:val="0"/>
        <w:spacing w:before="200" w:after="0"/>
        <w:jc w:val="both"/>
        <w:rPr>
          <w:rFonts w:ascii="Calibri" w:eastAsia="Times New Roman" w:hAnsi="Calibri" w:cs="Calibri"/>
          <w:sz w:val="24"/>
          <w:szCs w:val="24"/>
          <w:lang w:val="sq-AL"/>
        </w:rPr>
      </w:pPr>
      <w:r w:rsidRPr="00F20CF5">
        <w:rPr>
          <w:rFonts w:ascii="Calibri" w:eastAsia="Times New Roman" w:hAnsi="Calibri" w:cs="Calibri"/>
          <w:bCs/>
          <w:sz w:val="24"/>
          <w:szCs w:val="24"/>
          <w:lang w:val="sq-AL"/>
        </w:rPr>
        <w:t xml:space="preserve">Strategjia për integrimin e komuniteteve romë, ashkali dhe egjiptianë në Kosovë – komponenti i arsimit (2007-2017), </w:t>
      </w:r>
      <w:hyperlink r:id="rId48" w:history="1">
        <w:r w:rsidRPr="00F20CF5">
          <w:rPr>
            <w:rFonts w:ascii="Calibri" w:eastAsia="Times New Roman" w:hAnsi="Calibri" w:cs="Calibri"/>
            <w:bCs/>
            <w:color w:val="0563C1"/>
            <w:sz w:val="24"/>
            <w:szCs w:val="24"/>
            <w:u w:val="single"/>
            <w:lang w:val="sq-AL"/>
          </w:rPr>
          <w:t>http://www.masht-gov.net/advCms/documents/Strategy_English_07017.pdf</w:t>
        </w:r>
      </w:hyperlink>
      <w:r w:rsidRPr="00F20CF5">
        <w:rPr>
          <w:rFonts w:ascii="Calibri" w:eastAsia="Times New Roman" w:hAnsi="Calibri" w:cs="Calibri"/>
          <w:bCs/>
          <w:color w:val="0000FF"/>
          <w:sz w:val="24"/>
          <w:szCs w:val="24"/>
          <w:lang w:val="sq-AL"/>
        </w:rPr>
        <w:t xml:space="preserve"> </w:t>
      </w:r>
    </w:p>
    <w:p w:rsidR="00F20CF5" w:rsidRPr="00F20CF5" w:rsidRDefault="00F20CF5" w:rsidP="00F20CF5">
      <w:pPr>
        <w:autoSpaceDE w:val="0"/>
        <w:autoSpaceDN w:val="0"/>
        <w:adjustRightInd w:val="0"/>
        <w:spacing w:after="0"/>
        <w:jc w:val="both"/>
        <w:rPr>
          <w:rFonts w:ascii="Calibri" w:eastAsia="Times New Roman" w:hAnsi="Calibri" w:cs="Calibri"/>
          <w:sz w:val="24"/>
          <w:szCs w:val="24"/>
          <w:lang w:val="sq-AL"/>
        </w:rPr>
      </w:pPr>
    </w:p>
    <w:p w:rsidR="00F20CF5" w:rsidRPr="00F20CF5" w:rsidRDefault="00F20CF5" w:rsidP="00F20CF5">
      <w:pPr>
        <w:autoSpaceDE w:val="0"/>
        <w:autoSpaceDN w:val="0"/>
        <w:adjustRightInd w:val="0"/>
        <w:spacing w:after="0"/>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Doracakët dhe Raportet</w:t>
      </w:r>
    </w:p>
    <w:p w:rsidR="00F20CF5" w:rsidRPr="00F20CF5" w:rsidRDefault="00F20CF5" w:rsidP="00F20CF5">
      <w:pPr>
        <w:numPr>
          <w:ilvl w:val="0"/>
          <w:numId w:val="13"/>
        </w:numPr>
        <w:autoSpaceDE w:val="0"/>
        <w:autoSpaceDN w:val="0"/>
        <w:adjustRightInd w:val="0"/>
        <w:spacing w:before="200" w:after="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Agjencia Gjermane për Bashkëpunim Ndërkombëtar (GIZ), Trajtimi i refuzimit të shkollës dhe braktisjeve: doracak i orientuar kah praktika (tetor 2011), </w:t>
      </w:r>
      <w:hyperlink r:id="rId49" w:history="1">
        <w:r w:rsidRPr="00F20CF5">
          <w:rPr>
            <w:rFonts w:ascii="Calibri" w:eastAsia="Times New Roman" w:hAnsi="Calibri" w:cs="Calibri"/>
            <w:color w:val="0563C1"/>
            <w:sz w:val="24"/>
            <w:szCs w:val="24"/>
            <w:u w:val="single"/>
            <w:lang w:val="sq-AL"/>
          </w:rPr>
          <w:t>http://mesimdhenianekosove.com/wp-content/uploads/2012-Drop-Out-Prevention-Manual-ENG.pdf</w:t>
        </w:r>
      </w:hyperlink>
    </w:p>
    <w:p w:rsidR="00F20CF5" w:rsidRPr="00F20CF5" w:rsidRDefault="00F20CF5" w:rsidP="00F20CF5">
      <w:pPr>
        <w:numPr>
          <w:ilvl w:val="0"/>
          <w:numId w:val="13"/>
        </w:numPr>
        <w:autoSpaceDE w:val="0"/>
        <w:autoSpaceDN w:val="0"/>
        <w:adjustRightInd w:val="0"/>
        <w:spacing w:before="200" w:after="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Catholic Relief Services (CRS), Si të udhëzojmë: braktisja e shkollës nga nxënësit, parandalimi dhe reagimi (2007), </w:t>
      </w:r>
      <w:hyperlink r:id="rId50" w:history="1">
        <w:r w:rsidRPr="00F20CF5">
          <w:rPr>
            <w:rFonts w:ascii="Calibri" w:eastAsia="Times New Roman" w:hAnsi="Calibri" w:cs="Calibri"/>
            <w:color w:val="0563C1"/>
            <w:sz w:val="24"/>
            <w:szCs w:val="24"/>
            <w:u w:val="single"/>
            <w:lang w:val="sq-AL"/>
          </w:rPr>
          <w:t>http://www.crsprogramquality.org/storage/pubs/education/edhowto_kosovo.pdf</w:t>
        </w:r>
      </w:hyperlink>
      <w:r w:rsidRPr="00F20CF5">
        <w:rPr>
          <w:rFonts w:ascii="Calibri" w:eastAsia="Times New Roman" w:hAnsi="Calibri" w:cs="Calibri"/>
          <w:sz w:val="24"/>
          <w:szCs w:val="24"/>
          <w:lang w:val="sq-AL"/>
        </w:rPr>
        <w:t xml:space="preserve"> </w:t>
      </w:r>
    </w:p>
    <w:p w:rsidR="00F20CF5" w:rsidRPr="00F20CF5" w:rsidRDefault="00F20CF5" w:rsidP="00F20CF5">
      <w:pPr>
        <w:numPr>
          <w:ilvl w:val="0"/>
          <w:numId w:val="13"/>
        </w:numPr>
        <w:autoSpaceDE w:val="0"/>
        <w:autoSpaceDN w:val="0"/>
        <w:adjustRightInd w:val="0"/>
        <w:spacing w:before="200" w:after="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lastRenderedPageBreak/>
        <w:t xml:space="preserve">Catholic Relief Services (CRS), Të gjithë në shkollë: Mbajtja e nxënësve në shkollë dhe reagimi ndaj braktisjes. Doracak: komplet i burimeve (2005) </w:t>
      </w:r>
    </w:p>
    <w:p w:rsidR="00F20CF5" w:rsidRPr="00F20CF5" w:rsidRDefault="00F20CF5" w:rsidP="00F20CF5">
      <w:pPr>
        <w:numPr>
          <w:ilvl w:val="0"/>
          <w:numId w:val="25"/>
        </w:numPr>
        <w:autoSpaceDE w:val="0"/>
        <w:autoSpaceDN w:val="0"/>
        <w:adjustRightInd w:val="0"/>
        <w:spacing w:before="200" w:after="0"/>
        <w:ind w:left="720" w:hanging="270"/>
        <w:contextualSpacing/>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Instituti Pedagogjik i Kosovës me përkrahje të UNICEF-it, Fëmijët jashtë shkolle në Kosovë: Studimi themelor mbi praktikat e parandalimit dhe reagimit kundër braktisjes së shkollës dhe mosregjistrimit në shkollë (2014)</w:t>
      </w:r>
    </w:p>
    <w:p w:rsidR="00F20CF5" w:rsidRPr="00F20CF5" w:rsidRDefault="00F20CF5" w:rsidP="00F20CF5">
      <w:pPr>
        <w:numPr>
          <w:ilvl w:val="0"/>
          <w:numId w:val="25"/>
        </w:numPr>
        <w:autoSpaceDE w:val="0"/>
        <w:autoSpaceDN w:val="0"/>
        <w:adjustRightInd w:val="0"/>
        <w:spacing w:before="200" w:after="0"/>
        <w:ind w:left="720" w:hanging="270"/>
        <w:contextualSpacing/>
        <w:jc w:val="both"/>
        <w:rPr>
          <w:rFonts w:ascii="Calibri" w:eastAsia="Times New Roman" w:hAnsi="Calibri" w:cs="Calibri"/>
          <w:color w:val="444444"/>
          <w:sz w:val="24"/>
          <w:szCs w:val="24"/>
          <w:lang w:val="sq-AL"/>
        </w:rPr>
      </w:pPr>
      <w:r w:rsidRPr="00F20CF5">
        <w:rPr>
          <w:rFonts w:ascii="Calibri" w:eastAsia="Times New Roman" w:hAnsi="Calibri" w:cs="Calibri"/>
          <w:sz w:val="24"/>
          <w:szCs w:val="24"/>
          <w:lang w:val="sq-AL"/>
        </w:rPr>
        <w:t xml:space="preserve">Qendra Europiane për Çështje të Minoriteteve (ECMI) Kosova, Përmirësimi i ofrimit të arsimit për komunitetet Romë, Ashkali dhe Egjiptas, Praktikat më të mira dhe Rekomandimet, Doracak për Zyrtarët Komunal (2012) </w:t>
      </w:r>
      <w:hyperlink r:id="rId51" w:history="1">
        <w:r w:rsidRPr="00F20CF5">
          <w:rPr>
            <w:rFonts w:ascii="Calibri" w:eastAsia="Times New Roman" w:hAnsi="Calibri" w:cs="Calibri"/>
            <w:color w:val="0563C1"/>
            <w:sz w:val="24"/>
            <w:szCs w:val="24"/>
            <w:u w:val="single"/>
            <w:lang w:val="sq-AL"/>
          </w:rPr>
          <w:t>http://www.ecmikosovo.org/?p=3740</w:t>
        </w:r>
      </w:hyperlink>
    </w:p>
    <w:p w:rsidR="00F20CF5" w:rsidRPr="00F20CF5" w:rsidRDefault="00F20CF5" w:rsidP="00F20CF5">
      <w:pPr>
        <w:numPr>
          <w:ilvl w:val="0"/>
          <w:numId w:val="13"/>
        </w:numPr>
        <w:autoSpaceDE w:val="0"/>
        <w:autoSpaceDN w:val="0"/>
        <w:adjustRightInd w:val="0"/>
        <w:spacing w:before="200" w:after="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 xml:space="preserve">Raporti i OSBE-së: Përcjellja e braktisjes së shkollës dhe mosvijimit në Kosovë (shtator 2012), </w:t>
      </w:r>
      <w:hyperlink r:id="rId52" w:history="1">
        <w:r w:rsidRPr="00F20CF5">
          <w:rPr>
            <w:rFonts w:ascii="Calibri" w:eastAsia="Times New Roman" w:hAnsi="Calibri" w:cs="Calibri"/>
            <w:color w:val="0563C1"/>
            <w:sz w:val="24"/>
            <w:szCs w:val="24"/>
            <w:u w:val="single"/>
            <w:lang w:val="sq-AL"/>
          </w:rPr>
          <w:t>http://www.osce.org/kosovo/95112</w:t>
        </w:r>
      </w:hyperlink>
      <w:r w:rsidRPr="00F20CF5">
        <w:rPr>
          <w:rFonts w:ascii="Calibri" w:eastAsia="Times New Roman" w:hAnsi="Calibri" w:cs="Calibri"/>
          <w:sz w:val="24"/>
          <w:szCs w:val="24"/>
          <w:lang w:val="sq-AL"/>
        </w:rPr>
        <w:t xml:space="preserve"> </w:t>
      </w:r>
    </w:p>
    <w:p w:rsidR="00F20CF5" w:rsidRPr="00F20CF5" w:rsidRDefault="00F20CF5" w:rsidP="00F20CF5">
      <w:pPr>
        <w:spacing w:before="200"/>
        <w:contextualSpacing/>
        <w:jc w:val="both"/>
        <w:rPr>
          <w:rFonts w:ascii="Calibri" w:eastAsia="Times New Roman" w:hAnsi="Calibri" w:cs="Calibri"/>
          <w:b/>
          <w:sz w:val="24"/>
          <w:szCs w:val="24"/>
          <w:lang w:val="sq-AL"/>
        </w:rPr>
      </w:pPr>
      <w:r w:rsidRPr="00F20CF5">
        <w:rPr>
          <w:rFonts w:ascii="Calibri" w:eastAsia="Times New Roman" w:hAnsi="Calibri" w:cs="Calibri"/>
          <w:b/>
          <w:sz w:val="24"/>
          <w:szCs w:val="24"/>
          <w:lang w:val="sq-AL"/>
        </w:rPr>
        <w:t>Të tjera</w:t>
      </w:r>
    </w:p>
    <w:p w:rsidR="00F20CF5" w:rsidRPr="00F20CF5" w:rsidRDefault="00F20CF5" w:rsidP="00F20CF5">
      <w:pPr>
        <w:numPr>
          <w:ilvl w:val="0"/>
          <w:numId w:val="13"/>
        </w:numPr>
        <w:autoSpaceDE w:val="0"/>
        <w:autoSpaceDN w:val="0"/>
        <w:adjustRightInd w:val="0"/>
        <w:spacing w:before="200" w:after="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Agjencia e Statistikave të Kosovës, Anketa mbi Grupimin e Treguesve të Shumëfishtë në Kosovë (2014)</w:t>
      </w:r>
    </w:p>
    <w:p w:rsidR="00F20CF5" w:rsidRPr="00F20CF5" w:rsidRDefault="00F20CF5" w:rsidP="00F20CF5">
      <w:pPr>
        <w:numPr>
          <w:ilvl w:val="0"/>
          <w:numId w:val="13"/>
        </w:numPr>
        <w:autoSpaceDE w:val="0"/>
        <w:autoSpaceDN w:val="0"/>
        <w:adjustRightInd w:val="0"/>
        <w:spacing w:before="200" w:after="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Fond i Kombeve të Bashkuara për Fëmijë (UNICEF), Përmbledhje epolitikave, Kosovë (UNSCR 1244): Përkujdesje që të gjithë fëmijët regjistrohen, vijojnë dhe përfundojnë arsimimin (dhjetor 2014)</w:t>
      </w:r>
    </w:p>
    <w:p w:rsidR="00F20CF5" w:rsidRPr="00F20CF5" w:rsidRDefault="00F20CF5" w:rsidP="00F20CF5">
      <w:pPr>
        <w:numPr>
          <w:ilvl w:val="0"/>
          <w:numId w:val="13"/>
        </w:numPr>
        <w:autoSpaceDE w:val="0"/>
        <w:autoSpaceDN w:val="0"/>
        <w:adjustRightInd w:val="0"/>
        <w:spacing w:before="200" w:after="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Ministria e Arsimit, Shkencës dhe Teknologjisë, Termet e referencës për ekipet e parandalimit dhe reagimit kundër braktisjes së shkollës dhe mosregjistrimit në arsimin e detyrueshëm (2014)</w:t>
      </w:r>
    </w:p>
    <w:p w:rsidR="00F20CF5" w:rsidRPr="00F20CF5" w:rsidRDefault="00F20CF5" w:rsidP="00F20CF5">
      <w:pPr>
        <w:numPr>
          <w:ilvl w:val="0"/>
          <w:numId w:val="22"/>
        </w:numPr>
        <w:autoSpaceDE w:val="0"/>
        <w:autoSpaceDN w:val="0"/>
        <w:adjustRightInd w:val="0"/>
        <w:spacing w:before="200" w:after="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Ministria e Punëve të Brendshme, Udhëzimet për ndihmë dhe përkrahje të personave të riatëdhesuar për reintegrim të qëndrueshëm bazuar në politikat reintegruese (maj 2014)</w:t>
      </w:r>
    </w:p>
    <w:p w:rsidR="00F20CF5" w:rsidRPr="00F20CF5" w:rsidRDefault="00F20CF5" w:rsidP="00F20CF5">
      <w:pPr>
        <w:numPr>
          <w:ilvl w:val="0"/>
          <w:numId w:val="13"/>
        </w:numPr>
        <w:autoSpaceDE w:val="0"/>
        <w:autoSpaceDN w:val="0"/>
        <w:adjustRightInd w:val="0"/>
        <w:spacing w:before="200" w:after="0"/>
        <w:jc w:val="both"/>
        <w:rPr>
          <w:rFonts w:ascii="Calibri" w:eastAsia="Times New Roman" w:hAnsi="Calibri" w:cs="Calibri"/>
          <w:sz w:val="24"/>
          <w:szCs w:val="24"/>
          <w:lang w:val="sq-AL"/>
        </w:rPr>
      </w:pPr>
      <w:r w:rsidRPr="00F20CF5">
        <w:rPr>
          <w:rFonts w:ascii="Calibri" w:eastAsia="Times New Roman" w:hAnsi="Calibri" w:cs="Calibri"/>
          <w:sz w:val="24"/>
          <w:szCs w:val="24"/>
          <w:lang w:val="sq-AL"/>
        </w:rPr>
        <w:t>Ministria e Arsimit, Shkencës dhe Teknologjisë, Përmbledhje e dokumenteve për braktisjen e shkollës (dhjetor 2014)</w:t>
      </w:r>
    </w:p>
    <w:p w:rsidR="00F20CF5" w:rsidRPr="00F20CF5" w:rsidRDefault="00F20CF5" w:rsidP="00F20CF5">
      <w:pPr>
        <w:spacing w:after="0"/>
        <w:ind w:left="720"/>
        <w:contextualSpacing/>
        <w:jc w:val="both"/>
        <w:rPr>
          <w:rFonts w:ascii="Calibri" w:eastAsia="Times New Roman" w:hAnsi="Calibri" w:cs="Calibri"/>
          <w:sz w:val="24"/>
          <w:szCs w:val="24"/>
          <w:lang w:val="sq-AL"/>
        </w:rPr>
      </w:pPr>
    </w:p>
    <w:p w:rsidR="00F20CF5" w:rsidRPr="00F20CF5" w:rsidRDefault="00F20CF5" w:rsidP="00F20CF5">
      <w:pPr>
        <w:spacing w:before="60" w:after="60"/>
        <w:jc w:val="both"/>
        <w:rPr>
          <w:rFonts w:ascii="Calibri" w:eastAsia="Calibri" w:hAnsi="Calibri" w:cs="Calibri"/>
          <w:b/>
          <w:color w:val="0070C0"/>
          <w:sz w:val="24"/>
          <w:szCs w:val="24"/>
          <w:lang w:val="sq-AL"/>
        </w:rPr>
      </w:pPr>
    </w:p>
    <w:p w:rsidR="0013291A" w:rsidRDefault="0013291A"/>
    <w:sectPr w:rsidR="0013291A" w:rsidSect="00A20B62">
      <w:type w:val="continuous"/>
      <w:pgSz w:w="11906" w:h="16838"/>
      <w:pgMar w:top="1440" w:right="1440" w:bottom="1440" w:left="1440"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4A8" w:rsidRDefault="00CC14A8" w:rsidP="00F20CF5">
      <w:pPr>
        <w:spacing w:after="0" w:line="240" w:lineRule="auto"/>
      </w:pPr>
      <w:r>
        <w:separator/>
      </w:r>
    </w:p>
  </w:endnote>
  <w:endnote w:type="continuationSeparator" w:id="0">
    <w:p w:rsidR="00CC14A8" w:rsidRDefault="00CC14A8" w:rsidP="00F20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B62" w:rsidRDefault="00A20B62" w:rsidP="00A20B62">
    <w:pPr>
      <w:pStyle w:val="Footer"/>
      <w:jc w:val="center"/>
    </w:pPr>
    <w:r>
      <w:fldChar w:fldCharType="begin"/>
    </w:r>
    <w:r>
      <w:instrText xml:space="preserve"> PAGE   \* MERGEFORMAT </w:instrText>
    </w:r>
    <w:r>
      <w:fldChar w:fldCharType="separate"/>
    </w:r>
    <w:r w:rsidR="0086267B">
      <w:rPr>
        <w:noProof/>
      </w:rPr>
      <w:t>60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B62" w:rsidRDefault="00A20B62" w:rsidP="00A20B62">
    <w:pPr>
      <w:pStyle w:val="Footer"/>
      <w:jc w:val="center"/>
    </w:pPr>
    <w:r>
      <w:fldChar w:fldCharType="begin"/>
    </w:r>
    <w:r>
      <w:instrText xml:space="preserve"> PAGE   \* MERGEFORMAT </w:instrText>
    </w:r>
    <w:r>
      <w:fldChar w:fldCharType="separate"/>
    </w:r>
    <w:r>
      <w:rPr>
        <w:noProof/>
      </w:rPr>
      <w:t>62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4A8" w:rsidRDefault="00CC14A8" w:rsidP="00F20CF5">
      <w:pPr>
        <w:spacing w:after="0" w:line="240" w:lineRule="auto"/>
      </w:pPr>
      <w:r>
        <w:separator/>
      </w:r>
    </w:p>
  </w:footnote>
  <w:footnote w:type="continuationSeparator" w:id="0">
    <w:p w:rsidR="00CC14A8" w:rsidRDefault="00CC14A8" w:rsidP="00F20CF5">
      <w:pPr>
        <w:spacing w:after="0" w:line="240" w:lineRule="auto"/>
      </w:pPr>
      <w:r>
        <w:continuationSeparator/>
      </w:r>
    </w:p>
  </w:footnote>
  <w:footnote w:id="1">
    <w:p w:rsidR="00A20B62" w:rsidRPr="00CF5930" w:rsidRDefault="00A20B62" w:rsidP="00F20CF5">
      <w:pPr>
        <w:pStyle w:val="FootnoteText"/>
        <w:spacing w:before="0"/>
      </w:pPr>
      <w:r w:rsidRPr="00CF5930">
        <w:rPr>
          <w:rStyle w:val="FootnoteReference"/>
        </w:rPr>
        <w:footnoteRef/>
      </w:r>
      <w:r w:rsidRPr="00CF5930">
        <w:t xml:space="preserve"> Të dhënat e SMIA nga MAShT</w:t>
      </w:r>
    </w:p>
  </w:footnote>
  <w:footnote w:id="2">
    <w:p w:rsidR="00A20B62" w:rsidRPr="00C379FE" w:rsidRDefault="00A20B62" w:rsidP="00F20CF5">
      <w:pPr>
        <w:pStyle w:val="FootnoteText"/>
        <w:spacing w:before="0"/>
        <w:rPr>
          <w:lang w:val="sq-AL"/>
        </w:rPr>
      </w:pPr>
      <w:r w:rsidRPr="00C379FE">
        <w:rPr>
          <w:rStyle w:val="FootnoteReference"/>
        </w:rPr>
        <w:footnoteRef/>
      </w:r>
      <w:r w:rsidRPr="00C379FE">
        <w:rPr>
          <w:lang w:val="sq-AL"/>
        </w:rPr>
        <w:t xml:space="preserve"> </w:t>
      </w:r>
      <w:r w:rsidRPr="00C379FE">
        <w:rPr>
          <w:rFonts w:cs="Calibri"/>
          <w:lang w:val="sq-AL"/>
        </w:rPr>
        <w:t>Agjencia e Statistikave të Kosovës, Anketa mbi Grupimin e Treguesve të Shumëfishtë në Kosovë (2014)</w:t>
      </w:r>
    </w:p>
  </w:footnote>
  <w:footnote w:id="3">
    <w:p w:rsidR="00A20B62" w:rsidRPr="00C379FE" w:rsidRDefault="00A20B62" w:rsidP="00F20CF5">
      <w:pPr>
        <w:pStyle w:val="FootnoteText"/>
        <w:spacing w:before="0"/>
        <w:rPr>
          <w:lang w:val="sq-AL"/>
        </w:rPr>
      </w:pPr>
      <w:r w:rsidRPr="00C379FE">
        <w:rPr>
          <w:rStyle w:val="FootnoteReference"/>
        </w:rPr>
        <w:footnoteRef/>
      </w:r>
      <w:r w:rsidRPr="00C379FE">
        <w:rPr>
          <w:lang w:val="sq-AL"/>
        </w:rPr>
        <w:t xml:space="preserve"> Versioni elektronik i të dy doracakëve është në dispozicion gjithashtu në CD të bashkëngjitur me këtë publikim.</w:t>
      </w:r>
    </w:p>
  </w:footnote>
  <w:footnote w:id="4">
    <w:p w:rsidR="00A20B62" w:rsidRPr="00C379FE" w:rsidRDefault="00A20B62" w:rsidP="00F20CF5">
      <w:pPr>
        <w:pStyle w:val="FootnoteText"/>
        <w:spacing w:before="0"/>
        <w:rPr>
          <w:lang w:val="sq-AL"/>
        </w:rPr>
      </w:pPr>
      <w:r w:rsidRPr="00207E95">
        <w:rPr>
          <w:rStyle w:val="FootnoteReference"/>
        </w:rPr>
        <w:footnoteRef/>
      </w:r>
      <w:r w:rsidRPr="00207E95">
        <w:rPr>
          <w:lang w:val="sq-AL"/>
        </w:rPr>
        <w:t xml:space="preserve"> Mandati i veçantë është i menaxherit të rastit, i cili mund tëemërohet ose të zëvendësohet sipas nëvojava të veçanta.</w:t>
      </w:r>
    </w:p>
  </w:footnote>
  <w:footnote w:id="5">
    <w:p w:rsidR="00A20B62" w:rsidRPr="00C379FE" w:rsidRDefault="00A20B62" w:rsidP="00F20CF5">
      <w:pPr>
        <w:pStyle w:val="FootnoteText"/>
        <w:spacing w:before="0"/>
        <w:rPr>
          <w:lang w:val="sq-AL"/>
        </w:rPr>
      </w:pPr>
      <w:r w:rsidRPr="00C379FE">
        <w:rPr>
          <w:rStyle w:val="FootnoteReference"/>
        </w:rPr>
        <w:footnoteRef/>
      </w:r>
      <w:r w:rsidRPr="00C379FE">
        <w:rPr>
          <w:lang w:val="sq-AL"/>
        </w:rPr>
        <w:t xml:space="preserve"> Instrumenti referues i OSHC-ve gjindet </w:t>
      </w:r>
      <w:r w:rsidRPr="00D74D12">
        <w:rPr>
          <w:lang w:val="sq-AL"/>
        </w:rPr>
        <w:t>ne shtojc</w:t>
      </w:r>
      <w:r w:rsidRPr="00D74D12">
        <w:rPr>
          <w:rFonts w:cs="Calibri"/>
          <w:lang w:val="sq-AL"/>
        </w:rPr>
        <w:t>ë</w:t>
      </w:r>
      <w:r w:rsidRPr="00D74D12">
        <w:rPr>
          <w:lang w:val="sq-AL"/>
        </w:rPr>
        <w:t>n 6.</w:t>
      </w:r>
    </w:p>
  </w:footnote>
  <w:footnote w:id="6">
    <w:p w:rsidR="00A20B62" w:rsidRPr="00C379FE" w:rsidRDefault="00A20B62" w:rsidP="00F20CF5">
      <w:pPr>
        <w:pStyle w:val="FootnoteText"/>
        <w:spacing w:before="0"/>
        <w:rPr>
          <w:lang w:val="sq-AL"/>
        </w:rPr>
      </w:pPr>
      <w:r w:rsidRPr="00C379FE">
        <w:rPr>
          <w:rStyle w:val="FootnoteReference"/>
        </w:rPr>
        <w:footnoteRef/>
      </w:r>
      <w:r w:rsidRPr="00C379FE">
        <w:rPr>
          <w:lang w:val="sq-AL"/>
        </w:rPr>
        <w:t xml:space="preserve"> Sipas "Udhëzimeve për ndihmën dhe mbështetjen e personave të riatdhesuar për ri-integrim të qëndrueshëm të bazuar në politikat e riintegrimit", të lëshuar nga Ministria e Punëve të Brendshme të Kosovës, në maj 2014, Drejtoritë Komunale për Arsim në koordinim me ZKKK, organizojnë kurse të gjuhës për fëmijët e riatdhesuar, të cilët nuk e flasin gjuhën e mësimdhënies në shkollë dhe arsim plotësues me mbështetje nga MAShT-i. DKA gjithashtu të këshillojë MAShT-in për nevojat e tyre në kurset e gjuhës. MAShT-i, në bashkëpunim me Koordinatorin Rajonal të MPB-të organizojë kurse të gjuhës dhe orë plotësuese në tërë komunat sipas nevojës.</w:t>
      </w:r>
    </w:p>
  </w:footnote>
  <w:footnote w:id="7">
    <w:p w:rsidR="00A20B62" w:rsidRPr="00C379FE" w:rsidRDefault="00A20B62" w:rsidP="00F20CF5">
      <w:pPr>
        <w:pStyle w:val="FootnoteText"/>
        <w:spacing w:before="0"/>
        <w:rPr>
          <w:lang w:val="sq-AL"/>
        </w:rPr>
      </w:pPr>
      <w:r w:rsidRPr="00C379FE">
        <w:rPr>
          <w:rStyle w:val="FootnoteReference"/>
        </w:rPr>
        <w:footnoteRef/>
      </w:r>
      <w:r w:rsidRPr="00C379FE">
        <w:rPr>
          <w:lang w:val="sq-AL"/>
        </w:rPr>
        <w:t xml:space="preserve"> Shih</w:t>
      </w:r>
      <w:r>
        <w:rPr>
          <w:lang w:val="sq-AL"/>
        </w:rPr>
        <w:t>ni</w:t>
      </w:r>
      <w:r w:rsidRPr="00C379FE">
        <w:rPr>
          <w:lang w:val="sq-AL"/>
        </w:rPr>
        <w:t xml:space="preserve"> Shtojcën 1 për listën e plotë të kuadrit ligjor dhe të politikave në dispozicion në Kosovë, që trajton çështjen e regjistrimin dhe vijueshmërinë në shkolla. </w:t>
      </w:r>
    </w:p>
  </w:footnote>
  <w:footnote w:id="8">
    <w:p w:rsidR="00A20B62" w:rsidRPr="00C379FE" w:rsidRDefault="00A20B62" w:rsidP="00F20CF5">
      <w:pPr>
        <w:spacing w:after="0" w:line="240" w:lineRule="auto"/>
        <w:jc w:val="both"/>
      </w:pPr>
      <w:r w:rsidRPr="00C379FE">
        <w:footnoteRef/>
      </w:r>
      <w:r w:rsidRPr="00C379FE">
        <w:t xml:space="preserve"> Shih nenin 1 e Udhëzimit Administrativ nr. 19/2012 për themelimin dhe fuqizimin e ekipeve për parandalim dhe reagim ndaj braktisjes dhe mosregjistrimit në arsimin e obliguar, 4 tetor 2012, </w:t>
      </w:r>
      <w:hyperlink r:id="rId1" w:history="1">
        <w:r w:rsidRPr="00C379FE">
          <w:rPr>
            <w:rStyle w:val="Hyperlink"/>
            <w:color w:val="3333FF"/>
          </w:rPr>
          <w:t>http://www.masht-gov.net/advCms/documents/UA_19_2012_new.pdf</w:t>
        </w:r>
      </w:hyperlink>
      <w:r w:rsidRPr="00C379FE">
        <w:rPr>
          <w:color w:val="3333FF"/>
        </w:rPr>
        <w:t xml:space="preserve"> </w:t>
      </w:r>
    </w:p>
  </w:footnote>
  <w:footnote w:id="9">
    <w:p w:rsidR="00A20B62" w:rsidRPr="00CF5930" w:rsidRDefault="00A20B62" w:rsidP="00F20CF5">
      <w:pPr>
        <w:spacing w:after="0" w:line="240" w:lineRule="auto"/>
        <w:jc w:val="both"/>
      </w:pPr>
      <w:r w:rsidRPr="00CF5930">
        <w:rPr>
          <w:rStyle w:val="FootnoteReference"/>
        </w:rPr>
        <w:footnoteRef/>
      </w:r>
      <w:r w:rsidRPr="00CF5930">
        <w:t xml:space="preserve"> Shih nenin 2 para. 1.13 të Ligjit nr. 04/L-032 për Arsimin Parauniversitar në Kosovë, 16 shtator 2011, </w:t>
      </w:r>
      <w:hyperlink r:id="rId2" w:history="1">
        <w:r w:rsidRPr="00CF5930">
          <w:rPr>
            <w:rStyle w:val="Hyperlink"/>
          </w:rPr>
          <w:t>http://www.MAShT-gov.net/advCms/documents/03_Ligji_per_arsimin_Parauniversitar_anglisht.pdf</w:t>
        </w:r>
      </w:hyperlink>
      <w:r w:rsidRPr="00CF5930">
        <w:t>.</w:t>
      </w:r>
    </w:p>
  </w:footnote>
  <w:footnote w:id="10">
    <w:p w:rsidR="00A20B62" w:rsidRPr="009148AD" w:rsidRDefault="00A20B62" w:rsidP="00F20CF5">
      <w:pPr>
        <w:pStyle w:val="FootnoteText"/>
        <w:spacing w:before="0"/>
        <w:rPr>
          <w:lang w:val="sq-AL"/>
        </w:rPr>
      </w:pPr>
      <w:r w:rsidRPr="00CF5930">
        <w:rPr>
          <w:rStyle w:val="FootnoteReference"/>
        </w:rPr>
        <w:footnoteRef/>
      </w:r>
      <w:r w:rsidRPr="009148AD">
        <w:rPr>
          <w:lang w:val="sq-AL"/>
        </w:rPr>
        <w:t xml:space="preserve"> Shënimi më lart 2, neni 2.1 (teksti në këtë version është pak më i ndryshëm sesa origjinali për të mundësuar kuptim më të qartë të këtij neni në gjuhën përkatëse)</w:t>
      </w:r>
    </w:p>
  </w:footnote>
  <w:footnote w:id="11">
    <w:p w:rsidR="00A20B62" w:rsidRPr="00CF5930" w:rsidRDefault="00A20B62" w:rsidP="00F20CF5">
      <w:pPr>
        <w:pStyle w:val="FootnoteText"/>
        <w:spacing w:before="0"/>
      </w:pPr>
      <w:r w:rsidRPr="00CF5930">
        <w:rPr>
          <w:rStyle w:val="FootnoteReference"/>
        </w:rPr>
        <w:footnoteRef/>
      </w:r>
      <w:r w:rsidRPr="00CF5930">
        <w:t xml:space="preserve"> Për shembull, arsimi i mesëm i lartë, klasat 10-12 (mosha 15-18).</w:t>
      </w:r>
    </w:p>
  </w:footnote>
  <w:footnote w:id="12">
    <w:p w:rsidR="00A20B62" w:rsidRPr="00CF5930" w:rsidRDefault="00A20B62" w:rsidP="00F20CF5">
      <w:pPr>
        <w:pStyle w:val="FootnoteText"/>
        <w:spacing w:before="0"/>
      </w:pPr>
      <w:r w:rsidRPr="00CF5930">
        <w:rPr>
          <w:rStyle w:val="FootnoteReference"/>
        </w:rPr>
        <w:footnoteRef/>
      </w:r>
      <w:r w:rsidRPr="00CF5930">
        <w:t xml:space="preserve"> Shënimi më lart 2, neni 2.3 (teksti në këtë version është pak më i ndryshëm sesa origjinali për të mundësuar kuptim më të qartë të këtij neni në gjuhën përkatëse).</w:t>
      </w:r>
    </w:p>
  </w:footnote>
  <w:footnote w:id="13">
    <w:p w:rsidR="00A20B62" w:rsidRPr="00C379FE" w:rsidRDefault="00A20B62" w:rsidP="00F20CF5">
      <w:pPr>
        <w:pStyle w:val="FootnoteText"/>
        <w:spacing w:before="0"/>
        <w:rPr>
          <w:lang w:val="sq-AL"/>
        </w:rPr>
      </w:pPr>
      <w:r w:rsidRPr="00C379FE">
        <w:rPr>
          <w:rStyle w:val="FootnoteReference"/>
        </w:rPr>
        <w:footnoteRef/>
      </w:r>
      <w:r w:rsidRPr="00C379FE">
        <w:rPr>
          <w:lang w:val="sq-AL"/>
        </w:rPr>
        <w:t xml:space="preserve"> AI 19/2012, neni 5.1</w:t>
      </w:r>
    </w:p>
  </w:footnote>
  <w:footnote w:id="14">
    <w:p w:rsidR="00A20B62" w:rsidRPr="00C379FE" w:rsidRDefault="00A20B62" w:rsidP="00F20CF5">
      <w:pPr>
        <w:pStyle w:val="FootnoteText"/>
        <w:spacing w:before="0"/>
        <w:rPr>
          <w:lang w:val="sq-AL"/>
        </w:rPr>
      </w:pPr>
      <w:r w:rsidRPr="00C379FE">
        <w:rPr>
          <w:rStyle w:val="FootnoteReference"/>
        </w:rPr>
        <w:footnoteRef/>
      </w:r>
      <w:r w:rsidRPr="00C379FE">
        <w:rPr>
          <w:lang w:val="sq-AL"/>
        </w:rPr>
        <w:t xml:space="preserve"> Procesi i emërimit të EPRBM-ve në nivel të shkollave që ka të bëjë me anëtarët e përhershëm </w:t>
      </w:r>
    </w:p>
  </w:footnote>
  <w:footnote w:id="15">
    <w:p w:rsidR="00A20B62" w:rsidRPr="00C379FE" w:rsidRDefault="00A20B62" w:rsidP="00F20CF5">
      <w:pPr>
        <w:pStyle w:val="FootnoteText"/>
        <w:spacing w:before="0"/>
        <w:rPr>
          <w:lang w:val="sq-AL"/>
        </w:rPr>
      </w:pPr>
      <w:r w:rsidRPr="00C379FE">
        <w:rPr>
          <w:rStyle w:val="FootnoteReference"/>
        </w:rPr>
        <w:footnoteRef/>
      </w:r>
      <w:r w:rsidRPr="00C379FE">
        <w:rPr>
          <w:lang w:val="sq-AL"/>
        </w:rPr>
        <w:t xml:space="preserve"> Procesi i emërimit të EPRBM-ve në nivel të shkollave që ka të bëjë me anëtarët jo të përhershëm </w:t>
      </w:r>
    </w:p>
  </w:footnote>
  <w:footnote w:id="16">
    <w:p w:rsidR="00A20B62" w:rsidRPr="00C379FE" w:rsidRDefault="00A20B62" w:rsidP="00F20CF5">
      <w:pPr>
        <w:pStyle w:val="FootnoteText"/>
        <w:spacing w:before="0"/>
        <w:rPr>
          <w:lang w:val="sq-AL"/>
        </w:rPr>
      </w:pPr>
      <w:r w:rsidRPr="00C379FE">
        <w:rPr>
          <w:rStyle w:val="FootnoteReference"/>
        </w:rPr>
        <w:footnoteRef/>
      </w:r>
      <w:r w:rsidRPr="00C379FE">
        <w:rPr>
          <w:lang w:val="sq-AL"/>
        </w:rPr>
        <w:t xml:space="preserve"> P.sh. përfaqësuesit e “Tryezave të rrumbullakëta për menaxhimin e rasteve të fëmijëve të rrezik” të përfshihen në ato komuna ku ekzistojnë.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1A2A"/>
    <w:multiLevelType w:val="hybridMultilevel"/>
    <w:tmpl w:val="EF5C2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621E5"/>
    <w:multiLevelType w:val="hybridMultilevel"/>
    <w:tmpl w:val="40FEDF20"/>
    <w:lvl w:ilvl="0" w:tplc="DC5C7392">
      <w:start w:val="1"/>
      <w:numFmt w:val="bullet"/>
      <w:pStyle w:val="Bullet"/>
      <w:lvlText w:val=""/>
      <w:lvlJc w:val="left"/>
      <w:pPr>
        <w:ind w:left="717" w:hanging="360"/>
      </w:pPr>
      <w:rPr>
        <w:rFonts w:ascii="Wingdings" w:hAnsi="Wingdings" w:hint="default"/>
        <w:color w:val="00A4DE"/>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F5393E"/>
    <w:multiLevelType w:val="hybridMultilevel"/>
    <w:tmpl w:val="C6CAD0B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43E4AF5"/>
    <w:multiLevelType w:val="multilevel"/>
    <w:tmpl w:val="8C44AF6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4">
    <w:nsid w:val="18E113E7"/>
    <w:multiLevelType w:val="hybridMultilevel"/>
    <w:tmpl w:val="4FCA55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2C34A9"/>
    <w:multiLevelType w:val="hybridMultilevel"/>
    <w:tmpl w:val="C66259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146FA3"/>
    <w:multiLevelType w:val="hybridMultilevel"/>
    <w:tmpl w:val="13A02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0E70589"/>
    <w:multiLevelType w:val="hybridMultilevel"/>
    <w:tmpl w:val="0572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1352D7F"/>
    <w:multiLevelType w:val="hybridMultilevel"/>
    <w:tmpl w:val="7AF21418"/>
    <w:lvl w:ilvl="0" w:tplc="41DE5E26">
      <w:start w:val="1"/>
      <w:numFmt w:val="bullet"/>
      <w:pStyle w:val="Bulletorange"/>
      <w:lvlText w:val=""/>
      <w:lvlJc w:val="left"/>
      <w:pPr>
        <w:ind w:left="720" w:hanging="360"/>
      </w:pPr>
      <w:rPr>
        <w:rFonts w:ascii="Symbol" w:hAnsi="Symbol" w:hint="default"/>
        <w:color w:val="FF330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8D4B9B"/>
    <w:multiLevelType w:val="hybridMultilevel"/>
    <w:tmpl w:val="702CA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44082F"/>
    <w:multiLevelType w:val="hybridMultilevel"/>
    <w:tmpl w:val="4E1E4DC2"/>
    <w:lvl w:ilvl="0" w:tplc="04090001">
      <w:start w:val="1"/>
      <w:numFmt w:val="decimal"/>
      <w:lvlText w:val="%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1">
    <w:nsid w:val="3AF8779C"/>
    <w:multiLevelType w:val="hybridMultilevel"/>
    <w:tmpl w:val="C9FA276C"/>
    <w:lvl w:ilvl="0" w:tplc="08090001">
      <w:start w:val="1"/>
      <w:numFmt w:val="bullet"/>
      <w:lvlText w:val=""/>
      <w:lvlJc w:val="left"/>
      <w:pPr>
        <w:ind w:left="1065" w:hanging="70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D7B4A0F"/>
    <w:multiLevelType w:val="hybridMultilevel"/>
    <w:tmpl w:val="DDCEB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3377CC"/>
    <w:multiLevelType w:val="hybridMultilevel"/>
    <w:tmpl w:val="4668781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3F740F9C"/>
    <w:multiLevelType w:val="hybridMultilevel"/>
    <w:tmpl w:val="4DD8B4BE"/>
    <w:lvl w:ilvl="0" w:tplc="99443D1C">
      <w:start w:val="1"/>
      <w:numFmt w:val="bullet"/>
      <w:lvlText w:val=""/>
      <w:lvlJc w:val="left"/>
      <w:pPr>
        <w:ind w:left="720" w:hanging="360"/>
      </w:pPr>
      <w:rPr>
        <w:rFonts w:ascii="Symbol" w:hAnsi="Symbol" w:hint="default"/>
      </w:rPr>
    </w:lvl>
    <w:lvl w:ilvl="1" w:tplc="CB7AC07E" w:tentative="1">
      <w:start w:val="1"/>
      <w:numFmt w:val="bullet"/>
      <w:lvlText w:val="o"/>
      <w:lvlJc w:val="left"/>
      <w:pPr>
        <w:ind w:left="1440" w:hanging="360"/>
      </w:pPr>
      <w:rPr>
        <w:rFonts w:ascii="Courier New" w:hAnsi="Courier New" w:hint="default"/>
      </w:rPr>
    </w:lvl>
    <w:lvl w:ilvl="2" w:tplc="547A2B92" w:tentative="1">
      <w:start w:val="1"/>
      <w:numFmt w:val="bullet"/>
      <w:lvlText w:val=""/>
      <w:lvlJc w:val="left"/>
      <w:pPr>
        <w:ind w:left="2160" w:hanging="360"/>
      </w:pPr>
      <w:rPr>
        <w:rFonts w:ascii="Wingdings" w:hAnsi="Wingdings" w:hint="default"/>
      </w:rPr>
    </w:lvl>
    <w:lvl w:ilvl="3" w:tplc="0F5A3BF0" w:tentative="1">
      <w:start w:val="1"/>
      <w:numFmt w:val="bullet"/>
      <w:lvlText w:val=""/>
      <w:lvlJc w:val="left"/>
      <w:pPr>
        <w:ind w:left="2880" w:hanging="360"/>
      </w:pPr>
      <w:rPr>
        <w:rFonts w:ascii="Symbol" w:hAnsi="Symbol" w:hint="default"/>
      </w:rPr>
    </w:lvl>
    <w:lvl w:ilvl="4" w:tplc="F09C397C" w:tentative="1">
      <w:start w:val="1"/>
      <w:numFmt w:val="bullet"/>
      <w:lvlText w:val="o"/>
      <w:lvlJc w:val="left"/>
      <w:pPr>
        <w:ind w:left="3600" w:hanging="360"/>
      </w:pPr>
      <w:rPr>
        <w:rFonts w:ascii="Courier New" w:hAnsi="Courier New" w:hint="default"/>
      </w:rPr>
    </w:lvl>
    <w:lvl w:ilvl="5" w:tplc="928CA720" w:tentative="1">
      <w:start w:val="1"/>
      <w:numFmt w:val="bullet"/>
      <w:lvlText w:val=""/>
      <w:lvlJc w:val="left"/>
      <w:pPr>
        <w:ind w:left="4320" w:hanging="360"/>
      </w:pPr>
      <w:rPr>
        <w:rFonts w:ascii="Wingdings" w:hAnsi="Wingdings" w:hint="default"/>
      </w:rPr>
    </w:lvl>
    <w:lvl w:ilvl="6" w:tplc="F66AF71A" w:tentative="1">
      <w:start w:val="1"/>
      <w:numFmt w:val="bullet"/>
      <w:lvlText w:val=""/>
      <w:lvlJc w:val="left"/>
      <w:pPr>
        <w:ind w:left="5040" w:hanging="360"/>
      </w:pPr>
      <w:rPr>
        <w:rFonts w:ascii="Symbol" w:hAnsi="Symbol" w:hint="default"/>
      </w:rPr>
    </w:lvl>
    <w:lvl w:ilvl="7" w:tplc="40C2BAB6" w:tentative="1">
      <w:start w:val="1"/>
      <w:numFmt w:val="bullet"/>
      <w:lvlText w:val="o"/>
      <w:lvlJc w:val="left"/>
      <w:pPr>
        <w:ind w:left="5760" w:hanging="360"/>
      </w:pPr>
      <w:rPr>
        <w:rFonts w:ascii="Courier New" w:hAnsi="Courier New" w:hint="default"/>
      </w:rPr>
    </w:lvl>
    <w:lvl w:ilvl="8" w:tplc="875AF1A6" w:tentative="1">
      <w:start w:val="1"/>
      <w:numFmt w:val="bullet"/>
      <w:lvlText w:val=""/>
      <w:lvlJc w:val="left"/>
      <w:pPr>
        <w:ind w:left="6480" w:hanging="360"/>
      </w:pPr>
      <w:rPr>
        <w:rFonts w:ascii="Wingdings" w:hAnsi="Wingdings" w:hint="default"/>
      </w:rPr>
    </w:lvl>
  </w:abstractNum>
  <w:abstractNum w:abstractNumId="15">
    <w:nsid w:val="47E7379C"/>
    <w:multiLevelType w:val="hybridMultilevel"/>
    <w:tmpl w:val="3D647A9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524E4C68"/>
    <w:multiLevelType w:val="multilevel"/>
    <w:tmpl w:val="A8AE95D2"/>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5ABF095C"/>
    <w:multiLevelType w:val="hybridMultilevel"/>
    <w:tmpl w:val="9B44F6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725D24"/>
    <w:multiLevelType w:val="hybridMultilevel"/>
    <w:tmpl w:val="D5C0B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861DEF"/>
    <w:multiLevelType w:val="hybridMultilevel"/>
    <w:tmpl w:val="04CEB8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6101239C"/>
    <w:multiLevelType w:val="hybridMultilevel"/>
    <w:tmpl w:val="90B282C0"/>
    <w:lvl w:ilvl="0" w:tplc="B32658F2">
      <w:start w:val="1"/>
      <w:numFmt w:val="bullet"/>
      <w:pStyle w:val="ListBullet1"/>
      <w:lvlText w:val=""/>
      <w:lvlJc w:val="left"/>
      <w:pPr>
        <w:ind w:left="1117" w:hanging="360"/>
      </w:pPr>
      <w:rPr>
        <w:rFonts w:ascii="Symbol" w:hAnsi="Symbol" w:hint="default"/>
        <w:color w:val="76923C"/>
      </w:rPr>
    </w:lvl>
    <w:lvl w:ilvl="1" w:tplc="08090003" w:tentative="1">
      <w:start w:val="1"/>
      <w:numFmt w:val="bullet"/>
      <w:lvlText w:val="o"/>
      <w:lvlJc w:val="left"/>
      <w:pPr>
        <w:ind w:left="1837" w:hanging="360"/>
      </w:pPr>
      <w:rPr>
        <w:rFonts w:ascii="Courier New" w:hAnsi="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1">
    <w:nsid w:val="611F3C29"/>
    <w:multiLevelType w:val="hybridMultilevel"/>
    <w:tmpl w:val="59B871D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65941F41"/>
    <w:multiLevelType w:val="hybridMultilevel"/>
    <w:tmpl w:val="AFE80A4C"/>
    <w:lvl w:ilvl="0" w:tplc="0409000F">
      <w:start w:val="1"/>
      <w:numFmt w:val="bullet"/>
      <w:pStyle w:val="ListBullet21"/>
      <w:lvlText w:val=""/>
      <w:lvlJc w:val="left"/>
      <w:pPr>
        <w:ind w:left="428" w:hanging="360"/>
      </w:pPr>
      <w:rPr>
        <w:rFonts w:ascii="Wingdings" w:hAnsi="Wingdings" w:hint="default"/>
        <w:color w:val="76923C"/>
      </w:rPr>
    </w:lvl>
    <w:lvl w:ilvl="1" w:tplc="04090019">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nsid w:val="66D37C2B"/>
    <w:multiLevelType w:val="hybridMultilevel"/>
    <w:tmpl w:val="C52E281A"/>
    <w:lvl w:ilvl="0" w:tplc="0DDC0BD2">
      <w:start w:val="1"/>
      <w:numFmt w:val="bullet"/>
      <w:pStyle w:val="ListBullet22"/>
      <w:lvlText w:val=""/>
      <w:lvlJc w:val="left"/>
      <w:pPr>
        <w:ind w:left="717" w:hanging="360"/>
      </w:pPr>
      <w:rPr>
        <w:rFonts w:ascii="Wingdings" w:hAnsi="Wingdings" w:hint="default"/>
        <w:color w:val="0070C0"/>
      </w:rPr>
    </w:lvl>
    <w:lvl w:ilvl="1" w:tplc="C80AB03A">
      <w:start w:val="1"/>
      <w:numFmt w:val="bullet"/>
      <w:lvlText w:val="o"/>
      <w:lvlJc w:val="left"/>
      <w:pPr>
        <w:ind w:left="1440" w:hanging="360"/>
      </w:pPr>
      <w:rPr>
        <w:rFonts w:ascii="Courier New" w:hAnsi="Courier New" w:hint="default"/>
      </w:rPr>
    </w:lvl>
    <w:lvl w:ilvl="2" w:tplc="4B2C310C">
      <w:start w:val="1"/>
      <w:numFmt w:val="bullet"/>
      <w:lvlText w:val=""/>
      <w:lvlJc w:val="left"/>
      <w:pPr>
        <w:ind w:left="2160" w:hanging="360"/>
      </w:pPr>
      <w:rPr>
        <w:rFonts w:ascii="Wingdings" w:hAnsi="Wingdings" w:hint="default"/>
      </w:rPr>
    </w:lvl>
    <w:lvl w:ilvl="3" w:tplc="23E0C7EC" w:tentative="1">
      <w:start w:val="1"/>
      <w:numFmt w:val="bullet"/>
      <w:lvlText w:val=""/>
      <w:lvlJc w:val="left"/>
      <w:pPr>
        <w:ind w:left="2880" w:hanging="360"/>
      </w:pPr>
      <w:rPr>
        <w:rFonts w:ascii="Symbol" w:hAnsi="Symbol" w:hint="default"/>
      </w:rPr>
    </w:lvl>
    <w:lvl w:ilvl="4" w:tplc="3B5E1742" w:tentative="1">
      <w:start w:val="1"/>
      <w:numFmt w:val="bullet"/>
      <w:lvlText w:val="o"/>
      <w:lvlJc w:val="left"/>
      <w:pPr>
        <w:ind w:left="3600" w:hanging="360"/>
      </w:pPr>
      <w:rPr>
        <w:rFonts w:ascii="Courier New" w:hAnsi="Courier New" w:hint="default"/>
      </w:rPr>
    </w:lvl>
    <w:lvl w:ilvl="5" w:tplc="86B0776C" w:tentative="1">
      <w:start w:val="1"/>
      <w:numFmt w:val="bullet"/>
      <w:lvlText w:val=""/>
      <w:lvlJc w:val="left"/>
      <w:pPr>
        <w:ind w:left="4320" w:hanging="360"/>
      </w:pPr>
      <w:rPr>
        <w:rFonts w:ascii="Wingdings" w:hAnsi="Wingdings" w:hint="default"/>
      </w:rPr>
    </w:lvl>
    <w:lvl w:ilvl="6" w:tplc="FB80287E" w:tentative="1">
      <w:start w:val="1"/>
      <w:numFmt w:val="bullet"/>
      <w:lvlText w:val=""/>
      <w:lvlJc w:val="left"/>
      <w:pPr>
        <w:ind w:left="5040" w:hanging="360"/>
      </w:pPr>
      <w:rPr>
        <w:rFonts w:ascii="Symbol" w:hAnsi="Symbol" w:hint="default"/>
      </w:rPr>
    </w:lvl>
    <w:lvl w:ilvl="7" w:tplc="C628A798" w:tentative="1">
      <w:start w:val="1"/>
      <w:numFmt w:val="bullet"/>
      <w:lvlText w:val="o"/>
      <w:lvlJc w:val="left"/>
      <w:pPr>
        <w:ind w:left="5760" w:hanging="360"/>
      </w:pPr>
      <w:rPr>
        <w:rFonts w:ascii="Courier New" w:hAnsi="Courier New" w:hint="default"/>
      </w:rPr>
    </w:lvl>
    <w:lvl w:ilvl="8" w:tplc="E1728DE0" w:tentative="1">
      <w:start w:val="1"/>
      <w:numFmt w:val="bullet"/>
      <w:lvlText w:val=""/>
      <w:lvlJc w:val="left"/>
      <w:pPr>
        <w:ind w:left="6480" w:hanging="360"/>
      </w:pPr>
      <w:rPr>
        <w:rFonts w:ascii="Wingdings" w:hAnsi="Wingdings" w:hint="default"/>
      </w:rPr>
    </w:lvl>
  </w:abstractNum>
  <w:abstractNum w:abstractNumId="24">
    <w:nsid w:val="67B31C93"/>
    <w:multiLevelType w:val="hybridMultilevel"/>
    <w:tmpl w:val="C428D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9DA2E81"/>
    <w:multiLevelType w:val="hybridMultilevel"/>
    <w:tmpl w:val="735E45F6"/>
    <w:lvl w:ilvl="0" w:tplc="08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0125E3"/>
    <w:multiLevelType w:val="hybridMultilevel"/>
    <w:tmpl w:val="98BE447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7616798D"/>
    <w:multiLevelType w:val="hybridMultilevel"/>
    <w:tmpl w:val="211CA456"/>
    <w:lvl w:ilvl="0" w:tplc="D1CC0914">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8">
    <w:nsid w:val="7A4A2BCB"/>
    <w:multiLevelType w:val="hybridMultilevel"/>
    <w:tmpl w:val="88083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CEA6E9B"/>
    <w:multiLevelType w:val="hybridMultilevel"/>
    <w:tmpl w:val="FDD2E3B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10"/>
  </w:num>
  <w:num w:numId="4">
    <w:abstractNumId w:val="8"/>
  </w:num>
  <w:num w:numId="5">
    <w:abstractNumId w:val="3"/>
  </w:num>
  <w:num w:numId="6">
    <w:abstractNumId w:val="14"/>
  </w:num>
  <w:num w:numId="7">
    <w:abstractNumId w:val="2"/>
  </w:num>
  <w:num w:numId="8">
    <w:abstractNumId w:val="9"/>
  </w:num>
  <w:num w:numId="9">
    <w:abstractNumId w:val="27"/>
  </w:num>
  <w:num w:numId="10">
    <w:abstractNumId w:val="16"/>
  </w:num>
  <w:num w:numId="11">
    <w:abstractNumId w:val="20"/>
  </w:num>
  <w:num w:numId="12">
    <w:abstractNumId w:val="22"/>
  </w:num>
  <w:num w:numId="13">
    <w:abstractNumId w:val="13"/>
  </w:num>
  <w:num w:numId="14">
    <w:abstractNumId w:val="21"/>
  </w:num>
  <w:num w:numId="15">
    <w:abstractNumId w:val="26"/>
  </w:num>
  <w:num w:numId="16">
    <w:abstractNumId w:val="15"/>
  </w:num>
  <w:num w:numId="17">
    <w:abstractNumId w:val="19"/>
  </w:num>
  <w:num w:numId="18">
    <w:abstractNumId w:val="24"/>
  </w:num>
  <w:num w:numId="19">
    <w:abstractNumId w:val="28"/>
  </w:num>
  <w:num w:numId="20">
    <w:abstractNumId w:val="11"/>
  </w:num>
  <w:num w:numId="21">
    <w:abstractNumId w:val="6"/>
  </w:num>
  <w:num w:numId="22">
    <w:abstractNumId w:val="18"/>
  </w:num>
  <w:num w:numId="23">
    <w:abstractNumId w:val="0"/>
  </w:num>
  <w:num w:numId="24">
    <w:abstractNumId w:val="29"/>
  </w:num>
  <w:num w:numId="25">
    <w:abstractNumId w:val="7"/>
  </w:num>
  <w:num w:numId="26">
    <w:abstractNumId w:val="5"/>
  </w:num>
  <w:num w:numId="27">
    <w:abstractNumId w:val="4"/>
  </w:num>
  <w:num w:numId="28">
    <w:abstractNumId w:val="17"/>
  </w:num>
  <w:num w:numId="29">
    <w:abstractNumId w:val="12"/>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CF5"/>
    <w:rsid w:val="0013291A"/>
    <w:rsid w:val="003D57A0"/>
    <w:rsid w:val="0086267B"/>
    <w:rsid w:val="00A20B62"/>
    <w:rsid w:val="00CC14A8"/>
    <w:rsid w:val="00EB044B"/>
    <w:rsid w:val="00F20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style>
  <w:style w:type="paragraph" w:styleId="Heading1">
    <w:name w:val="heading 1"/>
    <w:basedOn w:val="Normal"/>
    <w:next w:val="Normal"/>
    <w:link w:val="Heading1Char"/>
    <w:uiPriority w:val="99"/>
    <w:qFormat/>
    <w:rsid w:val="00F20CF5"/>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rFonts w:ascii="Calibri" w:eastAsia="Times New Roman" w:hAnsi="Calibri" w:cs="Times New Roman"/>
      <w:b/>
      <w:bCs/>
      <w:caps/>
      <w:color w:val="FFFFFF"/>
      <w:spacing w:val="15"/>
      <w:lang w:val="sq-AL"/>
    </w:rPr>
  </w:style>
  <w:style w:type="paragraph" w:styleId="Heading2">
    <w:name w:val="heading 2"/>
    <w:basedOn w:val="Normal"/>
    <w:next w:val="Normal"/>
    <w:link w:val="Heading2Char"/>
    <w:uiPriority w:val="99"/>
    <w:qFormat/>
    <w:rsid w:val="00F20CF5"/>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pPr>
    <w:rPr>
      <w:rFonts w:ascii="Calibri" w:eastAsia="Times New Roman" w:hAnsi="Calibri" w:cs="Times New Roman"/>
      <w:caps/>
      <w:spacing w:val="15"/>
      <w:lang w:val="sq-AL"/>
    </w:rPr>
  </w:style>
  <w:style w:type="paragraph" w:styleId="Heading3">
    <w:name w:val="heading 3"/>
    <w:basedOn w:val="Normal"/>
    <w:next w:val="Normal"/>
    <w:link w:val="Heading3Char"/>
    <w:qFormat/>
    <w:rsid w:val="00F20CF5"/>
    <w:pPr>
      <w:pBdr>
        <w:top w:val="single" w:sz="6" w:space="2" w:color="4F81BD"/>
        <w:left w:val="single" w:sz="6" w:space="2" w:color="4F81BD"/>
      </w:pBdr>
      <w:spacing w:before="300" w:after="0"/>
      <w:outlineLvl w:val="2"/>
    </w:pPr>
    <w:rPr>
      <w:rFonts w:ascii="Calibri" w:eastAsia="Times New Roman" w:hAnsi="Calibri" w:cs="Times New Roman"/>
      <w:caps/>
      <w:color w:val="243F60"/>
      <w:spacing w:val="15"/>
      <w:lang w:val="sq-AL"/>
    </w:rPr>
  </w:style>
  <w:style w:type="paragraph" w:styleId="Heading4">
    <w:name w:val="heading 4"/>
    <w:basedOn w:val="Normal"/>
    <w:next w:val="Normal"/>
    <w:link w:val="Heading4Char"/>
    <w:qFormat/>
    <w:rsid w:val="00F20CF5"/>
    <w:pPr>
      <w:pBdr>
        <w:top w:val="dotted" w:sz="6" w:space="2" w:color="4F81BD"/>
        <w:left w:val="dotted" w:sz="6" w:space="2" w:color="4F81BD"/>
      </w:pBdr>
      <w:spacing w:before="300" w:after="0"/>
      <w:outlineLvl w:val="3"/>
    </w:pPr>
    <w:rPr>
      <w:rFonts w:ascii="Calibri" w:eastAsia="Times New Roman" w:hAnsi="Calibri" w:cs="Times New Roman"/>
      <w:caps/>
      <w:color w:val="365F91"/>
      <w:spacing w:val="10"/>
      <w:lang w:val="sq-AL"/>
    </w:rPr>
  </w:style>
  <w:style w:type="paragraph" w:styleId="Heading5">
    <w:name w:val="heading 5"/>
    <w:basedOn w:val="Normal"/>
    <w:next w:val="Normal"/>
    <w:link w:val="Heading5Char"/>
    <w:uiPriority w:val="99"/>
    <w:qFormat/>
    <w:rsid w:val="00F20CF5"/>
    <w:pPr>
      <w:pBdr>
        <w:bottom w:val="single" w:sz="6" w:space="1" w:color="4F81BD"/>
      </w:pBdr>
      <w:spacing w:before="300" w:after="0"/>
      <w:outlineLvl w:val="4"/>
    </w:pPr>
    <w:rPr>
      <w:rFonts w:ascii="Calibri" w:eastAsia="Times New Roman" w:hAnsi="Calibri" w:cs="Times New Roman"/>
      <w:caps/>
      <w:color w:val="365F91"/>
      <w:spacing w:val="10"/>
      <w:lang w:val="sq-AL"/>
    </w:rPr>
  </w:style>
  <w:style w:type="paragraph" w:styleId="Heading6">
    <w:name w:val="heading 6"/>
    <w:basedOn w:val="Normal"/>
    <w:next w:val="Normal"/>
    <w:link w:val="Heading6Char"/>
    <w:uiPriority w:val="99"/>
    <w:qFormat/>
    <w:rsid w:val="00F20CF5"/>
    <w:pPr>
      <w:pBdr>
        <w:bottom w:val="dotted" w:sz="6" w:space="1" w:color="4F81BD"/>
      </w:pBdr>
      <w:spacing w:before="300" w:after="0"/>
      <w:outlineLvl w:val="5"/>
    </w:pPr>
    <w:rPr>
      <w:rFonts w:ascii="Calibri" w:eastAsia="Times New Roman" w:hAnsi="Calibri" w:cs="Times New Roman"/>
      <w:caps/>
      <w:color w:val="365F91"/>
      <w:spacing w:val="10"/>
      <w:lang w:val="sq-AL"/>
    </w:rPr>
  </w:style>
  <w:style w:type="paragraph" w:styleId="Heading7">
    <w:name w:val="heading 7"/>
    <w:basedOn w:val="Normal"/>
    <w:next w:val="Normal"/>
    <w:link w:val="Heading7Char"/>
    <w:uiPriority w:val="99"/>
    <w:qFormat/>
    <w:rsid w:val="00F20CF5"/>
    <w:pPr>
      <w:spacing w:before="300" w:after="0"/>
      <w:outlineLvl w:val="6"/>
    </w:pPr>
    <w:rPr>
      <w:rFonts w:ascii="Calibri" w:eastAsia="Times New Roman" w:hAnsi="Calibri" w:cs="Times New Roman"/>
      <w:caps/>
      <w:color w:val="365F91"/>
      <w:spacing w:val="10"/>
      <w:lang w:val="sq-AL"/>
    </w:rPr>
  </w:style>
  <w:style w:type="paragraph" w:styleId="Heading8">
    <w:name w:val="heading 8"/>
    <w:basedOn w:val="Normal"/>
    <w:next w:val="Normal"/>
    <w:link w:val="Heading8Char"/>
    <w:uiPriority w:val="99"/>
    <w:qFormat/>
    <w:rsid w:val="00F20CF5"/>
    <w:pPr>
      <w:spacing w:before="300" w:after="0"/>
      <w:outlineLvl w:val="7"/>
    </w:pPr>
    <w:rPr>
      <w:rFonts w:ascii="Calibri" w:eastAsia="Times New Roman" w:hAnsi="Calibri" w:cs="Times New Roman"/>
      <w:caps/>
      <w:spacing w:val="10"/>
      <w:sz w:val="18"/>
      <w:szCs w:val="18"/>
      <w:lang w:val="sq-AL"/>
    </w:rPr>
  </w:style>
  <w:style w:type="paragraph" w:styleId="Heading9">
    <w:name w:val="heading 9"/>
    <w:basedOn w:val="Normal"/>
    <w:next w:val="Normal"/>
    <w:link w:val="Heading9Char"/>
    <w:uiPriority w:val="99"/>
    <w:qFormat/>
    <w:rsid w:val="00F20CF5"/>
    <w:pPr>
      <w:spacing w:before="300" w:after="0"/>
      <w:outlineLvl w:val="8"/>
    </w:pPr>
    <w:rPr>
      <w:rFonts w:ascii="Calibri" w:eastAsia="Times New Roman" w:hAnsi="Calibri" w:cs="Times New Roman"/>
      <w:i/>
      <w:caps/>
      <w:spacing w:val="10"/>
      <w:sz w:val="18"/>
      <w:szCs w:val="18"/>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20CF5"/>
    <w:rPr>
      <w:rFonts w:ascii="Calibri" w:eastAsia="Times New Roman" w:hAnsi="Calibri" w:cs="Times New Roman"/>
      <w:b/>
      <w:bCs/>
      <w:caps/>
      <w:color w:val="FFFFFF"/>
      <w:spacing w:val="15"/>
      <w:shd w:val="clear" w:color="auto" w:fill="4F81BD"/>
      <w:lang w:val="sq-AL"/>
    </w:rPr>
  </w:style>
  <w:style w:type="character" w:customStyle="1" w:styleId="Heading2Char">
    <w:name w:val="Heading 2 Char"/>
    <w:basedOn w:val="DefaultParagraphFont"/>
    <w:link w:val="Heading2"/>
    <w:uiPriority w:val="99"/>
    <w:rsid w:val="00F20CF5"/>
    <w:rPr>
      <w:rFonts w:ascii="Calibri" w:eastAsia="Times New Roman" w:hAnsi="Calibri" w:cs="Times New Roman"/>
      <w:caps/>
      <w:spacing w:val="15"/>
      <w:shd w:val="clear" w:color="auto" w:fill="DBE5F1"/>
      <w:lang w:val="sq-AL"/>
    </w:rPr>
  </w:style>
  <w:style w:type="character" w:customStyle="1" w:styleId="Heading3Char">
    <w:name w:val="Heading 3 Char"/>
    <w:basedOn w:val="DefaultParagraphFont"/>
    <w:link w:val="Heading3"/>
    <w:rsid w:val="00F20CF5"/>
    <w:rPr>
      <w:rFonts w:ascii="Calibri" w:eastAsia="Times New Roman" w:hAnsi="Calibri" w:cs="Times New Roman"/>
      <w:caps/>
      <w:color w:val="243F60"/>
      <w:spacing w:val="15"/>
      <w:lang w:val="sq-AL"/>
    </w:rPr>
  </w:style>
  <w:style w:type="character" w:customStyle="1" w:styleId="Heading4Char">
    <w:name w:val="Heading 4 Char"/>
    <w:basedOn w:val="DefaultParagraphFont"/>
    <w:link w:val="Heading4"/>
    <w:rsid w:val="00F20CF5"/>
    <w:rPr>
      <w:rFonts w:ascii="Calibri" w:eastAsia="Times New Roman" w:hAnsi="Calibri" w:cs="Times New Roman"/>
      <w:caps/>
      <w:color w:val="365F91"/>
      <w:spacing w:val="10"/>
      <w:lang w:val="sq-AL"/>
    </w:rPr>
  </w:style>
  <w:style w:type="character" w:customStyle="1" w:styleId="Heading5Char">
    <w:name w:val="Heading 5 Char"/>
    <w:basedOn w:val="DefaultParagraphFont"/>
    <w:link w:val="Heading5"/>
    <w:uiPriority w:val="99"/>
    <w:rsid w:val="00F20CF5"/>
    <w:rPr>
      <w:rFonts w:ascii="Calibri" w:eastAsia="Times New Roman" w:hAnsi="Calibri" w:cs="Times New Roman"/>
      <w:caps/>
      <w:color w:val="365F91"/>
      <w:spacing w:val="10"/>
      <w:lang w:val="sq-AL"/>
    </w:rPr>
  </w:style>
  <w:style w:type="character" w:customStyle="1" w:styleId="Heading6Char">
    <w:name w:val="Heading 6 Char"/>
    <w:basedOn w:val="DefaultParagraphFont"/>
    <w:link w:val="Heading6"/>
    <w:uiPriority w:val="99"/>
    <w:rsid w:val="00F20CF5"/>
    <w:rPr>
      <w:rFonts w:ascii="Calibri" w:eastAsia="Times New Roman" w:hAnsi="Calibri" w:cs="Times New Roman"/>
      <w:caps/>
      <w:color w:val="365F91"/>
      <w:spacing w:val="10"/>
      <w:lang w:val="sq-AL"/>
    </w:rPr>
  </w:style>
  <w:style w:type="character" w:customStyle="1" w:styleId="Heading7Char">
    <w:name w:val="Heading 7 Char"/>
    <w:basedOn w:val="DefaultParagraphFont"/>
    <w:link w:val="Heading7"/>
    <w:uiPriority w:val="99"/>
    <w:rsid w:val="00F20CF5"/>
    <w:rPr>
      <w:rFonts w:ascii="Calibri" w:eastAsia="Times New Roman" w:hAnsi="Calibri" w:cs="Times New Roman"/>
      <w:caps/>
      <w:color w:val="365F91"/>
      <w:spacing w:val="10"/>
      <w:lang w:val="sq-AL"/>
    </w:rPr>
  </w:style>
  <w:style w:type="character" w:customStyle="1" w:styleId="Heading8Char">
    <w:name w:val="Heading 8 Char"/>
    <w:basedOn w:val="DefaultParagraphFont"/>
    <w:link w:val="Heading8"/>
    <w:uiPriority w:val="99"/>
    <w:rsid w:val="00F20CF5"/>
    <w:rPr>
      <w:rFonts w:ascii="Calibri" w:eastAsia="Times New Roman" w:hAnsi="Calibri" w:cs="Times New Roman"/>
      <w:caps/>
      <w:spacing w:val="10"/>
      <w:sz w:val="18"/>
      <w:szCs w:val="18"/>
      <w:lang w:val="sq-AL"/>
    </w:rPr>
  </w:style>
  <w:style w:type="character" w:customStyle="1" w:styleId="Heading9Char">
    <w:name w:val="Heading 9 Char"/>
    <w:basedOn w:val="DefaultParagraphFont"/>
    <w:link w:val="Heading9"/>
    <w:uiPriority w:val="99"/>
    <w:rsid w:val="00F20CF5"/>
    <w:rPr>
      <w:rFonts w:ascii="Calibri" w:eastAsia="Times New Roman" w:hAnsi="Calibri" w:cs="Times New Roman"/>
      <w:i/>
      <w:caps/>
      <w:spacing w:val="10"/>
      <w:sz w:val="18"/>
      <w:szCs w:val="18"/>
      <w:lang w:val="sq-AL"/>
    </w:rPr>
  </w:style>
  <w:style w:type="numbering" w:customStyle="1" w:styleId="NoList1">
    <w:name w:val="No List1"/>
    <w:next w:val="NoList"/>
    <w:uiPriority w:val="99"/>
    <w:semiHidden/>
    <w:unhideWhenUsed/>
    <w:rsid w:val="00F20CF5"/>
  </w:style>
  <w:style w:type="paragraph" w:customStyle="1" w:styleId="BodyText1">
    <w:name w:val="Body Text1"/>
    <w:basedOn w:val="Normal"/>
    <w:link w:val="BodytextChar"/>
    <w:qFormat/>
    <w:rsid w:val="00F20CF5"/>
    <w:pPr>
      <w:spacing w:before="120" w:after="120"/>
    </w:pPr>
    <w:rPr>
      <w:rFonts w:ascii="Arial" w:eastAsia="MS Mincho" w:hAnsi="Arial" w:cs="Times New Roman"/>
      <w:szCs w:val="20"/>
      <w:lang w:val="en-GB"/>
    </w:rPr>
  </w:style>
  <w:style w:type="character" w:customStyle="1" w:styleId="BodytextChar">
    <w:name w:val="Body text Char"/>
    <w:link w:val="BodyText1"/>
    <w:locked/>
    <w:rsid w:val="00F20CF5"/>
    <w:rPr>
      <w:rFonts w:ascii="Arial" w:eastAsia="MS Mincho" w:hAnsi="Arial" w:cs="Times New Roman"/>
      <w:szCs w:val="20"/>
      <w:lang w:val="en-GB"/>
    </w:rPr>
  </w:style>
  <w:style w:type="paragraph" w:styleId="Title">
    <w:name w:val="Title"/>
    <w:basedOn w:val="Normal"/>
    <w:next w:val="Normal"/>
    <w:link w:val="TitleChar"/>
    <w:qFormat/>
    <w:rsid w:val="00F20CF5"/>
    <w:pPr>
      <w:spacing w:before="720"/>
    </w:pPr>
    <w:rPr>
      <w:rFonts w:ascii="Calibri" w:eastAsia="Times New Roman" w:hAnsi="Calibri" w:cs="Times New Roman"/>
      <w:caps/>
      <w:color w:val="4F81BD"/>
      <w:spacing w:val="10"/>
      <w:kern w:val="28"/>
      <w:sz w:val="52"/>
      <w:szCs w:val="52"/>
      <w:lang w:val="sq-AL"/>
    </w:rPr>
  </w:style>
  <w:style w:type="character" w:customStyle="1" w:styleId="TitleChar">
    <w:name w:val="Title Char"/>
    <w:basedOn w:val="DefaultParagraphFont"/>
    <w:link w:val="Title"/>
    <w:rsid w:val="00F20CF5"/>
    <w:rPr>
      <w:rFonts w:ascii="Calibri" w:eastAsia="Times New Roman" w:hAnsi="Calibri" w:cs="Times New Roman"/>
      <w:caps/>
      <w:color w:val="4F81BD"/>
      <w:spacing w:val="10"/>
      <w:kern w:val="28"/>
      <w:sz w:val="52"/>
      <w:szCs w:val="52"/>
      <w:lang w:val="sq-AL"/>
    </w:rPr>
  </w:style>
  <w:style w:type="paragraph" w:styleId="ListParagraph">
    <w:name w:val="List Paragraph"/>
    <w:basedOn w:val="Normal"/>
    <w:link w:val="ListParagraphChar"/>
    <w:uiPriority w:val="99"/>
    <w:qFormat/>
    <w:rsid w:val="00F20CF5"/>
    <w:pPr>
      <w:spacing w:before="200"/>
      <w:ind w:left="720"/>
      <w:contextualSpacing/>
    </w:pPr>
    <w:rPr>
      <w:rFonts w:ascii="Calibri" w:eastAsia="Times New Roman" w:hAnsi="Calibri" w:cs="Times New Roman"/>
      <w:sz w:val="20"/>
      <w:szCs w:val="20"/>
      <w:lang w:val="sq-AL"/>
    </w:rPr>
  </w:style>
  <w:style w:type="character" w:customStyle="1" w:styleId="ListParagraphChar">
    <w:name w:val="List Paragraph Char"/>
    <w:link w:val="ListParagraph"/>
    <w:uiPriority w:val="99"/>
    <w:locked/>
    <w:rsid w:val="00F20CF5"/>
    <w:rPr>
      <w:rFonts w:ascii="Calibri" w:eastAsia="Times New Roman" w:hAnsi="Calibri" w:cs="Times New Roman"/>
      <w:sz w:val="20"/>
      <w:szCs w:val="20"/>
      <w:lang w:val="sq-AL"/>
    </w:rPr>
  </w:style>
  <w:style w:type="paragraph" w:customStyle="1" w:styleId="Bullet">
    <w:name w:val="Bullet"/>
    <w:basedOn w:val="ListParagraph"/>
    <w:link w:val="BulletChar"/>
    <w:qFormat/>
    <w:rsid w:val="00F20CF5"/>
    <w:pPr>
      <w:numPr>
        <w:numId w:val="1"/>
      </w:numPr>
      <w:tabs>
        <w:tab w:val="num" w:pos="360"/>
      </w:tabs>
      <w:spacing w:before="80" w:after="80"/>
      <w:ind w:left="360"/>
    </w:pPr>
    <w:rPr>
      <w:rFonts w:ascii="Arial" w:eastAsia="MS Mincho" w:hAnsi="Arial"/>
      <w:lang w:val="en-GB"/>
    </w:rPr>
  </w:style>
  <w:style w:type="character" w:customStyle="1" w:styleId="BulletChar">
    <w:name w:val="Bullet Char"/>
    <w:link w:val="Bullet"/>
    <w:locked/>
    <w:rsid w:val="00F20CF5"/>
    <w:rPr>
      <w:rFonts w:ascii="Arial" w:eastAsia="MS Mincho" w:hAnsi="Arial" w:cs="Times New Roman"/>
      <w:sz w:val="20"/>
      <w:szCs w:val="20"/>
      <w:lang w:val="en-GB"/>
    </w:rPr>
  </w:style>
  <w:style w:type="paragraph" w:styleId="Subtitle">
    <w:name w:val="Subtitle"/>
    <w:basedOn w:val="Normal"/>
    <w:next w:val="Normal"/>
    <w:link w:val="SubtitleChar"/>
    <w:qFormat/>
    <w:rsid w:val="00F20CF5"/>
    <w:pPr>
      <w:spacing w:before="200" w:after="1000" w:line="240" w:lineRule="auto"/>
    </w:pPr>
    <w:rPr>
      <w:rFonts w:ascii="Calibri" w:eastAsia="Times New Roman" w:hAnsi="Calibri" w:cs="Times New Roman"/>
      <w:caps/>
      <w:color w:val="595959"/>
      <w:spacing w:val="10"/>
      <w:sz w:val="24"/>
      <w:szCs w:val="24"/>
      <w:lang w:val="sq-AL"/>
    </w:rPr>
  </w:style>
  <w:style w:type="character" w:customStyle="1" w:styleId="SubtitleChar">
    <w:name w:val="Subtitle Char"/>
    <w:basedOn w:val="DefaultParagraphFont"/>
    <w:link w:val="Subtitle"/>
    <w:rsid w:val="00F20CF5"/>
    <w:rPr>
      <w:rFonts w:ascii="Calibri" w:eastAsia="Times New Roman" w:hAnsi="Calibri" w:cs="Times New Roman"/>
      <w:caps/>
      <w:color w:val="595959"/>
      <w:spacing w:val="10"/>
      <w:sz w:val="24"/>
      <w:szCs w:val="24"/>
      <w:lang w:val="sq-AL"/>
    </w:rPr>
  </w:style>
  <w:style w:type="character" w:styleId="FootnoteReference">
    <w:name w:val="footnote reference"/>
    <w:aliases w:val="ftref Char Char,Footnote Reference Number Char Char,Footnote Reference_LVL6 Char Char,Footnote Reference_LVL61 Char Char,Footnote Reference_LVL62 Char Char,Footnote Reference_LVL63 Char Char,Footnote Reference_LVL64 Char Char,ftre,ftr"/>
    <w:basedOn w:val="DefaultParagraphFont"/>
    <w:link w:val="ftrefChar"/>
    <w:rsid w:val="00F20CF5"/>
    <w:rPr>
      <w:rFonts w:cs="Times New Roman"/>
      <w:vertAlign w:val="superscript"/>
    </w:rPr>
  </w:style>
  <w:style w:type="paragraph" w:customStyle="1" w:styleId="ftrefChar">
    <w:name w:val="ftref Char"/>
    <w:aliases w:val="Footnote Reference Number Char,Footnote Reference_LVL6 Char,Footnote Reference_LVL61 Char,Footnote Reference_LVL62 Char,Footnote Reference_LVL63 Char,Footnote Reference_LVL64 Char,16 Point Char,Superscript 6 Point Char"/>
    <w:basedOn w:val="Normal"/>
    <w:link w:val="FootnoteReference"/>
    <w:rsid w:val="00F20CF5"/>
    <w:pPr>
      <w:spacing w:before="200" w:line="240" w:lineRule="exact"/>
    </w:pPr>
    <w:rPr>
      <w:rFonts w:cs="Times New Roman"/>
      <w:vertAlign w:val="superscript"/>
    </w:rPr>
  </w:style>
  <w:style w:type="paragraph" w:styleId="FootnoteText">
    <w:name w:val="footnote text"/>
    <w:aliases w:val="single space,fn,FOOTNOTES,ft,Footnote Text Char Char Char Char Char Char Char Char Char Char,Footnote Text Char1 Char1,Footnote Text Char Char Char1,Footnote Text Char1 Char Char,Footnote Text Char Char Char Char,ADB,f,AD,Fußnote,ft2, Char"/>
    <w:basedOn w:val="Normal"/>
    <w:link w:val="FootnoteTextChar1"/>
    <w:rsid w:val="00F20CF5"/>
    <w:pPr>
      <w:spacing w:before="200" w:after="0" w:line="240" w:lineRule="auto"/>
      <w:jc w:val="both"/>
    </w:pPr>
    <w:rPr>
      <w:rFonts w:ascii="Calibri" w:eastAsia="MS Mincho" w:hAnsi="Calibri" w:cs="Times New Roman"/>
      <w:sz w:val="20"/>
      <w:szCs w:val="20"/>
      <w:lang w:val="en-AU"/>
    </w:rPr>
  </w:style>
  <w:style w:type="character" w:customStyle="1" w:styleId="FootnoteTextChar">
    <w:name w:val="Footnote Text Char"/>
    <w:aliases w:val="single space Char,fn Char,FOOTNOTES Char,ft Char,Footnote Text Char Char Char Char Char Char Char Char Char Char Char,Footnote Text Char1 Char1 Char,Footnote Text Char Char Char1 Char,Footnote Text Char1 Char Char Char,ADB Char,f Char"/>
    <w:basedOn w:val="DefaultParagraphFont"/>
    <w:rsid w:val="00F20CF5"/>
    <w:rPr>
      <w:sz w:val="20"/>
      <w:szCs w:val="20"/>
    </w:rPr>
  </w:style>
  <w:style w:type="character" w:customStyle="1" w:styleId="FootnoteTextChar1">
    <w:name w:val="Footnote Text Char1"/>
    <w:aliases w:val="single space Char1,fn Char1,FOOTNOTES Char1,ft Char1,Footnote Text Char Char Char Char Char Char Char Char Char Char Char1,Footnote Text Char1 Char1 Char1,Footnote Text Char Char Char1 Char1,Footnote Text Char1 Char Char Char1"/>
    <w:link w:val="FootnoteText"/>
    <w:locked/>
    <w:rsid w:val="00F20CF5"/>
    <w:rPr>
      <w:rFonts w:ascii="Calibri" w:eastAsia="MS Mincho" w:hAnsi="Calibri" w:cs="Times New Roman"/>
      <w:sz w:val="20"/>
      <w:szCs w:val="20"/>
      <w:lang w:val="en-AU"/>
    </w:rPr>
  </w:style>
  <w:style w:type="character" w:customStyle="1" w:styleId="FootnoteTextChar4">
    <w:name w:val="Footnote Text Char4"/>
    <w:aliases w:val="single space Char4,fn Char4,FOOTNOTES Char4,ft Char4,Footnote Text Char Char Char Char Char Char Char Char Char Char Char4,Footnote Text Char1 Char1 Char4,Footnote Text Char Char Char1 Char4,Footnote Text Char1 Char Char Char4,f Cha"/>
    <w:basedOn w:val="DefaultParagraphFont"/>
    <w:uiPriority w:val="99"/>
    <w:semiHidden/>
    <w:locked/>
    <w:rsid w:val="00F20CF5"/>
    <w:rPr>
      <w:rFonts w:cs="Times New Roman"/>
      <w:sz w:val="20"/>
      <w:szCs w:val="20"/>
    </w:rPr>
  </w:style>
  <w:style w:type="character" w:customStyle="1" w:styleId="FootnoteTextChar3">
    <w:name w:val="Footnote Text Char3"/>
    <w:aliases w:val="single space Char3,fn Char3,FOOTNOTES Char3,ft Char3,Footnote Text Char Char Char Char Char Char Char Char Char Char Char3,Footnote Text Char1 Char1 Char3,Footnote Text Char Char Char1 Char3,Footnote Text Char1 Char Char Char3,f Cha2"/>
    <w:basedOn w:val="DefaultParagraphFont"/>
    <w:uiPriority w:val="99"/>
    <w:semiHidden/>
    <w:locked/>
    <w:rsid w:val="00F20CF5"/>
    <w:rPr>
      <w:rFonts w:cs="Times New Roman"/>
      <w:sz w:val="20"/>
      <w:szCs w:val="20"/>
    </w:rPr>
  </w:style>
  <w:style w:type="character" w:customStyle="1" w:styleId="FootnoteTextChar2">
    <w:name w:val="Footnote Text Char2"/>
    <w:aliases w:val="single space Char2,fn Char2,FOOTNOTES Char2,ft Char2,Footnote Text Char Char Char Char Char Char Char Char Char Char Char2,Footnote Text Char1 Char1 Char2,Footnote Text Char Char Char1 Char2,Footnote Text Char1 Char Char Char2,f Cha1"/>
    <w:basedOn w:val="DefaultParagraphFont"/>
    <w:uiPriority w:val="99"/>
    <w:semiHidden/>
    <w:locked/>
    <w:rsid w:val="00F20CF5"/>
    <w:rPr>
      <w:rFonts w:cs="Times New Roman"/>
      <w:sz w:val="20"/>
      <w:szCs w:val="20"/>
    </w:rPr>
  </w:style>
  <w:style w:type="paragraph" w:styleId="CommentText">
    <w:name w:val="annotation text"/>
    <w:basedOn w:val="Normal"/>
    <w:link w:val="CommentTextChar"/>
    <w:uiPriority w:val="99"/>
    <w:rsid w:val="00F20CF5"/>
    <w:pPr>
      <w:spacing w:before="200" w:line="240" w:lineRule="auto"/>
      <w:jc w:val="both"/>
    </w:pPr>
    <w:rPr>
      <w:rFonts w:ascii="Calibri" w:eastAsia="MS Mincho" w:hAnsi="Calibri" w:cs="Times New Roman"/>
      <w:sz w:val="20"/>
      <w:szCs w:val="20"/>
      <w:lang w:val="en-AU"/>
    </w:rPr>
  </w:style>
  <w:style w:type="character" w:customStyle="1" w:styleId="CommentTextChar">
    <w:name w:val="Comment Text Char"/>
    <w:basedOn w:val="DefaultParagraphFont"/>
    <w:link w:val="CommentText"/>
    <w:uiPriority w:val="99"/>
    <w:rsid w:val="00F20CF5"/>
    <w:rPr>
      <w:rFonts w:ascii="Calibri" w:eastAsia="MS Mincho" w:hAnsi="Calibri" w:cs="Times New Roman"/>
      <w:sz w:val="20"/>
      <w:szCs w:val="20"/>
      <w:lang w:val="en-AU"/>
    </w:rPr>
  </w:style>
  <w:style w:type="character" w:styleId="Hyperlink">
    <w:name w:val="Hyperlink"/>
    <w:basedOn w:val="DefaultParagraphFont"/>
    <w:uiPriority w:val="99"/>
    <w:rsid w:val="00F20CF5"/>
    <w:rPr>
      <w:rFonts w:cs="Times New Roman"/>
      <w:color w:val="0563C1"/>
      <w:u w:val="single"/>
    </w:rPr>
  </w:style>
  <w:style w:type="character" w:customStyle="1" w:styleId="BodyText1Char">
    <w:name w:val="Body Text1 Char"/>
    <w:link w:val="BodyText11"/>
    <w:uiPriority w:val="99"/>
    <w:locked/>
    <w:rsid w:val="00F20CF5"/>
    <w:rPr>
      <w:rFonts w:ascii="Calibri Light" w:hAnsi="Calibri Light"/>
      <w:sz w:val="24"/>
    </w:rPr>
  </w:style>
  <w:style w:type="paragraph" w:customStyle="1" w:styleId="BodyText11">
    <w:name w:val="Body Text11"/>
    <w:basedOn w:val="Normal"/>
    <w:link w:val="BodyText1Char"/>
    <w:uiPriority w:val="99"/>
    <w:rsid w:val="00F20CF5"/>
    <w:pPr>
      <w:spacing w:before="120" w:after="120" w:line="240" w:lineRule="auto"/>
    </w:pPr>
    <w:rPr>
      <w:rFonts w:ascii="Calibri Light" w:hAnsi="Calibri Light"/>
      <w:sz w:val="24"/>
    </w:rPr>
  </w:style>
  <w:style w:type="paragraph" w:customStyle="1" w:styleId="ListBullet22">
    <w:name w:val="List Bullet 22"/>
    <w:basedOn w:val="BodyText1"/>
    <w:link w:val="listbullet2Char"/>
    <w:qFormat/>
    <w:rsid w:val="00F20CF5"/>
    <w:pPr>
      <w:numPr>
        <w:numId w:val="2"/>
      </w:numPr>
      <w:spacing w:before="60" w:after="60" w:line="240" w:lineRule="auto"/>
    </w:pPr>
    <w:rPr>
      <w:rFonts w:eastAsia="Times New Roman"/>
    </w:rPr>
  </w:style>
  <w:style w:type="character" w:customStyle="1" w:styleId="listbullet2Char">
    <w:name w:val="list bullet 2 Char"/>
    <w:basedOn w:val="BodytextChar"/>
    <w:link w:val="ListBullet22"/>
    <w:locked/>
    <w:rsid w:val="00F20CF5"/>
    <w:rPr>
      <w:rFonts w:ascii="Arial" w:eastAsia="Times New Roman" w:hAnsi="Arial" w:cs="Times New Roman"/>
      <w:szCs w:val="20"/>
      <w:lang w:val="en-GB"/>
    </w:rPr>
  </w:style>
  <w:style w:type="character" w:styleId="CommentReference">
    <w:name w:val="annotation reference"/>
    <w:basedOn w:val="DefaultParagraphFont"/>
    <w:uiPriority w:val="99"/>
    <w:rsid w:val="00F20CF5"/>
    <w:rPr>
      <w:rFonts w:cs="Times New Roman"/>
      <w:sz w:val="16"/>
    </w:rPr>
  </w:style>
  <w:style w:type="paragraph" w:styleId="CommentSubject">
    <w:name w:val="annotation subject"/>
    <w:basedOn w:val="CommentText"/>
    <w:next w:val="CommentText"/>
    <w:link w:val="CommentSubjectChar"/>
    <w:uiPriority w:val="99"/>
    <w:semiHidden/>
    <w:rsid w:val="00F20CF5"/>
    <w:pPr>
      <w:spacing w:after="160"/>
      <w:jc w:val="left"/>
    </w:pPr>
    <w:rPr>
      <w:b/>
      <w:bCs/>
      <w:lang w:val="en-GB"/>
    </w:rPr>
  </w:style>
  <w:style w:type="character" w:customStyle="1" w:styleId="CommentSubjectChar">
    <w:name w:val="Comment Subject Char"/>
    <w:basedOn w:val="CommentTextChar"/>
    <w:link w:val="CommentSubject"/>
    <w:uiPriority w:val="99"/>
    <w:semiHidden/>
    <w:rsid w:val="00F20CF5"/>
    <w:rPr>
      <w:rFonts w:ascii="Calibri" w:eastAsia="MS Mincho" w:hAnsi="Calibri" w:cs="Times New Roman"/>
      <w:b/>
      <w:bCs/>
      <w:sz w:val="20"/>
      <w:szCs w:val="20"/>
      <w:lang w:val="en-GB"/>
    </w:rPr>
  </w:style>
  <w:style w:type="paragraph" w:styleId="BalloonText">
    <w:name w:val="Balloon Text"/>
    <w:basedOn w:val="Normal"/>
    <w:link w:val="BalloonTextChar"/>
    <w:uiPriority w:val="99"/>
    <w:semiHidden/>
    <w:rsid w:val="00F20CF5"/>
    <w:pPr>
      <w:spacing w:before="200" w:after="0" w:line="240" w:lineRule="auto"/>
    </w:pPr>
    <w:rPr>
      <w:rFonts w:ascii="Segoe UI" w:eastAsia="MS Mincho" w:hAnsi="Segoe UI" w:cs="Segoe UI"/>
      <w:sz w:val="18"/>
      <w:szCs w:val="18"/>
      <w:lang w:val="en-GB"/>
    </w:rPr>
  </w:style>
  <w:style w:type="character" w:customStyle="1" w:styleId="BalloonTextChar">
    <w:name w:val="Balloon Text Char"/>
    <w:basedOn w:val="DefaultParagraphFont"/>
    <w:link w:val="BalloonText"/>
    <w:uiPriority w:val="99"/>
    <w:semiHidden/>
    <w:rsid w:val="00F20CF5"/>
    <w:rPr>
      <w:rFonts w:ascii="Segoe UI" w:eastAsia="MS Mincho" w:hAnsi="Segoe UI" w:cs="Segoe UI"/>
      <w:sz w:val="18"/>
      <w:szCs w:val="18"/>
      <w:lang w:val="en-GB"/>
    </w:rPr>
  </w:style>
  <w:style w:type="character" w:styleId="Emphasis">
    <w:name w:val="Emphasis"/>
    <w:basedOn w:val="DefaultParagraphFont"/>
    <w:uiPriority w:val="99"/>
    <w:qFormat/>
    <w:rsid w:val="00F20CF5"/>
    <w:rPr>
      <w:rFonts w:cs="Times New Roman"/>
      <w:caps/>
      <w:color w:val="243F60"/>
      <w:spacing w:val="5"/>
    </w:rPr>
  </w:style>
  <w:style w:type="character" w:styleId="Strong">
    <w:name w:val="Strong"/>
    <w:basedOn w:val="DefaultParagraphFont"/>
    <w:uiPriority w:val="99"/>
    <w:qFormat/>
    <w:rsid w:val="00F20CF5"/>
    <w:rPr>
      <w:rFonts w:cs="Times New Roman"/>
      <w:b/>
    </w:rPr>
  </w:style>
  <w:style w:type="paragraph" w:styleId="NoSpacing">
    <w:name w:val="No Spacing"/>
    <w:basedOn w:val="Normal"/>
    <w:link w:val="NoSpacingChar"/>
    <w:uiPriority w:val="1"/>
    <w:qFormat/>
    <w:rsid w:val="00F20CF5"/>
    <w:pPr>
      <w:spacing w:after="0" w:line="240" w:lineRule="auto"/>
    </w:pPr>
    <w:rPr>
      <w:rFonts w:ascii="Calibri" w:eastAsia="Times New Roman" w:hAnsi="Calibri" w:cs="Times New Roman"/>
      <w:sz w:val="20"/>
      <w:szCs w:val="20"/>
      <w:lang w:val="sq-AL"/>
    </w:rPr>
  </w:style>
  <w:style w:type="character" w:customStyle="1" w:styleId="NoSpacingChar">
    <w:name w:val="No Spacing Char"/>
    <w:basedOn w:val="DefaultParagraphFont"/>
    <w:link w:val="NoSpacing"/>
    <w:uiPriority w:val="1"/>
    <w:locked/>
    <w:rsid w:val="00F20CF5"/>
    <w:rPr>
      <w:rFonts w:ascii="Calibri" w:eastAsia="Times New Roman" w:hAnsi="Calibri" w:cs="Times New Roman"/>
      <w:sz w:val="20"/>
      <w:szCs w:val="20"/>
      <w:lang w:val="sq-AL"/>
    </w:rPr>
  </w:style>
  <w:style w:type="character" w:customStyle="1" w:styleId="hps">
    <w:name w:val="hps"/>
    <w:rsid w:val="00F20CF5"/>
  </w:style>
  <w:style w:type="paragraph" w:styleId="NormalWeb">
    <w:name w:val="Normal (Web)"/>
    <w:basedOn w:val="Normal"/>
    <w:uiPriority w:val="99"/>
    <w:rsid w:val="00F20CF5"/>
    <w:pPr>
      <w:spacing w:before="100" w:beforeAutospacing="1" w:after="100" w:afterAutospacing="1" w:line="240" w:lineRule="auto"/>
    </w:pPr>
    <w:rPr>
      <w:rFonts w:ascii="Times New Roman" w:eastAsia="Times New Roman" w:hAnsi="Times New Roman" w:cs="Times New Roman"/>
      <w:sz w:val="24"/>
      <w:szCs w:val="24"/>
      <w:lang w:val="sq-AL" w:eastAsia="en-GB"/>
    </w:rPr>
  </w:style>
  <w:style w:type="paragraph" w:styleId="ListBullet">
    <w:name w:val="List Bullet"/>
    <w:basedOn w:val="Normal"/>
    <w:uiPriority w:val="99"/>
    <w:rsid w:val="00F20CF5"/>
    <w:pPr>
      <w:tabs>
        <w:tab w:val="num" w:pos="2771"/>
      </w:tabs>
      <w:spacing w:before="200"/>
      <w:ind w:left="2771" w:hanging="360"/>
      <w:contextualSpacing/>
    </w:pPr>
    <w:rPr>
      <w:rFonts w:ascii="Calibri" w:eastAsia="Times New Roman" w:hAnsi="Calibri" w:cs="Times New Roman"/>
      <w:sz w:val="20"/>
      <w:szCs w:val="20"/>
      <w:lang w:val="sq-AL"/>
    </w:rPr>
  </w:style>
  <w:style w:type="paragraph" w:customStyle="1" w:styleId="Table">
    <w:name w:val="Table"/>
    <w:basedOn w:val="BodyText1"/>
    <w:link w:val="TableChar"/>
    <w:uiPriority w:val="99"/>
    <w:rsid w:val="00F20CF5"/>
    <w:pPr>
      <w:spacing w:before="60" w:after="60" w:line="240" w:lineRule="auto"/>
    </w:pPr>
    <w:rPr>
      <w:lang w:val="en-AU"/>
    </w:rPr>
  </w:style>
  <w:style w:type="character" w:customStyle="1" w:styleId="TableChar">
    <w:name w:val="Table Char"/>
    <w:link w:val="Table"/>
    <w:uiPriority w:val="99"/>
    <w:locked/>
    <w:rsid w:val="00F20CF5"/>
    <w:rPr>
      <w:rFonts w:ascii="Arial" w:eastAsia="MS Mincho" w:hAnsi="Arial" w:cs="Times New Roman"/>
      <w:szCs w:val="20"/>
      <w:lang w:val="en-AU"/>
    </w:rPr>
  </w:style>
  <w:style w:type="paragraph" w:customStyle="1" w:styleId="Style2">
    <w:name w:val="Style2"/>
    <w:basedOn w:val="Heading1"/>
    <w:next w:val="BodyText1"/>
    <w:rsid w:val="00F20CF5"/>
    <w:pPr>
      <w:spacing w:after="240"/>
    </w:pPr>
    <w:rPr>
      <w:spacing w:val="5"/>
      <w:szCs w:val="52"/>
    </w:rPr>
  </w:style>
  <w:style w:type="paragraph" w:customStyle="1" w:styleId="BodyText2">
    <w:name w:val="Body Text2"/>
    <w:uiPriority w:val="99"/>
    <w:rsid w:val="00F20CF5"/>
    <w:pPr>
      <w:spacing w:before="120" w:after="120" w:line="264" w:lineRule="auto"/>
    </w:pPr>
    <w:rPr>
      <w:rFonts w:ascii="Cambria" w:eastAsia="Times New Roman" w:hAnsi="Cambria" w:cs="Times New Roman"/>
      <w:lang w:val="en-GB"/>
    </w:rPr>
  </w:style>
  <w:style w:type="paragraph" w:styleId="TOC1">
    <w:name w:val="toc 1"/>
    <w:basedOn w:val="Normal"/>
    <w:next w:val="Normal"/>
    <w:autoRedefine/>
    <w:uiPriority w:val="39"/>
    <w:rsid w:val="00F20CF5"/>
    <w:pPr>
      <w:tabs>
        <w:tab w:val="left" w:pos="440"/>
        <w:tab w:val="right" w:leader="dot" w:pos="9016"/>
      </w:tabs>
      <w:spacing w:before="120" w:after="120" w:line="240" w:lineRule="auto"/>
    </w:pPr>
    <w:rPr>
      <w:rFonts w:ascii="Times New Roman" w:eastAsia="Times New Roman" w:hAnsi="Times New Roman" w:cs="Times New Roman"/>
      <w:b/>
      <w:noProof/>
      <w:sz w:val="24"/>
      <w:szCs w:val="24"/>
      <w:lang w:val="es-US"/>
    </w:rPr>
  </w:style>
  <w:style w:type="paragraph" w:styleId="TOC2">
    <w:name w:val="toc 2"/>
    <w:basedOn w:val="Normal"/>
    <w:next w:val="Normal"/>
    <w:autoRedefine/>
    <w:uiPriority w:val="39"/>
    <w:rsid w:val="00F20CF5"/>
    <w:pPr>
      <w:tabs>
        <w:tab w:val="left" w:pos="880"/>
        <w:tab w:val="right" w:leader="dot" w:pos="9016"/>
      </w:tabs>
      <w:spacing w:before="40" w:after="40" w:line="240" w:lineRule="auto"/>
      <w:ind w:left="221"/>
    </w:pPr>
    <w:rPr>
      <w:rFonts w:ascii="Arial Narrow" w:eastAsia="Times New Roman" w:hAnsi="Arial Narrow" w:cs="Times New Roman"/>
      <w:noProof/>
      <w:sz w:val="20"/>
      <w:szCs w:val="20"/>
      <w:lang w:val="sq-AL"/>
    </w:rPr>
  </w:style>
  <w:style w:type="paragraph" w:styleId="TOC3">
    <w:name w:val="toc 3"/>
    <w:basedOn w:val="Normal"/>
    <w:next w:val="Normal"/>
    <w:autoRedefine/>
    <w:uiPriority w:val="39"/>
    <w:rsid w:val="00F20CF5"/>
    <w:pPr>
      <w:tabs>
        <w:tab w:val="left" w:pos="1100"/>
        <w:tab w:val="left" w:pos="2338"/>
        <w:tab w:val="right" w:leader="dot" w:pos="9016"/>
      </w:tabs>
      <w:spacing w:before="20" w:after="20"/>
      <w:ind w:left="442"/>
    </w:pPr>
    <w:rPr>
      <w:rFonts w:ascii="Arial Narrow" w:eastAsia="Times New Roman" w:hAnsi="Arial Narrow" w:cs="Times New Roman"/>
      <w:sz w:val="20"/>
      <w:szCs w:val="20"/>
      <w:lang w:val="sq-AL"/>
    </w:rPr>
  </w:style>
  <w:style w:type="paragraph" w:customStyle="1" w:styleId="Style1">
    <w:name w:val="Style1"/>
    <w:basedOn w:val="BodyText1"/>
    <w:link w:val="Style1Char"/>
    <w:uiPriority w:val="99"/>
    <w:rsid w:val="00F20CF5"/>
    <w:pPr>
      <w:spacing w:before="240" w:after="240"/>
      <w:ind w:left="360" w:hanging="360"/>
    </w:pPr>
    <w:rPr>
      <w:b/>
    </w:rPr>
  </w:style>
  <w:style w:type="character" w:customStyle="1" w:styleId="Style1Char">
    <w:name w:val="Style1 Char"/>
    <w:link w:val="Style1"/>
    <w:uiPriority w:val="99"/>
    <w:locked/>
    <w:rsid w:val="00F20CF5"/>
    <w:rPr>
      <w:rFonts w:ascii="Arial" w:eastAsia="MS Mincho" w:hAnsi="Arial" w:cs="Times New Roman"/>
      <w:b/>
      <w:szCs w:val="20"/>
      <w:lang w:val="en-GB"/>
    </w:rPr>
  </w:style>
  <w:style w:type="paragraph" w:customStyle="1" w:styleId="a">
    <w:name w:val="Абзац списка"/>
    <w:basedOn w:val="Normal"/>
    <w:uiPriority w:val="99"/>
    <w:rsid w:val="00F20CF5"/>
    <w:pPr>
      <w:spacing w:before="200"/>
      <w:ind w:left="720"/>
      <w:contextualSpacing/>
    </w:pPr>
    <w:rPr>
      <w:rFonts w:ascii="Calibri" w:eastAsia="Times New Roman" w:hAnsi="Calibri" w:cs="Times New Roman"/>
      <w:sz w:val="20"/>
      <w:szCs w:val="20"/>
      <w:lang w:val="ru-RU"/>
    </w:rPr>
  </w:style>
  <w:style w:type="paragraph" w:styleId="Header">
    <w:name w:val="header"/>
    <w:basedOn w:val="Normal"/>
    <w:link w:val="HeaderChar"/>
    <w:uiPriority w:val="99"/>
    <w:rsid w:val="00F20CF5"/>
    <w:pPr>
      <w:tabs>
        <w:tab w:val="center" w:pos="4680"/>
        <w:tab w:val="right" w:pos="9360"/>
      </w:tabs>
      <w:spacing w:before="200" w:after="0" w:line="240" w:lineRule="auto"/>
    </w:pPr>
    <w:rPr>
      <w:rFonts w:ascii="Calibri" w:eastAsia="MS Mincho" w:hAnsi="Calibri" w:cs="Times New Roman"/>
      <w:lang w:val="en-GB"/>
    </w:rPr>
  </w:style>
  <w:style w:type="character" w:customStyle="1" w:styleId="HeaderChar">
    <w:name w:val="Header Char"/>
    <w:basedOn w:val="DefaultParagraphFont"/>
    <w:link w:val="Header"/>
    <w:uiPriority w:val="99"/>
    <w:rsid w:val="00F20CF5"/>
    <w:rPr>
      <w:rFonts w:ascii="Calibri" w:eastAsia="MS Mincho" w:hAnsi="Calibri" w:cs="Times New Roman"/>
      <w:lang w:val="en-GB"/>
    </w:rPr>
  </w:style>
  <w:style w:type="paragraph" w:styleId="Footer">
    <w:name w:val="footer"/>
    <w:basedOn w:val="Normal"/>
    <w:link w:val="FooterChar"/>
    <w:uiPriority w:val="99"/>
    <w:rsid w:val="00F20CF5"/>
    <w:pPr>
      <w:tabs>
        <w:tab w:val="center" w:pos="4680"/>
        <w:tab w:val="right" w:pos="9360"/>
      </w:tabs>
      <w:spacing w:before="200" w:after="0" w:line="240" w:lineRule="auto"/>
    </w:pPr>
    <w:rPr>
      <w:rFonts w:ascii="Calibri" w:eastAsia="MS Mincho" w:hAnsi="Calibri" w:cs="Times New Roman"/>
      <w:lang w:val="en-GB"/>
    </w:rPr>
  </w:style>
  <w:style w:type="character" w:customStyle="1" w:styleId="FooterChar">
    <w:name w:val="Footer Char"/>
    <w:basedOn w:val="DefaultParagraphFont"/>
    <w:link w:val="Footer"/>
    <w:uiPriority w:val="99"/>
    <w:rsid w:val="00F20CF5"/>
    <w:rPr>
      <w:rFonts w:ascii="Calibri" w:eastAsia="MS Mincho" w:hAnsi="Calibri" w:cs="Times New Roman"/>
      <w:lang w:val="en-GB"/>
    </w:rPr>
  </w:style>
  <w:style w:type="paragraph" w:customStyle="1" w:styleId="tabletext">
    <w:name w:val="table text"/>
    <w:basedOn w:val="Normal"/>
    <w:link w:val="tabletextChar"/>
    <w:qFormat/>
    <w:rsid w:val="00F20CF5"/>
    <w:pPr>
      <w:spacing w:before="60" w:after="60" w:line="240" w:lineRule="auto"/>
    </w:pPr>
    <w:rPr>
      <w:rFonts w:ascii="Arial" w:eastAsia="Times New Roman" w:hAnsi="Arial" w:cs="Times New Roman"/>
      <w:szCs w:val="20"/>
      <w:lang w:val="en-GB" w:eastAsia="en-GB"/>
    </w:rPr>
  </w:style>
  <w:style w:type="character" w:customStyle="1" w:styleId="tabletextChar">
    <w:name w:val="table text Char"/>
    <w:link w:val="tabletext"/>
    <w:locked/>
    <w:rsid w:val="00F20CF5"/>
    <w:rPr>
      <w:rFonts w:ascii="Arial" w:eastAsia="Times New Roman" w:hAnsi="Arial" w:cs="Times New Roman"/>
      <w:szCs w:val="20"/>
      <w:lang w:val="en-GB" w:eastAsia="en-GB"/>
    </w:rPr>
  </w:style>
  <w:style w:type="paragraph" w:styleId="Caption">
    <w:name w:val="caption"/>
    <w:basedOn w:val="Normal"/>
    <w:next w:val="Normal"/>
    <w:uiPriority w:val="99"/>
    <w:qFormat/>
    <w:rsid w:val="00F20CF5"/>
    <w:pPr>
      <w:spacing w:before="200"/>
    </w:pPr>
    <w:rPr>
      <w:rFonts w:ascii="Calibri" w:eastAsia="Times New Roman" w:hAnsi="Calibri" w:cs="Times New Roman"/>
      <w:b/>
      <w:bCs/>
      <w:color w:val="365F91"/>
      <w:sz w:val="16"/>
      <w:szCs w:val="16"/>
      <w:lang w:val="sq-AL"/>
    </w:rPr>
  </w:style>
  <w:style w:type="paragraph" w:customStyle="1" w:styleId="Bulletorange">
    <w:name w:val="Bullet orange"/>
    <w:basedOn w:val="BodyText1"/>
    <w:link w:val="BulletorangeChar"/>
    <w:uiPriority w:val="99"/>
    <w:qFormat/>
    <w:rsid w:val="00F20CF5"/>
    <w:pPr>
      <w:numPr>
        <w:numId w:val="4"/>
      </w:numPr>
      <w:spacing w:before="80" w:after="80" w:line="240" w:lineRule="auto"/>
      <w:ind w:left="714" w:hanging="357"/>
    </w:pPr>
  </w:style>
  <w:style w:type="character" w:customStyle="1" w:styleId="BulletorangeChar">
    <w:name w:val="Bullet orange Char"/>
    <w:basedOn w:val="BodytextChar"/>
    <w:link w:val="Bulletorange"/>
    <w:uiPriority w:val="99"/>
    <w:locked/>
    <w:rsid w:val="00F20CF5"/>
    <w:rPr>
      <w:rFonts w:ascii="Arial" w:eastAsia="MS Mincho" w:hAnsi="Arial" w:cs="Times New Roman"/>
      <w:szCs w:val="20"/>
      <w:lang w:val="en-GB"/>
    </w:rPr>
  </w:style>
  <w:style w:type="paragraph" w:styleId="TableofFigures">
    <w:name w:val="table of figures"/>
    <w:basedOn w:val="Normal"/>
    <w:next w:val="Normal"/>
    <w:uiPriority w:val="99"/>
    <w:rsid w:val="00F20CF5"/>
    <w:pPr>
      <w:spacing w:before="200" w:after="0"/>
    </w:pPr>
    <w:rPr>
      <w:rFonts w:ascii="Arial" w:eastAsia="Times New Roman" w:hAnsi="Arial" w:cs="Times New Roman"/>
      <w:sz w:val="20"/>
      <w:szCs w:val="20"/>
      <w:lang w:val="sq-AL"/>
    </w:rPr>
  </w:style>
  <w:style w:type="paragraph" w:customStyle="1" w:styleId="Tablenarrow">
    <w:name w:val="Table narrow"/>
    <w:basedOn w:val="BodyText1"/>
    <w:link w:val="TablenarrowChar"/>
    <w:uiPriority w:val="99"/>
    <w:rsid w:val="00F20CF5"/>
    <w:pPr>
      <w:spacing w:before="40" w:after="40" w:line="240" w:lineRule="auto"/>
    </w:pPr>
    <w:rPr>
      <w:lang w:val="en-AU"/>
    </w:rPr>
  </w:style>
  <w:style w:type="character" w:customStyle="1" w:styleId="TablenarrowChar">
    <w:name w:val="Table narrow Char"/>
    <w:link w:val="Tablenarrow"/>
    <w:uiPriority w:val="99"/>
    <w:locked/>
    <w:rsid w:val="00F20CF5"/>
    <w:rPr>
      <w:rFonts w:ascii="Arial" w:eastAsia="MS Mincho" w:hAnsi="Arial" w:cs="Times New Roman"/>
      <w:szCs w:val="20"/>
      <w:lang w:val="en-AU"/>
    </w:rPr>
  </w:style>
  <w:style w:type="character" w:customStyle="1" w:styleId="apple-converted-space">
    <w:name w:val="apple-converted-space"/>
    <w:basedOn w:val="DefaultParagraphFont"/>
    <w:uiPriority w:val="99"/>
    <w:rsid w:val="00F20CF5"/>
    <w:rPr>
      <w:rFonts w:cs="Times New Roman"/>
    </w:rPr>
  </w:style>
  <w:style w:type="paragraph" w:styleId="EndnoteText">
    <w:name w:val="endnote text"/>
    <w:basedOn w:val="Normal"/>
    <w:link w:val="EndnoteTextChar"/>
    <w:uiPriority w:val="99"/>
    <w:rsid w:val="00F20CF5"/>
    <w:pPr>
      <w:spacing w:before="200"/>
    </w:pPr>
    <w:rPr>
      <w:rFonts w:ascii="Calibri" w:eastAsia="MS Mincho" w:hAnsi="Calibri" w:cs="Times New Roman"/>
      <w:sz w:val="20"/>
      <w:szCs w:val="20"/>
      <w:lang w:val="en-GB"/>
    </w:rPr>
  </w:style>
  <w:style w:type="character" w:customStyle="1" w:styleId="EndnoteTextChar">
    <w:name w:val="Endnote Text Char"/>
    <w:basedOn w:val="DefaultParagraphFont"/>
    <w:link w:val="EndnoteText"/>
    <w:uiPriority w:val="99"/>
    <w:rsid w:val="00F20CF5"/>
    <w:rPr>
      <w:rFonts w:ascii="Calibri" w:eastAsia="MS Mincho" w:hAnsi="Calibri" w:cs="Times New Roman"/>
      <w:sz w:val="20"/>
      <w:szCs w:val="20"/>
      <w:lang w:val="en-GB"/>
    </w:rPr>
  </w:style>
  <w:style w:type="character" w:styleId="EndnoteReference">
    <w:name w:val="endnote reference"/>
    <w:basedOn w:val="DefaultParagraphFont"/>
    <w:uiPriority w:val="99"/>
    <w:rsid w:val="00F20CF5"/>
    <w:rPr>
      <w:rFonts w:cs="Times New Roman"/>
      <w:vertAlign w:val="superscript"/>
    </w:rPr>
  </w:style>
  <w:style w:type="paragraph" w:styleId="BodyText">
    <w:name w:val="Body Text"/>
    <w:aliases w:val="Char Char,CV Body Text"/>
    <w:basedOn w:val="Normal"/>
    <w:link w:val="BodyTextChar0"/>
    <w:uiPriority w:val="99"/>
    <w:rsid w:val="00F20CF5"/>
    <w:pPr>
      <w:spacing w:before="200" w:after="0" w:line="240" w:lineRule="auto"/>
      <w:jc w:val="both"/>
    </w:pPr>
    <w:rPr>
      <w:rFonts w:ascii="Arial" w:eastAsia="Times New Roman" w:hAnsi="Arial" w:cs="Times New Roman"/>
      <w:lang w:val="sq-AL"/>
    </w:rPr>
  </w:style>
  <w:style w:type="character" w:customStyle="1" w:styleId="BodyTextChar0">
    <w:name w:val="Body Text Char"/>
    <w:aliases w:val="Char Char Char,CV Body Text Char"/>
    <w:basedOn w:val="DefaultParagraphFont"/>
    <w:link w:val="BodyText"/>
    <w:uiPriority w:val="99"/>
    <w:rsid w:val="00F20CF5"/>
    <w:rPr>
      <w:rFonts w:ascii="Arial" w:eastAsia="Times New Roman" w:hAnsi="Arial" w:cs="Times New Roman"/>
      <w:lang w:val="sq-AL"/>
    </w:rPr>
  </w:style>
  <w:style w:type="character" w:customStyle="1" w:styleId="ecxapple-converted-space">
    <w:name w:val="ecxapple-converted-space"/>
    <w:basedOn w:val="DefaultParagraphFont"/>
    <w:uiPriority w:val="99"/>
    <w:rsid w:val="00F20CF5"/>
    <w:rPr>
      <w:rFonts w:cs="Times New Roman"/>
    </w:rPr>
  </w:style>
  <w:style w:type="paragraph" w:styleId="Quote">
    <w:name w:val="Quote"/>
    <w:basedOn w:val="Normal"/>
    <w:next w:val="Normal"/>
    <w:link w:val="QuoteChar"/>
    <w:uiPriority w:val="99"/>
    <w:qFormat/>
    <w:rsid w:val="00F20CF5"/>
    <w:pPr>
      <w:spacing w:before="200"/>
    </w:pPr>
    <w:rPr>
      <w:rFonts w:ascii="Calibri" w:eastAsia="Times New Roman" w:hAnsi="Calibri" w:cs="Times New Roman"/>
      <w:i/>
      <w:iCs/>
      <w:sz w:val="20"/>
      <w:szCs w:val="20"/>
      <w:lang w:val="sq-AL"/>
    </w:rPr>
  </w:style>
  <w:style w:type="character" w:customStyle="1" w:styleId="QuoteChar">
    <w:name w:val="Quote Char"/>
    <w:basedOn w:val="DefaultParagraphFont"/>
    <w:link w:val="Quote"/>
    <w:uiPriority w:val="99"/>
    <w:rsid w:val="00F20CF5"/>
    <w:rPr>
      <w:rFonts w:ascii="Calibri" w:eastAsia="Times New Roman" w:hAnsi="Calibri" w:cs="Times New Roman"/>
      <w:i/>
      <w:iCs/>
      <w:sz w:val="20"/>
      <w:szCs w:val="20"/>
      <w:lang w:val="sq-AL"/>
    </w:rPr>
  </w:style>
  <w:style w:type="paragraph" w:styleId="IntenseQuote">
    <w:name w:val="Intense Quote"/>
    <w:basedOn w:val="Normal"/>
    <w:next w:val="Normal"/>
    <w:link w:val="IntenseQuoteChar"/>
    <w:uiPriority w:val="99"/>
    <w:qFormat/>
    <w:rsid w:val="00F20CF5"/>
    <w:pPr>
      <w:pBdr>
        <w:top w:val="single" w:sz="4" w:space="10" w:color="4F81BD"/>
        <w:left w:val="single" w:sz="4" w:space="10" w:color="4F81BD"/>
      </w:pBdr>
      <w:spacing w:before="200" w:after="0"/>
      <w:ind w:left="1296" w:right="1152"/>
      <w:jc w:val="both"/>
    </w:pPr>
    <w:rPr>
      <w:rFonts w:ascii="Calibri" w:eastAsia="Times New Roman" w:hAnsi="Calibri" w:cs="Times New Roman"/>
      <w:i/>
      <w:iCs/>
      <w:color w:val="4F81BD"/>
      <w:sz w:val="20"/>
      <w:szCs w:val="20"/>
      <w:lang w:val="sq-AL"/>
    </w:rPr>
  </w:style>
  <w:style w:type="character" w:customStyle="1" w:styleId="IntenseQuoteChar">
    <w:name w:val="Intense Quote Char"/>
    <w:basedOn w:val="DefaultParagraphFont"/>
    <w:link w:val="IntenseQuote"/>
    <w:uiPriority w:val="99"/>
    <w:rsid w:val="00F20CF5"/>
    <w:rPr>
      <w:rFonts w:ascii="Calibri" w:eastAsia="Times New Roman" w:hAnsi="Calibri" w:cs="Times New Roman"/>
      <w:i/>
      <w:iCs/>
      <w:color w:val="4F81BD"/>
      <w:sz w:val="20"/>
      <w:szCs w:val="20"/>
      <w:lang w:val="sq-AL"/>
    </w:rPr>
  </w:style>
  <w:style w:type="character" w:styleId="SubtleEmphasis">
    <w:name w:val="Subtle Emphasis"/>
    <w:basedOn w:val="DefaultParagraphFont"/>
    <w:uiPriority w:val="99"/>
    <w:qFormat/>
    <w:rsid w:val="00F20CF5"/>
    <w:rPr>
      <w:rFonts w:cs="Times New Roman"/>
      <w:i/>
      <w:color w:val="243F60"/>
    </w:rPr>
  </w:style>
  <w:style w:type="character" w:styleId="IntenseEmphasis">
    <w:name w:val="Intense Emphasis"/>
    <w:basedOn w:val="DefaultParagraphFont"/>
    <w:uiPriority w:val="99"/>
    <w:qFormat/>
    <w:rsid w:val="00F20CF5"/>
    <w:rPr>
      <w:rFonts w:cs="Times New Roman"/>
      <w:b/>
      <w:caps/>
      <w:color w:val="243F60"/>
      <w:spacing w:val="10"/>
    </w:rPr>
  </w:style>
  <w:style w:type="character" w:styleId="SubtleReference">
    <w:name w:val="Subtle Reference"/>
    <w:basedOn w:val="DefaultParagraphFont"/>
    <w:uiPriority w:val="99"/>
    <w:qFormat/>
    <w:rsid w:val="00F20CF5"/>
    <w:rPr>
      <w:rFonts w:cs="Times New Roman"/>
      <w:b/>
      <w:color w:val="4F81BD"/>
    </w:rPr>
  </w:style>
  <w:style w:type="character" w:styleId="IntenseReference">
    <w:name w:val="Intense Reference"/>
    <w:basedOn w:val="DefaultParagraphFont"/>
    <w:uiPriority w:val="99"/>
    <w:qFormat/>
    <w:rsid w:val="00F20CF5"/>
    <w:rPr>
      <w:rFonts w:cs="Times New Roman"/>
      <w:b/>
      <w:i/>
      <w:caps/>
      <w:color w:val="4F81BD"/>
    </w:rPr>
  </w:style>
  <w:style w:type="character" w:styleId="BookTitle">
    <w:name w:val="Book Title"/>
    <w:basedOn w:val="DefaultParagraphFont"/>
    <w:uiPriority w:val="99"/>
    <w:qFormat/>
    <w:rsid w:val="00F20CF5"/>
    <w:rPr>
      <w:rFonts w:cs="Times New Roman"/>
      <w:b/>
      <w:i/>
      <w:spacing w:val="9"/>
    </w:rPr>
  </w:style>
  <w:style w:type="paragraph" w:styleId="TOCHeading">
    <w:name w:val="TOC Heading"/>
    <w:basedOn w:val="Heading1"/>
    <w:next w:val="Normal"/>
    <w:uiPriority w:val="99"/>
    <w:qFormat/>
    <w:rsid w:val="00F20CF5"/>
    <w:pPr>
      <w:outlineLvl w:val="9"/>
    </w:pPr>
  </w:style>
  <w:style w:type="paragraph" w:customStyle="1" w:styleId="SubtitleGreen">
    <w:name w:val="Subtitle Green"/>
    <w:basedOn w:val="BodyText1"/>
    <w:next w:val="BodyText1"/>
    <w:link w:val="SubtitleGreenChar"/>
    <w:qFormat/>
    <w:rsid w:val="00F20CF5"/>
    <w:pPr>
      <w:spacing w:before="60" w:after="60" w:line="240" w:lineRule="auto"/>
    </w:pPr>
    <w:rPr>
      <w:rFonts w:ascii="Cambria" w:eastAsia="Calibri" w:hAnsi="Cambria"/>
      <w:b/>
      <w:color w:val="0070C0"/>
      <w:sz w:val="32"/>
    </w:rPr>
  </w:style>
  <w:style w:type="character" w:customStyle="1" w:styleId="SubtitleGreenChar">
    <w:name w:val="Subtitle Green Char"/>
    <w:basedOn w:val="BodytextChar"/>
    <w:link w:val="SubtitleGreen"/>
    <w:locked/>
    <w:rsid w:val="00F20CF5"/>
    <w:rPr>
      <w:rFonts w:ascii="Cambria" w:eastAsia="Calibri" w:hAnsi="Cambria" w:cs="Times New Roman"/>
      <w:b/>
      <w:color w:val="0070C0"/>
      <w:sz w:val="32"/>
      <w:szCs w:val="20"/>
      <w:lang w:val="en-GB"/>
    </w:rPr>
  </w:style>
  <w:style w:type="paragraph" w:customStyle="1" w:styleId="ListBullet1">
    <w:name w:val="List Bullet1"/>
    <w:basedOn w:val="ListBullet2"/>
    <w:uiPriority w:val="99"/>
    <w:rsid w:val="00F20CF5"/>
    <w:pPr>
      <w:numPr>
        <w:numId w:val="11"/>
      </w:numPr>
      <w:tabs>
        <w:tab w:val="num" w:pos="643"/>
      </w:tabs>
      <w:spacing w:before="40" w:after="40" w:line="240" w:lineRule="auto"/>
      <w:contextualSpacing w:val="0"/>
    </w:pPr>
    <w:rPr>
      <w:rFonts w:ascii="Cambria" w:eastAsia="Times New Roman" w:hAnsi="Cambria"/>
      <w:szCs w:val="24"/>
    </w:rPr>
  </w:style>
  <w:style w:type="paragraph" w:styleId="ListBullet2">
    <w:name w:val="List Bullet 2"/>
    <w:basedOn w:val="Normal"/>
    <w:uiPriority w:val="99"/>
    <w:semiHidden/>
    <w:rsid w:val="00F20CF5"/>
    <w:pPr>
      <w:tabs>
        <w:tab w:val="num" w:pos="643"/>
      </w:tabs>
      <w:ind w:left="643" w:hanging="360"/>
      <w:contextualSpacing/>
    </w:pPr>
    <w:rPr>
      <w:rFonts w:ascii="Calibri" w:eastAsia="Calibri" w:hAnsi="Calibri" w:cs="Times New Roman"/>
      <w:lang w:val="sq-AL"/>
    </w:rPr>
  </w:style>
  <w:style w:type="paragraph" w:customStyle="1" w:styleId="NoSpacing1">
    <w:name w:val="No Spacing1"/>
    <w:basedOn w:val="BodyText1"/>
    <w:link w:val="nospacingChar0"/>
    <w:uiPriority w:val="99"/>
    <w:rsid w:val="00F20CF5"/>
    <w:pPr>
      <w:spacing w:before="0" w:after="0" w:line="240" w:lineRule="auto"/>
    </w:pPr>
    <w:rPr>
      <w:rFonts w:ascii="Cambria" w:eastAsia="Calibri" w:hAnsi="Cambria"/>
    </w:rPr>
  </w:style>
  <w:style w:type="character" w:customStyle="1" w:styleId="nospacingChar0">
    <w:name w:val="no spacing Char"/>
    <w:basedOn w:val="BodytextChar"/>
    <w:link w:val="NoSpacing1"/>
    <w:uiPriority w:val="99"/>
    <w:locked/>
    <w:rsid w:val="00F20CF5"/>
    <w:rPr>
      <w:rFonts w:ascii="Cambria" w:eastAsia="Calibri" w:hAnsi="Cambria" w:cs="Times New Roman"/>
      <w:szCs w:val="20"/>
      <w:lang w:val="en-GB"/>
    </w:rPr>
  </w:style>
  <w:style w:type="table" w:styleId="TableGrid">
    <w:name w:val="Table Grid"/>
    <w:basedOn w:val="TableNormal"/>
    <w:rsid w:val="00F20CF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VEntry">
    <w:name w:val="CV Entry"/>
    <w:basedOn w:val="Normal"/>
    <w:autoRedefine/>
    <w:uiPriority w:val="99"/>
    <w:rsid w:val="00F20CF5"/>
    <w:pPr>
      <w:tabs>
        <w:tab w:val="left" w:pos="1276"/>
        <w:tab w:val="right" w:pos="10348"/>
      </w:tabs>
      <w:spacing w:before="40" w:after="40" w:line="240" w:lineRule="auto"/>
    </w:pPr>
    <w:rPr>
      <w:rFonts w:ascii="Arial" w:eastAsia="Times New Roman" w:hAnsi="Arial" w:cs="Arial"/>
      <w:sz w:val="20"/>
      <w:szCs w:val="20"/>
      <w:lang w:val="sq-AL" w:eastAsia="en-GB"/>
    </w:rPr>
  </w:style>
  <w:style w:type="paragraph" w:customStyle="1" w:styleId="Jobtitle">
    <w:name w:val="Job title"/>
    <w:basedOn w:val="BodyText"/>
    <w:link w:val="JobtitleChar"/>
    <w:uiPriority w:val="99"/>
    <w:rsid w:val="00F20CF5"/>
    <w:pPr>
      <w:spacing w:before="160" w:after="40"/>
      <w:jc w:val="left"/>
    </w:pPr>
    <w:rPr>
      <w:rFonts w:eastAsia="Calibri" w:cs="Arial"/>
      <w:b/>
      <w:sz w:val="21"/>
    </w:rPr>
  </w:style>
  <w:style w:type="character" w:customStyle="1" w:styleId="JobtitleChar">
    <w:name w:val="Job title Char"/>
    <w:basedOn w:val="BodyTextChar0"/>
    <w:link w:val="Jobtitle"/>
    <w:uiPriority w:val="99"/>
    <w:locked/>
    <w:rsid w:val="00F20CF5"/>
    <w:rPr>
      <w:rFonts w:ascii="Arial" w:eastAsia="Calibri" w:hAnsi="Arial" w:cs="Arial"/>
      <w:b/>
      <w:sz w:val="21"/>
      <w:lang w:val="sq-AL"/>
    </w:rPr>
  </w:style>
  <w:style w:type="paragraph" w:styleId="BodyText20">
    <w:name w:val="Body Text 2"/>
    <w:aliases w:val="CV Body Text 2"/>
    <w:basedOn w:val="Normal"/>
    <w:link w:val="BodyText2Char"/>
    <w:uiPriority w:val="99"/>
    <w:rsid w:val="00F20CF5"/>
    <w:pPr>
      <w:spacing w:after="120" w:line="240" w:lineRule="auto"/>
    </w:pPr>
    <w:rPr>
      <w:rFonts w:ascii="Arial" w:eastAsia="Calibri" w:hAnsi="Arial" w:cs="Arial"/>
      <w:sz w:val="20"/>
      <w:lang w:val="sq-AL"/>
    </w:rPr>
  </w:style>
  <w:style w:type="character" w:customStyle="1" w:styleId="BodyText2Char">
    <w:name w:val="Body Text 2 Char"/>
    <w:aliases w:val="CV Body Text 2 Char"/>
    <w:basedOn w:val="DefaultParagraphFont"/>
    <w:link w:val="BodyText20"/>
    <w:uiPriority w:val="99"/>
    <w:rsid w:val="00F20CF5"/>
    <w:rPr>
      <w:rFonts w:ascii="Arial" w:eastAsia="Calibri" w:hAnsi="Arial" w:cs="Arial"/>
      <w:sz w:val="20"/>
      <w:lang w:val="sq-AL"/>
    </w:rPr>
  </w:style>
  <w:style w:type="paragraph" w:customStyle="1" w:styleId="ListBullet21">
    <w:name w:val="List Bullet 21"/>
    <w:basedOn w:val="BodyText20"/>
    <w:link w:val="Listbullet2Char0"/>
    <w:uiPriority w:val="99"/>
    <w:rsid w:val="00F20CF5"/>
    <w:pPr>
      <w:numPr>
        <w:numId w:val="12"/>
      </w:numPr>
      <w:spacing w:before="20" w:after="40"/>
    </w:pPr>
  </w:style>
  <w:style w:type="character" w:customStyle="1" w:styleId="Listbullet2Char0">
    <w:name w:val="List bullet 2 Char"/>
    <w:basedOn w:val="BodyText2Char"/>
    <w:link w:val="ListBullet21"/>
    <w:uiPriority w:val="99"/>
    <w:locked/>
    <w:rsid w:val="00F20CF5"/>
    <w:rPr>
      <w:rFonts w:ascii="Arial" w:eastAsia="Calibri" w:hAnsi="Arial" w:cs="Arial"/>
      <w:sz w:val="20"/>
      <w:lang w:val="sq-AL"/>
    </w:rPr>
  </w:style>
  <w:style w:type="paragraph" w:customStyle="1" w:styleId="Jobtitle2">
    <w:name w:val="Job title 2"/>
    <w:basedOn w:val="Jobtitle"/>
    <w:uiPriority w:val="99"/>
    <w:rsid w:val="00F20CF5"/>
    <w:pPr>
      <w:spacing w:before="40"/>
    </w:pPr>
    <w:rPr>
      <w:i/>
    </w:rPr>
  </w:style>
  <w:style w:type="paragraph" w:customStyle="1" w:styleId="CVListbullet2">
    <w:name w:val="CV List bullet 2"/>
    <w:basedOn w:val="BodyText20"/>
    <w:link w:val="CVListbullet2Char"/>
    <w:uiPriority w:val="99"/>
    <w:rsid w:val="00F20CF5"/>
    <w:pPr>
      <w:spacing w:before="20" w:after="40"/>
      <w:ind w:left="425" w:hanging="357"/>
    </w:pPr>
  </w:style>
  <w:style w:type="character" w:customStyle="1" w:styleId="CVListbullet2Char">
    <w:name w:val="CV List bullet 2 Char"/>
    <w:basedOn w:val="BodyText2Char"/>
    <w:link w:val="CVListbullet2"/>
    <w:uiPriority w:val="99"/>
    <w:locked/>
    <w:rsid w:val="00F20CF5"/>
    <w:rPr>
      <w:rFonts w:ascii="Arial" w:eastAsia="Calibri" w:hAnsi="Arial" w:cs="Arial"/>
      <w:sz w:val="20"/>
      <w:lang w:val="sq-AL"/>
    </w:rPr>
  </w:style>
  <w:style w:type="paragraph" w:customStyle="1" w:styleId="CVHeading1">
    <w:name w:val="CV Heading 1"/>
    <w:basedOn w:val="Heading1"/>
    <w:link w:val="CVHeading1Char"/>
    <w:uiPriority w:val="99"/>
    <w:rsid w:val="00F20CF5"/>
    <w:pPr>
      <w:pBdr>
        <w:top w:val="none" w:sz="0" w:space="0" w:color="auto"/>
        <w:left w:val="none" w:sz="0" w:space="0" w:color="auto"/>
        <w:bottom w:val="none" w:sz="0" w:space="0" w:color="auto"/>
        <w:right w:val="none" w:sz="0" w:space="0" w:color="auto"/>
      </w:pBdr>
      <w:shd w:val="clear" w:color="auto" w:fill="auto"/>
      <w:spacing w:before="60" w:after="60" w:line="240" w:lineRule="auto"/>
      <w:outlineLvl w:val="9"/>
    </w:pPr>
    <w:rPr>
      <w:rFonts w:ascii="Arial" w:hAnsi="Arial"/>
      <w:b w:val="0"/>
      <w:caps w:val="0"/>
      <w:sz w:val="24"/>
      <w:szCs w:val="28"/>
    </w:rPr>
  </w:style>
  <w:style w:type="character" w:customStyle="1" w:styleId="CVHeading1Char">
    <w:name w:val="CV Heading 1 Char"/>
    <w:basedOn w:val="Heading1Char"/>
    <w:link w:val="CVHeading1"/>
    <w:uiPriority w:val="99"/>
    <w:locked/>
    <w:rsid w:val="00F20CF5"/>
    <w:rPr>
      <w:rFonts w:ascii="Arial" w:eastAsia="Times New Roman" w:hAnsi="Arial" w:cs="Times New Roman"/>
      <w:b w:val="0"/>
      <w:bCs/>
      <w:caps w:val="0"/>
      <w:color w:val="FFFFFF"/>
      <w:spacing w:val="15"/>
      <w:sz w:val="24"/>
      <w:szCs w:val="28"/>
      <w:shd w:val="clear" w:color="auto" w:fill="4F81BD"/>
      <w:lang w:val="sq-AL"/>
    </w:rPr>
  </w:style>
  <w:style w:type="paragraph" w:customStyle="1" w:styleId="CVName">
    <w:name w:val="CV Name"/>
    <w:basedOn w:val="BodyText1"/>
    <w:link w:val="CVNameChar"/>
    <w:uiPriority w:val="99"/>
    <w:rsid w:val="00F20CF5"/>
    <w:pPr>
      <w:spacing w:after="0" w:line="264" w:lineRule="auto"/>
      <w:jc w:val="center"/>
    </w:pPr>
    <w:rPr>
      <w:rFonts w:eastAsia="Calibri"/>
      <w:b/>
      <w:color w:val="4F81BD"/>
      <w:spacing w:val="10"/>
      <w:kern w:val="28"/>
      <w:sz w:val="28"/>
      <w:szCs w:val="52"/>
    </w:rPr>
  </w:style>
  <w:style w:type="character" w:customStyle="1" w:styleId="CVNameChar">
    <w:name w:val="CV Name Char"/>
    <w:basedOn w:val="TitleChar"/>
    <w:link w:val="CVName"/>
    <w:uiPriority w:val="99"/>
    <w:locked/>
    <w:rsid w:val="00F20CF5"/>
    <w:rPr>
      <w:rFonts w:ascii="Arial" w:eastAsia="Calibri" w:hAnsi="Arial" w:cs="Times New Roman"/>
      <w:b/>
      <w:caps w:val="0"/>
      <w:color w:val="4F81BD"/>
      <w:spacing w:val="10"/>
      <w:kern w:val="28"/>
      <w:sz w:val="28"/>
      <w:szCs w:val="52"/>
      <w:lang w:val="en-GB"/>
    </w:rPr>
  </w:style>
  <w:style w:type="paragraph" w:customStyle="1" w:styleId="Standard1">
    <w:name w:val="Standard1"/>
    <w:basedOn w:val="NormalWeb"/>
    <w:link w:val="StandardCharChar"/>
    <w:autoRedefine/>
    <w:uiPriority w:val="99"/>
    <w:rsid w:val="00F20CF5"/>
    <w:pPr>
      <w:tabs>
        <w:tab w:val="left" w:pos="2954"/>
      </w:tabs>
      <w:spacing w:before="40" w:beforeAutospacing="0" w:after="40" w:afterAutospacing="0" w:line="360" w:lineRule="auto"/>
      <w:jc w:val="both"/>
    </w:pPr>
    <w:rPr>
      <w:rFonts w:ascii="Arial" w:eastAsia="Calibri" w:hAnsi="Arial" w:cs="Arial"/>
      <w:bCs/>
      <w:iCs/>
      <w:color w:val="000000"/>
      <w:sz w:val="22"/>
      <w:shd w:val="clear" w:color="auto" w:fill="FFFFFF"/>
      <w:lang w:eastAsia="de-DE"/>
    </w:rPr>
  </w:style>
  <w:style w:type="character" w:customStyle="1" w:styleId="StandardCharChar">
    <w:name w:val="Standard Char Char"/>
    <w:basedOn w:val="DefaultParagraphFont"/>
    <w:link w:val="Standard1"/>
    <w:uiPriority w:val="99"/>
    <w:locked/>
    <w:rsid w:val="00F20CF5"/>
    <w:rPr>
      <w:rFonts w:ascii="Arial" w:eastAsia="Calibri" w:hAnsi="Arial" w:cs="Arial"/>
      <w:bCs/>
      <w:iCs/>
      <w:color w:val="000000"/>
      <w:szCs w:val="24"/>
      <w:lang w:val="sq-AL" w:eastAsia="de-DE"/>
    </w:rPr>
  </w:style>
  <w:style w:type="character" w:customStyle="1" w:styleId="apple-style-span">
    <w:name w:val="apple-style-span"/>
    <w:basedOn w:val="DefaultParagraphFont"/>
    <w:uiPriority w:val="99"/>
    <w:rsid w:val="00F20CF5"/>
    <w:rPr>
      <w:rFonts w:cs="Times New Roman"/>
    </w:rPr>
  </w:style>
  <w:style w:type="paragraph" w:customStyle="1" w:styleId="QuoteA">
    <w:name w:val="Quote A"/>
    <w:basedOn w:val="BodyText1"/>
    <w:link w:val="QuoteAChar"/>
    <w:uiPriority w:val="99"/>
    <w:rsid w:val="00F20CF5"/>
    <w:pPr>
      <w:spacing w:line="264" w:lineRule="auto"/>
      <w:jc w:val="center"/>
    </w:pPr>
    <w:rPr>
      <w:rFonts w:ascii="Cambria" w:eastAsia="Calibri" w:hAnsi="Cambria"/>
      <w:i/>
      <w:color w:val="0070C0"/>
    </w:rPr>
  </w:style>
  <w:style w:type="character" w:customStyle="1" w:styleId="QuoteAChar">
    <w:name w:val="Quote A Char"/>
    <w:basedOn w:val="BodytextChar"/>
    <w:link w:val="QuoteA"/>
    <w:uiPriority w:val="99"/>
    <w:locked/>
    <w:rsid w:val="00F20CF5"/>
    <w:rPr>
      <w:rFonts w:ascii="Cambria" w:eastAsia="Calibri" w:hAnsi="Cambria" w:cs="Times New Roman"/>
      <w:i/>
      <w:color w:val="0070C0"/>
      <w:szCs w:val="20"/>
      <w:lang w:val="en-GB"/>
    </w:rPr>
  </w:style>
  <w:style w:type="paragraph" w:customStyle="1" w:styleId="small">
    <w:name w:val="small"/>
    <w:basedOn w:val="Normal"/>
    <w:uiPriority w:val="99"/>
    <w:rsid w:val="00F20CF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
    <w:name w:val="Default"/>
    <w:uiPriority w:val="99"/>
    <w:rsid w:val="00F20CF5"/>
    <w:pPr>
      <w:autoSpaceDE w:val="0"/>
      <w:autoSpaceDN w:val="0"/>
      <w:adjustRightInd w:val="0"/>
      <w:spacing w:after="0" w:line="240" w:lineRule="auto"/>
    </w:pPr>
    <w:rPr>
      <w:rFonts w:ascii="Calibri" w:eastAsia="Calibri" w:hAnsi="Calibri" w:cs="Calibri"/>
      <w:color w:val="000000"/>
      <w:sz w:val="24"/>
      <w:szCs w:val="24"/>
      <w:lang w:val="en-GB" w:eastAsia="en-GB"/>
    </w:rPr>
  </w:style>
  <w:style w:type="paragraph" w:customStyle="1" w:styleId="Tabletext0">
    <w:name w:val="Table text"/>
    <w:basedOn w:val="BodyText11"/>
    <w:link w:val="TabletextChar0"/>
    <w:uiPriority w:val="99"/>
    <w:rsid w:val="00F20CF5"/>
    <w:pPr>
      <w:spacing w:before="60" w:after="60"/>
    </w:pPr>
    <w:rPr>
      <w:rFonts w:ascii="Cambria" w:eastAsia="Calibri" w:hAnsi="Cambria"/>
      <w:szCs w:val="24"/>
      <w:lang w:val="en-GB"/>
    </w:rPr>
  </w:style>
  <w:style w:type="character" w:customStyle="1" w:styleId="TabletextChar0">
    <w:name w:val="Table text Char"/>
    <w:basedOn w:val="BodyText1Char"/>
    <w:link w:val="Tabletext0"/>
    <w:uiPriority w:val="99"/>
    <w:locked/>
    <w:rsid w:val="00F20CF5"/>
    <w:rPr>
      <w:rFonts w:ascii="Cambria" w:eastAsia="Calibri" w:hAnsi="Cambria"/>
      <w:sz w:val="24"/>
      <w:szCs w:val="24"/>
      <w:lang w:val="en-GB"/>
    </w:rPr>
  </w:style>
  <w:style w:type="paragraph" w:customStyle="1" w:styleId="ListBullet221">
    <w:name w:val="List Bullet 221"/>
    <w:basedOn w:val="BodyText11"/>
    <w:uiPriority w:val="99"/>
    <w:rsid w:val="00F20CF5"/>
    <w:pPr>
      <w:spacing w:before="60" w:after="60"/>
      <w:ind w:left="714" w:hanging="357"/>
    </w:pPr>
    <w:rPr>
      <w:rFonts w:ascii="Cambria" w:eastAsia="Calibri" w:hAnsi="Cambria"/>
      <w:sz w:val="22"/>
      <w:lang w:val="en-GB"/>
    </w:rPr>
  </w:style>
  <w:style w:type="paragraph" w:customStyle="1" w:styleId="Annex">
    <w:name w:val="Annex"/>
    <w:basedOn w:val="Heading1"/>
    <w:next w:val="BodyText11"/>
    <w:link w:val="AnnexChar"/>
    <w:uiPriority w:val="99"/>
    <w:rsid w:val="00F20CF5"/>
    <w:pPr>
      <w:keepNext/>
      <w:keepLines/>
      <w:pBdr>
        <w:top w:val="none" w:sz="0" w:space="0" w:color="auto"/>
        <w:left w:val="none" w:sz="0" w:space="0" w:color="auto"/>
        <w:bottom w:val="none" w:sz="0" w:space="0" w:color="auto"/>
        <w:right w:val="none" w:sz="0" w:space="0" w:color="auto"/>
      </w:pBdr>
      <w:shd w:val="clear" w:color="auto" w:fill="auto"/>
      <w:spacing w:before="120" w:after="120" w:line="240" w:lineRule="auto"/>
      <w:ind w:left="431" w:hanging="431"/>
    </w:pPr>
    <w:rPr>
      <w:rFonts w:ascii="Cambria" w:hAnsi="Cambria"/>
      <w:caps w:val="0"/>
      <w:color w:val="365F91"/>
      <w:sz w:val="28"/>
      <w:szCs w:val="28"/>
      <w:lang w:val="en-GB"/>
    </w:rPr>
  </w:style>
  <w:style w:type="character" w:customStyle="1" w:styleId="AnnexChar">
    <w:name w:val="Annex Char"/>
    <w:basedOn w:val="Heading1Char"/>
    <w:link w:val="Annex"/>
    <w:uiPriority w:val="99"/>
    <w:locked/>
    <w:rsid w:val="00F20CF5"/>
    <w:rPr>
      <w:rFonts w:ascii="Cambria" w:eastAsia="Times New Roman" w:hAnsi="Cambria" w:cs="Times New Roman"/>
      <w:b/>
      <w:bCs/>
      <w:caps w:val="0"/>
      <w:color w:val="365F91"/>
      <w:spacing w:val="15"/>
      <w:sz w:val="28"/>
      <w:szCs w:val="28"/>
      <w:shd w:val="clear" w:color="auto" w:fill="4F81BD"/>
      <w:lang w:val="en-GB"/>
    </w:rPr>
  </w:style>
  <w:style w:type="paragraph" w:customStyle="1" w:styleId="Char2">
    <w:name w:val="Char2"/>
    <w:basedOn w:val="Normal"/>
    <w:uiPriority w:val="99"/>
    <w:rsid w:val="00F20CF5"/>
    <w:pPr>
      <w:spacing w:before="200" w:line="240" w:lineRule="exact"/>
    </w:pPr>
    <w:rPr>
      <w:rFonts w:ascii="Calibri" w:eastAsia="Times New Roman" w:hAnsi="Calibri" w:cs="Times New Roman"/>
      <w:sz w:val="20"/>
      <w:szCs w:val="20"/>
      <w:vertAlign w:val="superscript"/>
      <w:lang w:val="en-GB" w:bidi="en-US"/>
    </w:rPr>
  </w:style>
  <w:style w:type="character" w:customStyle="1" w:styleId="CommentTextChar1">
    <w:name w:val="Comment Text Char1"/>
    <w:basedOn w:val="DefaultParagraphFont"/>
    <w:locked/>
    <w:rsid w:val="00F20CF5"/>
    <w:rPr>
      <w:rFonts w:ascii="Calibri" w:eastAsia="MS Mincho" w:hAnsi="Calibri" w:cs="Times New Roman"/>
      <w:lang w:val="en-AU" w:eastAsia="en-US"/>
    </w:rPr>
  </w:style>
  <w:style w:type="character" w:customStyle="1" w:styleId="FollowedHyperlink1">
    <w:name w:val="FollowedHyperlink1"/>
    <w:basedOn w:val="DefaultParagraphFont"/>
    <w:uiPriority w:val="99"/>
    <w:semiHidden/>
    <w:unhideWhenUsed/>
    <w:locked/>
    <w:rsid w:val="00F20CF5"/>
    <w:rPr>
      <w:color w:val="800080"/>
      <w:u w:val="single"/>
    </w:rPr>
  </w:style>
  <w:style w:type="character" w:styleId="FollowedHyperlink">
    <w:name w:val="FollowedHyperlink"/>
    <w:basedOn w:val="DefaultParagraphFont"/>
    <w:uiPriority w:val="99"/>
    <w:semiHidden/>
    <w:unhideWhenUsed/>
    <w:rsid w:val="00F20CF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style>
  <w:style w:type="paragraph" w:styleId="Heading1">
    <w:name w:val="heading 1"/>
    <w:basedOn w:val="Normal"/>
    <w:next w:val="Normal"/>
    <w:link w:val="Heading1Char"/>
    <w:uiPriority w:val="99"/>
    <w:qFormat/>
    <w:rsid w:val="00F20CF5"/>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rFonts w:ascii="Calibri" w:eastAsia="Times New Roman" w:hAnsi="Calibri" w:cs="Times New Roman"/>
      <w:b/>
      <w:bCs/>
      <w:caps/>
      <w:color w:val="FFFFFF"/>
      <w:spacing w:val="15"/>
      <w:lang w:val="sq-AL"/>
    </w:rPr>
  </w:style>
  <w:style w:type="paragraph" w:styleId="Heading2">
    <w:name w:val="heading 2"/>
    <w:basedOn w:val="Normal"/>
    <w:next w:val="Normal"/>
    <w:link w:val="Heading2Char"/>
    <w:uiPriority w:val="99"/>
    <w:qFormat/>
    <w:rsid w:val="00F20CF5"/>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pPr>
    <w:rPr>
      <w:rFonts w:ascii="Calibri" w:eastAsia="Times New Roman" w:hAnsi="Calibri" w:cs="Times New Roman"/>
      <w:caps/>
      <w:spacing w:val="15"/>
      <w:lang w:val="sq-AL"/>
    </w:rPr>
  </w:style>
  <w:style w:type="paragraph" w:styleId="Heading3">
    <w:name w:val="heading 3"/>
    <w:basedOn w:val="Normal"/>
    <w:next w:val="Normal"/>
    <w:link w:val="Heading3Char"/>
    <w:qFormat/>
    <w:rsid w:val="00F20CF5"/>
    <w:pPr>
      <w:pBdr>
        <w:top w:val="single" w:sz="6" w:space="2" w:color="4F81BD"/>
        <w:left w:val="single" w:sz="6" w:space="2" w:color="4F81BD"/>
      </w:pBdr>
      <w:spacing w:before="300" w:after="0"/>
      <w:outlineLvl w:val="2"/>
    </w:pPr>
    <w:rPr>
      <w:rFonts w:ascii="Calibri" w:eastAsia="Times New Roman" w:hAnsi="Calibri" w:cs="Times New Roman"/>
      <w:caps/>
      <w:color w:val="243F60"/>
      <w:spacing w:val="15"/>
      <w:lang w:val="sq-AL"/>
    </w:rPr>
  </w:style>
  <w:style w:type="paragraph" w:styleId="Heading4">
    <w:name w:val="heading 4"/>
    <w:basedOn w:val="Normal"/>
    <w:next w:val="Normal"/>
    <w:link w:val="Heading4Char"/>
    <w:qFormat/>
    <w:rsid w:val="00F20CF5"/>
    <w:pPr>
      <w:pBdr>
        <w:top w:val="dotted" w:sz="6" w:space="2" w:color="4F81BD"/>
        <w:left w:val="dotted" w:sz="6" w:space="2" w:color="4F81BD"/>
      </w:pBdr>
      <w:spacing w:before="300" w:after="0"/>
      <w:outlineLvl w:val="3"/>
    </w:pPr>
    <w:rPr>
      <w:rFonts w:ascii="Calibri" w:eastAsia="Times New Roman" w:hAnsi="Calibri" w:cs="Times New Roman"/>
      <w:caps/>
      <w:color w:val="365F91"/>
      <w:spacing w:val="10"/>
      <w:lang w:val="sq-AL"/>
    </w:rPr>
  </w:style>
  <w:style w:type="paragraph" w:styleId="Heading5">
    <w:name w:val="heading 5"/>
    <w:basedOn w:val="Normal"/>
    <w:next w:val="Normal"/>
    <w:link w:val="Heading5Char"/>
    <w:uiPriority w:val="99"/>
    <w:qFormat/>
    <w:rsid w:val="00F20CF5"/>
    <w:pPr>
      <w:pBdr>
        <w:bottom w:val="single" w:sz="6" w:space="1" w:color="4F81BD"/>
      </w:pBdr>
      <w:spacing w:before="300" w:after="0"/>
      <w:outlineLvl w:val="4"/>
    </w:pPr>
    <w:rPr>
      <w:rFonts w:ascii="Calibri" w:eastAsia="Times New Roman" w:hAnsi="Calibri" w:cs="Times New Roman"/>
      <w:caps/>
      <w:color w:val="365F91"/>
      <w:spacing w:val="10"/>
      <w:lang w:val="sq-AL"/>
    </w:rPr>
  </w:style>
  <w:style w:type="paragraph" w:styleId="Heading6">
    <w:name w:val="heading 6"/>
    <w:basedOn w:val="Normal"/>
    <w:next w:val="Normal"/>
    <w:link w:val="Heading6Char"/>
    <w:uiPriority w:val="99"/>
    <w:qFormat/>
    <w:rsid w:val="00F20CF5"/>
    <w:pPr>
      <w:pBdr>
        <w:bottom w:val="dotted" w:sz="6" w:space="1" w:color="4F81BD"/>
      </w:pBdr>
      <w:spacing w:before="300" w:after="0"/>
      <w:outlineLvl w:val="5"/>
    </w:pPr>
    <w:rPr>
      <w:rFonts w:ascii="Calibri" w:eastAsia="Times New Roman" w:hAnsi="Calibri" w:cs="Times New Roman"/>
      <w:caps/>
      <w:color w:val="365F91"/>
      <w:spacing w:val="10"/>
      <w:lang w:val="sq-AL"/>
    </w:rPr>
  </w:style>
  <w:style w:type="paragraph" w:styleId="Heading7">
    <w:name w:val="heading 7"/>
    <w:basedOn w:val="Normal"/>
    <w:next w:val="Normal"/>
    <w:link w:val="Heading7Char"/>
    <w:uiPriority w:val="99"/>
    <w:qFormat/>
    <w:rsid w:val="00F20CF5"/>
    <w:pPr>
      <w:spacing w:before="300" w:after="0"/>
      <w:outlineLvl w:val="6"/>
    </w:pPr>
    <w:rPr>
      <w:rFonts w:ascii="Calibri" w:eastAsia="Times New Roman" w:hAnsi="Calibri" w:cs="Times New Roman"/>
      <w:caps/>
      <w:color w:val="365F91"/>
      <w:spacing w:val="10"/>
      <w:lang w:val="sq-AL"/>
    </w:rPr>
  </w:style>
  <w:style w:type="paragraph" w:styleId="Heading8">
    <w:name w:val="heading 8"/>
    <w:basedOn w:val="Normal"/>
    <w:next w:val="Normal"/>
    <w:link w:val="Heading8Char"/>
    <w:uiPriority w:val="99"/>
    <w:qFormat/>
    <w:rsid w:val="00F20CF5"/>
    <w:pPr>
      <w:spacing w:before="300" w:after="0"/>
      <w:outlineLvl w:val="7"/>
    </w:pPr>
    <w:rPr>
      <w:rFonts w:ascii="Calibri" w:eastAsia="Times New Roman" w:hAnsi="Calibri" w:cs="Times New Roman"/>
      <w:caps/>
      <w:spacing w:val="10"/>
      <w:sz w:val="18"/>
      <w:szCs w:val="18"/>
      <w:lang w:val="sq-AL"/>
    </w:rPr>
  </w:style>
  <w:style w:type="paragraph" w:styleId="Heading9">
    <w:name w:val="heading 9"/>
    <w:basedOn w:val="Normal"/>
    <w:next w:val="Normal"/>
    <w:link w:val="Heading9Char"/>
    <w:uiPriority w:val="99"/>
    <w:qFormat/>
    <w:rsid w:val="00F20CF5"/>
    <w:pPr>
      <w:spacing w:before="300" w:after="0"/>
      <w:outlineLvl w:val="8"/>
    </w:pPr>
    <w:rPr>
      <w:rFonts w:ascii="Calibri" w:eastAsia="Times New Roman" w:hAnsi="Calibri" w:cs="Times New Roman"/>
      <w:i/>
      <w:caps/>
      <w:spacing w:val="10"/>
      <w:sz w:val="18"/>
      <w:szCs w:val="18"/>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20CF5"/>
    <w:rPr>
      <w:rFonts w:ascii="Calibri" w:eastAsia="Times New Roman" w:hAnsi="Calibri" w:cs="Times New Roman"/>
      <w:b/>
      <w:bCs/>
      <w:caps/>
      <w:color w:val="FFFFFF"/>
      <w:spacing w:val="15"/>
      <w:shd w:val="clear" w:color="auto" w:fill="4F81BD"/>
      <w:lang w:val="sq-AL"/>
    </w:rPr>
  </w:style>
  <w:style w:type="character" w:customStyle="1" w:styleId="Heading2Char">
    <w:name w:val="Heading 2 Char"/>
    <w:basedOn w:val="DefaultParagraphFont"/>
    <w:link w:val="Heading2"/>
    <w:uiPriority w:val="99"/>
    <w:rsid w:val="00F20CF5"/>
    <w:rPr>
      <w:rFonts w:ascii="Calibri" w:eastAsia="Times New Roman" w:hAnsi="Calibri" w:cs="Times New Roman"/>
      <w:caps/>
      <w:spacing w:val="15"/>
      <w:shd w:val="clear" w:color="auto" w:fill="DBE5F1"/>
      <w:lang w:val="sq-AL"/>
    </w:rPr>
  </w:style>
  <w:style w:type="character" w:customStyle="1" w:styleId="Heading3Char">
    <w:name w:val="Heading 3 Char"/>
    <w:basedOn w:val="DefaultParagraphFont"/>
    <w:link w:val="Heading3"/>
    <w:rsid w:val="00F20CF5"/>
    <w:rPr>
      <w:rFonts w:ascii="Calibri" w:eastAsia="Times New Roman" w:hAnsi="Calibri" w:cs="Times New Roman"/>
      <w:caps/>
      <w:color w:val="243F60"/>
      <w:spacing w:val="15"/>
      <w:lang w:val="sq-AL"/>
    </w:rPr>
  </w:style>
  <w:style w:type="character" w:customStyle="1" w:styleId="Heading4Char">
    <w:name w:val="Heading 4 Char"/>
    <w:basedOn w:val="DefaultParagraphFont"/>
    <w:link w:val="Heading4"/>
    <w:rsid w:val="00F20CF5"/>
    <w:rPr>
      <w:rFonts w:ascii="Calibri" w:eastAsia="Times New Roman" w:hAnsi="Calibri" w:cs="Times New Roman"/>
      <w:caps/>
      <w:color w:val="365F91"/>
      <w:spacing w:val="10"/>
      <w:lang w:val="sq-AL"/>
    </w:rPr>
  </w:style>
  <w:style w:type="character" w:customStyle="1" w:styleId="Heading5Char">
    <w:name w:val="Heading 5 Char"/>
    <w:basedOn w:val="DefaultParagraphFont"/>
    <w:link w:val="Heading5"/>
    <w:uiPriority w:val="99"/>
    <w:rsid w:val="00F20CF5"/>
    <w:rPr>
      <w:rFonts w:ascii="Calibri" w:eastAsia="Times New Roman" w:hAnsi="Calibri" w:cs="Times New Roman"/>
      <w:caps/>
      <w:color w:val="365F91"/>
      <w:spacing w:val="10"/>
      <w:lang w:val="sq-AL"/>
    </w:rPr>
  </w:style>
  <w:style w:type="character" w:customStyle="1" w:styleId="Heading6Char">
    <w:name w:val="Heading 6 Char"/>
    <w:basedOn w:val="DefaultParagraphFont"/>
    <w:link w:val="Heading6"/>
    <w:uiPriority w:val="99"/>
    <w:rsid w:val="00F20CF5"/>
    <w:rPr>
      <w:rFonts w:ascii="Calibri" w:eastAsia="Times New Roman" w:hAnsi="Calibri" w:cs="Times New Roman"/>
      <w:caps/>
      <w:color w:val="365F91"/>
      <w:spacing w:val="10"/>
      <w:lang w:val="sq-AL"/>
    </w:rPr>
  </w:style>
  <w:style w:type="character" w:customStyle="1" w:styleId="Heading7Char">
    <w:name w:val="Heading 7 Char"/>
    <w:basedOn w:val="DefaultParagraphFont"/>
    <w:link w:val="Heading7"/>
    <w:uiPriority w:val="99"/>
    <w:rsid w:val="00F20CF5"/>
    <w:rPr>
      <w:rFonts w:ascii="Calibri" w:eastAsia="Times New Roman" w:hAnsi="Calibri" w:cs="Times New Roman"/>
      <w:caps/>
      <w:color w:val="365F91"/>
      <w:spacing w:val="10"/>
      <w:lang w:val="sq-AL"/>
    </w:rPr>
  </w:style>
  <w:style w:type="character" w:customStyle="1" w:styleId="Heading8Char">
    <w:name w:val="Heading 8 Char"/>
    <w:basedOn w:val="DefaultParagraphFont"/>
    <w:link w:val="Heading8"/>
    <w:uiPriority w:val="99"/>
    <w:rsid w:val="00F20CF5"/>
    <w:rPr>
      <w:rFonts w:ascii="Calibri" w:eastAsia="Times New Roman" w:hAnsi="Calibri" w:cs="Times New Roman"/>
      <w:caps/>
      <w:spacing w:val="10"/>
      <w:sz w:val="18"/>
      <w:szCs w:val="18"/>
      <w:lang w:val="sq-AL"/>
    </w:rPr>
  </w:style>
  <w:style w:type="character" w:customStyle="1" w:styleId="Heading9Char">
    <w:name w:val="Heading 9 Char"/>
    <w:basedOn w:val="DefaultParagraphFont"/>
    <w:link w:val="Heading9"/>
    <w:uiPriority w:val="99"/>
    <w:rsid w:val="00F20CF5"/>
    <w:rPr>
      <w:rFonts w:ascii="Calibri" w:eastAsia="Times New Roman" w:hAnsi="Calibri" w:cs="Times New Roman"/>
      <w:i/>
      <w:caps/>
      <w:spacing w:val="10"/>
      <w:sz w:val="18"/>
      <w:szCs w:val="18"/>
      <w:lang w:val="sq-AL"/>
    </w:rPr>
  </w:style>
  <w:style w:type="numbering" w:customStyle="1" w:styleId="NoList1">
    <w:name w:val="No List1"/>
    <w:next w:val="NoList"/>
    <w:uiPriority w:val="99"/>
    <w:semiHidden/>
    <w:unhideWhenUsed/>
    <w:rsid w:val="00F20CF5"/>
  </w:style>
  <w:style w:type="paragraph" w:customStyle="1" w:styleId="BodyText1">
    <w:name w:val="Body Text1"/>
    <w:basedOn w:val="Normal"/>
    <w:link w:val="BodytextChar"/>
    <w:qFormat/>
    <w:rsid w:val="00F20CF5"/>
    <w:pPr>
      <w:spacing w:before="120" w:after="120"/>
    </w:pPr>
    <w:rPr>
      <w:rFonts w:ascii="Arial" w:eastAsia="MS Mincho" w:hAnsi="Arial" w:cs="Times New Roman"/>
      <w:szCs w:val="20"/>
      <w:lang w:val="en-GB"/>
    </w:rPr>
  </w:style>
  <w:style w:type="character" w:customStyle="1" w:styleId="BodytextChar">
    <w:name w:val="Body text Char"/>
    <w:link w:val="BodyText1"/>
    <w:locked/>
    <w:rsid w:val="00F20CF5"/>
    <w:rPr>
      <w:rFonts w:ascii="Arial" w:eastAsia="MS Mincho" w:hAnsi="Arial" w:cs="Times New Roman"/>
      <w:szCs w:val="20"/>
      <w:lang w:val="en-GB"/>
    </w:rPr>
  </w:style>
  <w:style w:type="paragraph" w:styleId="Title">
    <w:name w:val="Title"/>
    <w:basedOn w:val="Normal"/>
    <w:next w:val="Normal"/>
    <w:link w:val="TitleChar"/>
    <w:qFormat/>
    <w:rsid w:val="00F20CF5"/>
    <w:pPr>
      <w:spacing w:before="720"/>
    </w:pPr>
    <w:rPr>
      <w:rFonts w:ascii="Calibri" w:eastAsia="Times New Roman" w:hAnsi="Calibri" w:cs="Times New Roman"/>
      <w:caps/>
      <w:color w:val="4F81BD"/>
      <w:spacing w:val="10"/>
      <w:kern w:val="28"/>
      <w:sz w:val="52"/>
      <w:szCs w:val="52"/>
      <w:lang w:val="sq-AL"/>
    </w:rPr>
  </w:style>
  <w:style w:type="character" w:customStyle="1" w:styleId="TitleChar">
    <w:name w:val="Title Char"/>
    <w:basedOn w:val="DefaultParagraphFont"/>
    <w:link w:val="Title"/>
    <w:rsid w:val="00F20CF5"/>
    <w:rPr>
      <w:rFonts w:ascii="Calibri" w:eastAsia="Times New Roman" w:hAnsi="Calibri" w:cs="Times New Roman"/>
      <w:caps/>
      <w:color w:val="4F81BD"/>
      <w:spacing w:val="10"/>
      <w:kern w:val="28"/>
      <w:sz w:val="52"/>
      <w:szCs w:val="52"/>
      <w:lang w:val="sq-AL"/>
    </w:rPr>
  </w:style>
  <w:style w:type="paragraph" w:styleId="ListParagraph">
    <w:name w:val="List Paragraph"/>
    <w:basedOn w:val="Normal"/>
    <w:link w:val="ListParagraphChar"/>
    <w:uiPriority w:val="99"/>
    <w:qFormat/>
    <w:rsid w:val="00F20CF5"/>
    <w:pPr>
      <w:spacing w:before="200"/>
      <w:ind w:left="720"/>
      <w:contextualSpacing/>
    </w:pPr>
    <w:rPr>
      <w:rFonts w:ascii="Calibri" w:eastAsia="Times New Roman" w:hAnsi="Calibri" w:cs="Times New Roman"/>
      <w:sz w:val="20"/>
      <w:szCs w:val="20"/>
      <w:lang w:val="sq-AL"/>
    </w:rPr>
  </w:style>
  <w:style w:type="character" w:customStyle="1" w:styleId="ListParagraphChar">
    <w:name w:val="List Paragraph Char"/>
    <w:link w:val="ListParagraph"/>
    <w:uiPriority w:val="99"/>
    <w:locked/>
    <w:rsid w:val="00F20CF5"/>
    <w:rPr>
      <w:rFonts w:ascii="Calibri" w:eastAsia="Times New Roman" w:hAnsi="Calibri" w:cs="Times New Roman"/>
      <w:sz w:val="20"/>
      <w:szCs w:val="20"/>
      <w:lang w:val="sq-AL"/>
    </w:rPr>
  </w:style>
  <w:style w:type="paragraph" w:customStyle="1" w:styleId="Bullet">
    <w:name w:val="Bullet"/>
    <w:basedOn w:val="ListParagraph"/>
    <w:link w:val="BulletChar"/>
    <w:qFormat/>
    <w:rsid w:val="00F20CF5"/>
    <w:pPr>
      <w:numPr>
        <w:numId w:val="1"/>
      </w:numPr>
      <w:tabs>
        <w:tab w:val="num" w:pos="360"/>
      </w:tabs>
      <w:spacing w:before="80" w:after="80"/>
      <w:ind w:left="360"/>
    </w:pPr>
    <w:rPr>
      <w:rFonts w:ascii="Arial" w:eastAsia="MS Mincho" w:hAnsi="Arial"/>
      <w:lang w:val="en-GB"/>
    </w:rPr>
  </w:style>
  <w:style w:type="character" w:customStyle="1" w:styleId="BulletChar">
    <w:name w:val="Bullet Char"/>
    <w:link w:val="Bullet"/>
    <w:locked/>
    <w:rsid w:val="00F20CF5"/>
    <w:rPr>
      <w:rFonts w:ascii="Arial" w:eastAsia="MS Mincho" w:hAnsi="Arial" w:cs="Times New Roman"/>
      <w:sz w:val="20"/>
      <w:szCs w:val="20"/>
      <w:lang w:val="en-GB"/>
    </w:rPr>
  </w:style>
  <w:style w:type="paragraph" w:styleId="Subtitle">
    <w:name w:val="Subtitle"/>
    <w:basedOn w:val="Normal"/>
    <w:next w:val="Normal"/>
    <w:link w:val="SubtitleChar"/>
    <w:qFormat/>
    <w:rsid w:val="00F20CF5"/>
    <w:pPr>
      <w:spacing w:before="200" w:after="1000" w:line="240" w:lineRule="auto"/>
    </w:pPr>
    <w:rPr>
      <w:rFonts w:ascii="Calibri" w:eastAsia="Times New Roman" w:hAnsi="Calibri" w:cs="Times New Roman"/>
      <w:caps/>
      <w:color w:val="595959"/>
      <w:spacing w:val="10"/>
      <w:sz w:val="24"/>
      <w:szCs w:val="24"/>
      <w:lang w:val="sq-AL"/>
    </w:rPr>
  </w:style>
  <w:style w:type="character" w:customStyle="1" w:styleId="SubtitleChar">
    <w:name w:val="Subtitle Char"/>
    <w:basedOn w:val="DefaultParagraphFont"/>
    <w:link w:val="Subtitle"/>
    <w:rsid w:val="00F20CF5"/>
    <w:rPr>
      <w:rFonts w:ascii="Calibri" w:eastAsia="Times New Roman" w:hAnsi="Calibri" w:cs="Times New Roman"/>
      <w:caps/>
      <w:color w:val="595959"/>
      <w:spacing w:val="10"/>
      <w:sz w:val="24"/>
      <w:szCs w:val="24"/>
      <w:lang w:val="sq-AL"/>
    </w:rPr>
  </w:style>
  <w:style w:type="character" w:styleId="FootnoteReference">
    <w:name w:val="footnote reference"/>
    <w:aliases w:val="ftref Char Char,Footnote Reference Number Char Char,Footnote Reference_LVL6 Char Char,Footnote Reference_LVL61 Char Char,Footnote Reference_LVL62 Char Char,Footnote Reference_LVL63 Char Char,Footnote Reference_LVL64 Char Char,ftre,ftr"/>
    <w:basedOn w:val="DefaultParagraphFont"/>
    <w:link w:val="ftrefChar"/>
    <w:rsid w:val="00F20CF5"/>
    <w:rPr>
      <w:rFonts w:cs="Times New Roman"/>
      <w:vertAlign w:val="superscript"/>
    </w:rPr>
  </w:style>
  <w:style w:type="paragraph" w:customStyle="1" w:styleId="ftrefChar">
    <w:name w:val="ftref Char"/>
    <w:aliases w:val="Footnote Reference Number Char,Footnote Reference_LVL6 Char,Footnote Reference_LVL61 Char,Footnote Reference_LVL62 Char,Footnote Reference_LVL63 Char,Footnote Reference_LVL64 Char,16 Point Char,Superscript 6 Point Char"/>
    <w:basedOn w:val="Normal"/>
    <w:link w:val="FootnoteReference"/>
    <w:rsid w:val="00F20CF5"/>
    <w:pPr>
      <w:spacing w:before="200" w:line="240" w:lineRule="exact"/>
    </w:pPr>
    <w:rPr>
      <w:rFonts w:cs="Times New Roman"/>
      <w:vertAlign w:val="superscript"/>
    </w:rPr>
  </w:style>
  <w:style w:type="paragraph" w:styleId="FootnoteText">
    <w:name w:val="footnote text"/>
    <w:aliases w:val="single space,fn,FOOTNOTES,ft,Footnote Text Char Char Char Char Char Char Char Char Char Char,Footnote Text Char1 Char1,Footnote Text Char Char Char1,Footnote Text Char1 Char Char,Footnote Text Char Char Char Char,ADB,f,AD,Fußnote,ft2, Char"/>
    <w:basedOn w:val="Normal"/>
    <w:link w:val="FootnoteTextChar1"/>
    <w:rsid w:val="00F20CF5"/>
    <w:pPr>
      <w:spacing w:before="200" w:after="0" w:line="240" w:lineRule="auto"/>
      <w:jc w:val="both"/>
    </w:pPr>
    <w:rPr>
      <w:rFonts w:ascii="Calibri" w:eastAsia="MS Mincho" w:hAnsi="Calibri" w:cs="Times New Roman"/>
      <w:sz w:val="20"/>
      <w:szCs w:val="20"/>
      <w:lang w:val="en-AU"/>
    </w:rPr>
  </w:style>
  <w:style w:type="character" w:customStyle="1" w:styleId="FootnoteTextChar">
    <w:name w:val="Footnote Text Char"/>
    <w:aliases w:val="single space Char,fn Char,FOOTNOTES Char,ft Char,Footnote Text Char Char Char Char Char Char Char Char Char Char Char,Footnote Text Char1 Char1 Char,Footnote Text Char Char Char1 Char,Footnote Text Char1 Char Char Char,ADB Char,f Char"/>
    <w:basedOn w:val="DefaultParagraphFont"/>
    <w:rsid w:val="00F20CF5"/>
    <w:rPr>
      <w:sz w:val="20"/>
      <w:szCs w:val="20"/>
    </w:rPr>
  </w:style>
  <w:style w:type="character" w:customStyle="1" w:styleId="FootnoteTextChar1">
    <w:name w:val="Footnote Text Char1"/>
    <w:aliases w:val="single space Char1,fn Char1,FOOTNOTES Char1,ft Char1,Footnote Text Char Char Char Char Char Char Char Char Char Char Char1,Footnote Text Char1 Char1 Char1,Footnote Text Char Char Char1 Char1,Footnote Text Char1 Char Char Char1"/>
    <w:link w:val="FootnoteText"/>
    <w:locked/>
    <w:rsid w:val="00F20CF5"/>
    <w:rPr>
      <w:rFonts w:ascii="Calibri" w:eastAsia="MS Mincho" w:hAnsi="Calibri" w:cs="Times New Roman"/>
      <w:sz w:val="20"/>
      <w:szCs w:val="20"/>
      <w:lang w:val="en-AU"/>
    </w:rPr>
  </w:style>
  <w:style w:type="character" w:customStyle="1" w:styleId="FootnoteTextChar4">
    <w:name w:val="Footnote Text Char4"/>
    <w:aliases w:val="single space Char4,fn Char4,FOOTNOTES Char4,ft Char4,Footnote Text Char Char Char Char Char Char Char Char Char Char Char4,Footnote Text Char1 Char1 Char4,Footnote Text Char Char Char1 Char4,Footnote Text Char1 Char Char Char4,f Cha"/>
    <w:basedOn w:val="DefaultParagraphFont"/>
    <w:uiPriority w:val="99"/>
    <w:semiHidden/>
    <w:locked/>
    <w:rsid w:val="00F20CF5"/>
    <w:rPr>
      <w:rFonts w:cs="Times New Roman"/>
      <w:sz w:val="20"/>
      <w:szCs w:val="20"/>
    </w:rPr>
  </w:style>
  <w:style w:type="character" w:customStyle="1" w:styleId="FootnoteTextChar3">
    <w:name w:val="Footnote Text Char3"/>
    <w:aliases w:val="single space Char3,fn Char3,FOOTNOTES Char3,ft Char3,Footnote Text Char Char Char Char Char Char Char Char Char Char Char3,Footnote Text Char1 Char1 Char3,Footnote Text Char Char Char1 Char3,Footnote Text Char1 Char Char Char3,f Cha2"/>
    <w:basedOn w:val="DefaultParagraphFont"/>
    <w:uiPriority w:val="99"/>
    <w:semiHidden/>
    <w:locked/>
    <w:rsid w:val="00F20CF5"/>
    <w:rPr>
      <w:rFonts w:cs="Times New Roman"/>
      <w:sz w:val="20"/>
      <w:szCs w:val="20"/>
    </w:rPr>
  </w:style>
  <w:style w:type="character" w:customStyle="1" w:styleId="FootnoteTextChar2">
    <w:name w:val="Footnote Text Char2"/>
    <w:aliases w:val="single space Char2,fn Char2,FOOTNOTES Char2,ft Char2,Footnote Text Char Char Char Char Char Char Char Char Char Char Char2,Footnote Text Char1 Char1 Char2,Footnote Text Char Char Char1 Char2,Footnote Text Char1 Char Char Char2,f Cha1"/>
    <w:basedOn w:val="DefaultParagraphFont"/>
    <w:uiPriority w:val="99"/>
    <w:semiHidden/>
    <w:locked/>
    <w:rsid w:val="00F20CF5"/>
    <w:rPr>
      <w:rFonts w:cs="Times New Roman"/>
      <w:sz w:val="20"/>
      <w:szCs w:val="20"/>
    </w:rPr>
  </w:style>
  <w:style w:type="paragraph" w:styleId="CommentText">
    <w:name w:val="annotation text"/>
    <w:basedOn w:val="Normal"/>
    <w:link w:val="CommentTextChar"/>
    <w:uiPriority w:val="99"/>
    <w:rsid w:val="00F20CF5"/>
    <w:pPr>
      <w:spacing w:before="200" w:line="240" w:lineRule="auto"/>
      <w:jc w:val="both"/>
    </w:pPr>
    <w:rPr>
      <w:rFonts w:ascii="Calibri" w:eastAsia="MS Mincho" w:hAnsi="Calibri" w:cs="Times New Roman"/>
      <w:sz w:val="20"/>
      <w:szCs w:val="20"/>
      <w:lang w:val="en-AU"/>
    </w:rPr>
  </w:style>
  <w:style w:type="character" w:customStyle="1" w:styleId="CommentTextChar">
    <w:name w:val="Comment Text Char"/>
    <w:basedOn w:val="DefaultParagraphFont"/>
    <w:link w:val="CommentText"/>
    <w:uiPriority w:val="99"/>
    <w:rsid w:val="00F20CF5"/>
    <w:rPr>
      <w:rFonts w:ascii="Calibri" w:eastAsia="MS Mincho" w:hAnsi="Calibri" w:cs="Times New Roman"/>
      <w:sz w:val="20"/>
      <w:szCs w:val="20"/>
      <w:lang w:val="en-AU"/>
    </w:rPr>
  </w:style>
  <w:style w:type="character" w:styleId="Hyperlink">
    <w:name w:val="Hyperlink"/>
    <w:basedOn w:val="DefaultParagraphFont"/>
    <w:uiPriority w:val="99"/>
    <w:rsid w:val="00F20CF5"/>
    <w:rPr>
      <w:rFonts w:cs="Times New Roman"/>
      <w:color w:val="0563C1"/>
      <w:u w:val="single"/>
    </w:rPr>
  </w:style>
  <w:style w:type="character" w:customStyle="1" w:styleId="BodyText1Char">
    <w:name w:val="Body Text1 Char"/>
    <w:link w:val="BodyText11"/>
    <w:uiPriority w:val="99"/>
    <w:locked/>
    <w:rsid w:val="00F20CF5"/>
    <w:rPr>
      <w:rFonts w:ascii="Calibri Light" w:hAnsi="Calibri Light"/>
      <w:sz w:val="24"/>
    </w:rPr>
  </w:style>
  <w:style w:type="paragraph" w:customStyle="1" w:styleId="BodyText11">
    <w:name w:val="Body Text11"/>
    <w:basedOn w:val="Normal"/>
    <w:link w:val="BodyText1Char"/>
    <w:uiPriority w:val="99"/>
    <w:rsid w:val="00F20CF5"/>
    <w:pPr>
      <w:spacing w:before="120" w:after="120" w:line="240" w:lineRule="auto"/>
    </w:pPr>
    <w:rPr>
      <w:rFonts w:ascii="Calibri Light" w:hAnsi="Calibri Light"/>
      <w:sz w:val="24"/>
    </w:rPr>
  </w:style>
  <w:style w:type="paragraph" w:customStyle="1" w:styleId="ListBullet22">
    <w:name w:val="List Bullet 22"/>
    <w:basedOn w:val="BodyText1"/>
    <w:link w:val="listbullet2Char"/>
    <w:qFormat/>
    <w:rsid w:val="00F20CF5"/>
    <w:pPr>
      <w:numPr>
        <w:numId w:val="2"/>
      </w:numPr>
      <w:spacing w:before="60" w:after="60" w:line="240" w:lineRule="auto"/>
    </w:pPr>
    <w:rPr>
      <w:rFonts w:eastAsia="Times New Roman"/>
    </w:rPr>
  </w:style>
  <w:style w:type="character" w:customStyle="1" w:styleId="listbullet2Char">
    <w:name w:val="list bullet 2 Char"/>
    <w:basedOn w:val="BodytextChar"/>
    <w:link w:val="ListBullet22"/>
    <w:locked/>
    <w:rsid w:val="00F20CF5"/>
    <w:rPr>
      <w:rFonts w:ascii="Arial" w:eastAsia="Times New Roman" w:hAnsi="Arial" w:cs="Times New Roman"/>
      <w:szCs w:val="20"/>
      <w:lang w:val="en-GB"/>
    </w:rPr>
  </w:style>
  <w:style w:type="character" w:styleId="CommentReference">
    <w:name w:val="annotation reference"/>
    <w:basedOn w:val="DefaultParagraphFont"/>
    <w:uiPriority w:val="99"/>
    <w:rsid w:val="00F20CF5"/>
    <w:rPr>
      <w:rFonts w:cs="Times New Roman"/>
      <w:sz w:val="16"/>
    </w:rPr>
  </w:style>
  <w:style w:type="paragraph" w:styleId="CommentSubject">
    <w:name w:val="annotation subject"/>
    <w:basedOn w:val="CommentText"/>
    <w:next w:val="CommentText"/>
    <w:link w:val="CommentSubjectChar"/>
    <w:uiPriority w:val="99"/>
    <w:semiHidden/>
    <w:rsid w:val="00F20CF5"/>
    <w:pPr>
      <w:spacing w:after="160"/>
      <w:jc w:val="left"/>
    </w:pPr>
    <w:rPr>
      <w:b/>
      <w:bCs/>
      <w:lang w:val="en-GB"/>
    </w:rPr>
  </w:style>
  <w:style w:type="character" w:customStyle="1" w:styleId="CommentSubjectChar">
    <w:name w:val="Comment Subject Char"/>
    <w:basedOn w:val="CommentTextChar"/>
    <w:link w:val="CommentSubject"/>
    <w:uiPriority w:val="99"/>
    <w:semiHidden/>
    <w:rsid w:val="00F20CF5"/>
    <w:rPr>
      <w:rFonts w:ascii="Calibri" w:eastAsia="MS Mincho" w:hAnsi="Calibri" w:cs="Times New Roman"/>
      <w:b/>
      <w:bCs/>
      <w:sz w:val="20"/>
      <w:szCs w:val="20"/>
      <w:lang w:val="en-GB"/>
    </w:rPr>
  </w:style>
  <w:style w:type="paragraph" w:styleId="BalloonText">
    <w:name w:val="Balloon Text"/>
    <w:basedOn w:val="Normal"/>
    <w:link w:val="BalloonTextChar"/>
    <w:uiPriority w:val="99"/>
    <w:semiHidden/>
    <w:rsid w:val="00F20CF5"/>
    <w:pPr>
      <w:spacing w:before="200" w:after="0" w:line="240" w:lineRule="auto"/>
    </w:pPr>
    <w:rPr>
      <w:rFonts w:ascii="Segoe UI" w:eastAsia="MS Mincho" w:hAnsi="Segoe UI" w:cs="Segoe UI"/>
      <w:sz w:val="18"/>
      <w:szCs w:val="18"/>
      <w:lang w:val="en-GB"/>
    </w:rPr>
  </w:style>
  <w:style w:type="character" w:customStyle="1" w:styleId="BalloonTextChar">
    <w:name w:val="Balloon Text Char"/>
    <w:basedOn w:val="DefaultParagraphFont"/>
    <w:link w:val="BalloonText"/>
    <w:uiPriority w:val="99"/>
    <w:semiHidden/>
    <w:rsid w:val="00F20CF5"/>
    <w:rPr>
      <w:rFonts w:ascii="Segoe UI" w:eastAsia="MS Mincho" w:hAnsi="Segoe UI" w:cs="Segoe UI"/>
      <w:sz w:val="18"/>
      <w:szCs w:val="18"/>
      <w:lang w:val="en-GB"/>
    </w:rPr>
  </w:style>
  <w:style w:type="character" w:styleId="Emphasis">
    <w:name w:val="Emphasis"/>
    <w:basedOn w:val="DefaultParagraphFont"/>
    <w:uiPriority w:val="99"/>
    <w:qFormat/>
    <w:rsid w:val="00F20CF5"/>
    <w:rPr>
      <w:rFonts w:cs="Times New Roman"/>
      <w:caps/>
      <w:color w:val="243F60"/>
      <w:spacing w:val="5"/>
    </w:rPr>
  </w:style>
  <w:style w:type="character" w:styleId="Strong">
    <w:name w:val="Strong"/>
    <w:basedOn w:val="DefaultParagraphFont"/>
    <w:uiPriority w:val="99"/>
    <w:qFormat/>
    <w:rsid w:val="00F20CF5"/>
    <w:rPr>
      <w:rFonts w:cs="Times New Roman"/>
      <w:b/>
    </w:rPr>
  </w:style>
  <w:style w:type="paragraph" w:styleId="NoSpacing">
    <w:name w:val="No Spacing"/>
    <w:basedOn w:val="Normal"/>
    <w:link w:val="NoSpacingChar"/>
    <w:uiPriority w:val="1"/>
    <w:qFormat/>
    <w:rsid w:val="00F20CF5"/>
    <w:pPr>
      <w:spacing w:after="0" w:line="240" w:lineRule="auto"/>
    </w:pPr>
    <w:rPr>
      <w:rFonts w:ascii="Calibri" w:eastAsia="Times New Roman" w:hAnsi="Calibri" w:cs="Times New Roman"/>
      <w:sz w:val="20"/>
      <w:szCs w:val="20"/>
      <w:lang w:val="sq-AL"/>
    </w:rPr>
  </w:style>
  <w:style w:type="character" w:customStyle="1" w:styleId="NoSpacingChar">
    <w:name w:val="No Spacing Char"/>
    <w:basedOn w:val="DefaultParagraphFont"/>
    <w:link w:val="NoSpacing"/>
    <w:uiPriority w:val="1"/>
    <w:locked/>
    <w:rsid w:val="00F20CF5"/>
    <w:rPr>
      <w:rFonts w:ascii="Calibri" w:eastAsia="Times New Roman" w:hAnsi="Calibri" w:cs="Times New Roman"/>
      <w:sz w:val="20"/>
      <w:szCs w:val="20"/>
      <w:lang w:val="sq-AL"/>
    </w:rPr>
  </w:style>
  <w:style w:type="character" w:customStyle="1" w:styleId="hps">
    <w:name w:val="hps"/>
    <w:rsid w:val="00F20CF5"/>
  </w:style>
  <w:style w:type="paragraph" w:styleId="NormalWeb">
    <w:name w:val="Normal (Web)"/>
    <w:basedOn w:val="Normal"/>
    <w:uiPriority w:val="99"/>
    <w:rsid w:val="00F20CF5"/>
    <w:pPr>
      <w:spacing w:before="100" w:beforeAutospacing="1" w:after="100" w:afterAutospacing="1" w:line="240" w:lineRule="auto"/>
    </w:pPr>
    <w:rPr>
      <w:rFonts w:ascii="Times New Roman" w:eastAsia="Times New Roman" w:hAnsi="Times New Roman" w:cs="Times New Roman"/>
      <w:sz w:val="24"/>
      <w:szCs w:val="24"/>
      <w:lang w:val="sq-AL" w:eastAsia="en-GB"/>
    </w:rPr>
  </w:style>
  <w:style w:type="paragraph" w:styleId="ListBullet">
    <w:name w:val="List Bullet"/>
    <w:basedOn w:val="Normal"/>
    <w:uiPriority w:val="99"/>
    <w:rsid w:val="00F20CF5"/>
    <w:pPr>
      <w:tabs>
        <w:tab w:val="num" w:pos="2771"/>
      </w:tabs>
      <w:spacing w:before="200"/>
      <w:ind w:left="2771" w:hanging="360"/>
      <w:contextualSpacing/>
    </w:pPr>
    <w:rPr>
      <w:rFonts w:ascii="Calibri" w:eastAsia="Times New Roman" w:hAnsi="Calibri" w:cs="Times New Roman"/>
      <w:sz w:val="20"/>
      <w:szCs w:val="20"/>
      <w:lang w:val="sq-AL"/>
    </w:rPr>
  </w:style>
  <w:style w:type="paragraph" w:customStyle="1" w:styleId="Table">
    <w:name w:val="Table"/>
    <w:basedOn w:val="BodyText1"/>
    <w:link w:val="TableChar"/>
    <w:uiPriority w:val="99"/>
    <w:rsid w:val="00F20CF5"/>
    <w:pPr>
      <w:spacing w:before="60" w:after="60" w:line="240" w:lineRule="auto"/>
    </w:pPr>
    <w:rPr>
      <w:lang w:val="en-AU"/>
    </w:rPr>
  </w:style>
  <w:style w:type="character" w:customStyle="1" w:styleId="TableChar">
    <w:name w:val="Table Char"/>
    <w:link w:val="Table"/>
    <w:uiPriority w:val="99"/>
    <w:locked/>
    <w:rsid w:val="00F20CF5"/>
    <w:rPr>
      <w:rFonts w:ascii="Arial" w:eastAsia="MS Mincho" w:hAnsi="Arial" w:cs="Times New Roman"/>
      <w:szCs w:val="20"/>
      <w:lang w:val="en-AU"/>
    </w:rPr>
  </w:style>
  <w:style w:type="paragraph" w:customStyle="1" w:styleId="Style2">
    <w:name w:val="Style2"/>
    <w:basedOn w:val="Heading1"/>
    <w:next w:val="BodyText1"/>
    <w:rsid w:val="00F20CF5"/>
    <w:pPr>
      <w:spacing w:after="240"/>
    </w:pPr>
    <w:rPr>
      <w:spacing w:val="5"/>
      <w:szCs w:val="52"/>
    </w:rPr>
  </w:style>
  <w:style w:type="paragraph" w:customStyle="1" w:styleId="BodyText2">
    <w:name w:val="Body Text2"/>
    <w:uiPriority w:val="99"/>
    <w:rsid w:val="00F20CF5"/>
    <w:pPr>
      <w:spacing w:before="120" w:after="120" w:line="264" w:lineRule="auto"/>
    </w:pPr>
    <w:rPr>
      <w:rFonts w:ascii="Cambria" w:eastAsia="Times New Roman" w:hAnsi="Cambria" w:cs="Times New Roman"/>
      <w:lang w:val="en-GB"/>
    </w:rPr>
  </w:style>
  <w:style w:type="paragraph" w:styleId="TOC1">
    <w:name w:val="toc 1"/>
    <w:basedOn w:val="Normal"/>
    <w:next w:val="Normal"/>
    <w:autoRedefine/>
    <w:uiPriority w:val="39"/>
    <w:rsid w:val="00F20CF5"/>
    <w:pPr>
      <w:tabs>
        <w:tab w:val="left" w:pos="440"/>
        <w:tab w:val="right" w:leader="dot" w:pos="9016"/>
      </w:tabs>
      <w:spacing w:before="120" w:after="120" w:line="240" w:lineRule="auto"/>
    </w:pPr>
    <w:rPr>
      <w:rFonts w:ascii="Times New Roman" w:eastAsia="Times New Roman" w:hAnsi="Times New Roman" w:cs="Times New Roman"/>
      <w:b/>
      <w:noProof/>
      <w:sz w:val="24"/>
      <w:szCs w:val="24"/>
      <w:lang w:val="es-US"/>
    </w:rPr>
  </w:style>
  <w:style w:type="paragraph" w:styleId="TOC2">
    <w:name w:val="toc 2"/>
    <w:basedOn w:val="Normal"/>
    <w:next w:val="Normal"/>
    <w:autoRedefine/>
    <w:uiPriority w:val="39"/>
    <w:rsid w:val="00F20CF5"/>
    <w:pPr>
      <w:tabs>
        <w:tab w:val="left" w:pos="880"/>
        <w:tab w:val="right" w:leader="dot" w:pos="9016"/>
      </w:tabs>
      <w:spacing w:before="40" w:after="40" w:line="240" w:lineRule="auto"/>
      <w:ind w:left="221"/>
    </w:pPr>
    <w:rPr>
      <w:rFonts w:ascii="Arial Narrow" w:eastAsia="Times New Roman" w:hAnsi="Arial Narrow" w:cs="Times New Roman"/>
      <w:noProof/>
      <w:sz w:val="20"/>
      <w:szCs w:val="20"/>
      <w:lang w:val="sq-AL"/>
    </w:rPr>
  </w:style>
  <w:style w:type="paragraph" w:styleId="TOC3">
    <w:name w:val="toc 3"/>
    <w:basedOn w:val="Normal"/>
    <w:next w:val="Normal"/>
    <w:autoRedefine/>
    <w:uiPriority w:val="39"/>
    <w:rsid w:val="00F20CF5"/>
    <w:pPr>
      <w:tabs>
        <w:tab w:val="left" w:pos="1100"/>
        <w:tab w:val="left" w:pos="2338"/>
        <w:tab w:val="right" w:leader="dot" w:pos="9016"/>
      </w:tabs>
      <w:spacing w:before="20" w:after="20"/>
      <w:ind w:left="442"/>
    </w:pPr>
    <w:rPr>
      <w:rFonts w:ascii="Arial Narrow" w:eastAsia="Times New Roman" w:hAnsi="Arial Narrow" w:cs="Times New Roman"/>
      <w:sz w:val="20"/>
      <w:szCs w:val="20"/>
      <w:lang w:val="sq-AL"/>
    </w:rPr>
  </w:style>
  <w:style w:type="paragraph" w:customStyle="1" w:styleId="Style1">
    <w:name w:val="Style1"/>
    <w:basedOn w:val="BodyText1"/>
    <w:link w:val="Style1Char"/>
    <w:uiPriority w:val="99"/>
    <w:rsid w:val="00F20CF5"/>
    <w:pPr>
      <w:spacing w:before="240" w:after="240"/>
      <w:ind w:left="360" w:hanging="360"/>
    </w:pPr>
    <w:rPr>
      <w:b/>
    </w:rPr>
  </w:style>
  <w:style w:type="character" w:customStyle="1" w:styleId="Style1Char">
    <w:name w:val="Style1 Char"/>
    <w:link w:val="Style1"/>
    <w:uiPriority w:val="99"/>
    <w:locked/>
    <w:rsid w:val="00F20CF5"/>
    <w:rPr>
      <w:rFonts w:ascii="Arial" w:eastAsia="MS Mincho" w:hAnsi="Arial" w:cs="Times New Roman"/>
      <w:b/>
      <w:szCs w:val="20"/>
      <w:lang w:val="en-GB"/>
    </w:rPr>
  </w:style>
  <w:style w:type="paragraph" w:customStyle="1" w:styleId="a">
    <w:name w:val="Абзац списка"/>
    <w:basedOn w:val="Normal"/>
    <w:uiPriority w:val="99"/>
    <w:rsid w:val="00F20CF5"/>
    <w:pPr>
      <w:spacing w:before="200"/>
      <w:ind w:left="720"/>
      <w:contextualSpacing/>
    </w:pPr>
    <w:rPr>
      <w:rFonts w:ascii="Calibri" w:eastAsia="Times New Roman" w:hAnsi="Calibri" w:cs="Times New Roman"/>
      <w:sz w:val="20"/>
      <w:szCs w:val="20"/>
      <w:lang w:val="ru-RU"/>
    </w:rPr>
  </w:style>
  <w:style w:type="paragraph" w:styleId="Header">
    <w:name w:val="header"/>
    <w:basedOn w:val="Normal"/>
    <w:link w:val="HeaderChar"/>
    <w:uiPriority w:val="99"/>
    <w:rsid w:val="00F20CF5"/>
    <w:pPr>
      <w:tabs>
        <w:tab w:val="center" w:pos="4680"/>
        <w:tab w:val="right" w:pos="9360"/>
      </w:tabs>
      <w:spacing w:before="200" w:after="0" w:line="240" w:lineRule="auto"/>
    </w:pPr>
    <w:rPr>
      <w:rFonts w:ascii="Calibri" w:eastAsia="MS Mincho" w:hAnsi="Calibri" w:cs="Times New Roman"/>
      <w:lang w:val="en-GB"/>
    </w:rPr>
  </w:style>
  <w:style w:type="character" w:customStyle="1" w:styleId="HeaderChar">
    <w:name w:val="Header Char"/>
    <w:basedOn w:val="DefaultParagraphFont"/>
    <w:link w:val="Header"/>
    <w:uiPriority w:val="99"/>
    <w:rsid w:val="00F20CF5"/>
    <w:rPr>
      <w:rFonts w:ascii="Calibri" w:eastAsia="MS Mincho" w:hAnsi="Calibri" w:cs="Times New Roman"/>
      <w:lang w:val="en-GB"/>
    </w:rPr>
  </w:style>
  <w:style w:type="paragraph" w:styleId="Footer">
    <w:name w:val="footer"/>
    <w:basedOn w:val="Normal"/>
    <w:link w:val="FooterChar"/>
    <w:uiPriority w:val="99"/>
    <w:rsid w:val="00F20CF5"/>
    <w:pPr>
      <w:tabs>
        <w:tab w:val="center" w:pos="4680"/>
        <w:tab w:val="right" w:pos="9360"/>
      </w:tabs>
      <w:spacing w:before="200" w:after="0" w:line="240" w:lineRule="auto"/>
    </w:pPr>
    <w:rPr>
      <w:rFonts w:ascii="Calibri" w:eastAsia="MS Mincho" w:hAnsi="Calibri" w:cs="Times New Roman"/>
      <w:lang w:val="en-GB"/>
    </w:rPr>
  </w:style>
  <w:style w:type="character" w:customStyle="1" w:styleId="FooterChar">
    <w:name w:val="Footer Char"/>
    <w:basedOn w:val="DefaultParagraphFont"/>
    <w:link w:val="Footer"/>
    <w:uiPriority w:val="99"/>
    <w:rsid w:val="00F20CF5"/>
    <w:rPr>
      <w:rFonts w:ascii="Calibri" w:eastAsia="MS Mincho" w:hAnsi="Calibri" w:cs="Times New Roman"/>
      <w:lang w:val="en-GB"/>
    </w:rPr>
  </w:style>
  <w:style w:type="paragraph" w:customStyle="1" w:styleId="tabletext">
    <w:name w:val="table text"/>
    <w:basedOn w:val="Normal"/>
    <w:link w:val="tabletextChar"/>
    <w:qFormat/>
    <w:rsid w:val="00F20CF5"/>
    <w:pPr>
      <w:spacing w:before="60" w:after="60" w:line="240" w:lineRule="auto"/>
    </w:pPr>
    <w:rPr>
      <w:rFonts w:ascii="Arial" w:eastAsia="Times New Roman" w:hAnsi="Arial" w:cs="Times New Roman"/>
      <w:szCs w:val="20"/>
      <w:lang w:val="en-GB" w:eastAsia="en-GB"/>
    </w:rPr>
  </w:style>
  <w:style w:type="character" w:customStyle="1" w:styleId="tabletextChar">
    <w:name w:val="table text Char"/>
    <w:link w:val="tabletext"/>
    <w:locked/>
    <w:rsid w:val="00F20CF5"/>
    <w:rPr>
      <w:rFonts w:ascii="Arial" w:eastAsia="Times New Roman" w:hAnsi="Arial" w:cs="Times New Roman"/>
      <w:szCs w:val="20"/>
      <w:lang w:val="en-GB" w:eastAsia="en-GB"/>
    </w:rPr>
  </w:style>
  <w:style w:type="paragraph" w:styleId="Caption">
    <w:name w:val="caption"/>
    <w:basedOn w:val="Normal"/>
    <w:next w:val="Normal"/>
    <w:uiPriority w:val="99"/>
    <w:qFormat/>
    <w:rsid w:val="00F20CF5"/>
    <w:pPr>
      <w:spacing w:before="200"/>
    </w:pPr>
    <w:rPr>
      <w:rFonts w:ascii="Calibri" w:eastAsia="Times New Roman" w:hAnsi="Calibri" w:cs="Times New Roman"/>
      <w:b/>
      <w:bCs/>
      <w:color w:val="365F91"/>
      <w:sz w:val="16"/>
      <w:szCs w:val="16"/>
      <w:lang w:val="sq-AL"/>
    </w:rPr>
  </w:style>
  <w:style w:type="paragraph" w:customStyle="1" w:styleId="Bulletorange">
    <w:name w:val="Bullet orange"/>
    <w:basedOn w:val="BodyText1"/>
    <w:link w:val="BulletorangeChar"/>
    <w:uiPriority w:val="99"/>
    <w:qFormat/>
    <w:rsid w:val="00F20CF5"/>
    <w:pPr>
      <w:numPr>
        <w:numId w:val="4"/>
      </w:numPr>
      <w:spacing w:before="80" w:after="80" w:line="240" w:lineRule="auto"/>
      <w:ind w:left="714" w:hanging="357"/>
    </w:pPr>
  </w:style>
  <w:style w:type="character" w:customStyle="1" w:styleId="BulletorangeChar">
    <w:name w:val="Bullet orange Char"/>
    <w:basedOn w:val="BodytextChar"/>
    <w:link w:val="Bulletorange"/>
    <w:uiPriority w:val="99"/>
    <w:locked/>
    <w:rsid w:val="00F20CF5"/>
    <w:rPr>
      <w:rFonts w:ascii="Arial" w:eastAsia="MS Mincho" w:hAnsi="Arial" w:cs="Times New Roman"/>
      <w:szCs w:val="20"/>
      <w:lang w:val="en-GB"/>
    </w:rPr>
  </w:style>
  <w:style w:type="paragraph" w:styleId="TableofFigures">
    <w:name w:val="table of figures"/>
    <w:basedOn w:val="Normal"/>
    <w:next w:val="Normal"/>
    <w:uiPriority w:val="99"/>
    <w:rsid w:val="00F20CF5"/>
    <w:pPr>
      <w:spacing w:before="200" w:after="0"/>
    </w:pPr>
    <w:rPr>
      <w:rFonts w:ascii="Arial" w:eastAsia="Times New Roman" w:hAnsi="Arial" w:cs="Times New Roman"/>
      <w:sz w:val="20"/>
      <w:szCs w:val="20"/>
      <w:lang w:val="sq-AL"/>
    </w:rPr>
  </w:style>
  <w:style w:type="paragraph" w:customStyle="1" w:styleId="Tablenarrow">
    <w:name w:val="Table narrow"/>
    <w:basedOn w:val="BodyText1"/>
    <w:link w:val="TablenarrowChar"/>
    <w:uiPriority w:val="99"/>
    <w:rsid w:val="00F20CF5"/>
    <w:pPr>
      <w:spacing w:before="40" w:after="40" w:line="240" w:lineRule="auto"/>
    </w:pPr>
    <w:rPr>
      <w:lang w:val="en-AU"/>
    </w:rPr>
  </w:style>
  <w:style w:type="character" w:customStyle="1" w:styleId="TablenarrowChar">
    <w:name w:val="Table narrow Char"/>
    <w:link w:val="Tablenarrow"/>
    <w:uiPriority w:val="99"/>
    <w:locked/>
    <w:rsid w:val="00F20CF5"/>
    <w:rPr>
      <w:rFonts w:ascii="Arial" w:eastAsia="MS Mincho" w:hAnsi="Arial" w:cs="Times New Roman"/>
      <w:szCs w:val="20"/>
      <w:lang w:val="en-AU"/>
    </w:rPr>
  </w:style>
  <w:style w:type="character" w:customStyle="1" w:styleId="apple-converted-space">
    <w:name w:val="apple-converted-space"/>
    <w:basedOn w:val="DefaultParagraphFont"/>
    <w:uiPriority w:val="99"/>
    <w:rsid w:val="00F20CF5"/>
    <w:rPr>
      <w:rFonts w:cs="Times New Roman"/>
    </w:rPr>
  </w:style>
  <w:style w:type="paragraph" w:styleId="EndnoteText">
    <w:name w:val="endnote text"/>
    <w:basedOn w:val="Normal"/>
    <w:link w:val="EndnoteTextChar"/>
    <w:uiPriority w:val="99"/>
    <w:rsid w:val="00F20CF5"/>
    <w:pPr>
      <w:spacing w:before="200"/>
    </w:pPr>
    <w:rPr>
      <w:rFonts w:ascii="Calibri" w:eastAsia="MS Mincho" w:hAnsi="Calibri" w:cs="Times New Roman"/>
      <w:sz w:val="20"/>
      <w:szCs w:val="20"/>
      <w:lang w:val="en-GB"/>
    </w:rPr>
  </w:style>
  <w:style w:type="character" w:customStyle="1" w:styleId="EndnoteTextChar">
    <w:name w:val="Endnote Text Char"/>
    <w:basedOn w:val="DefaultParagraphFont"/>
    <w:link w:val="EndnoteText"/>
    <w:uiPriority w:val="99"/>
    <w:rsid w:val="00F20CF5"/>
    <w:rPr>
      <w:rFonts w:ascii="Calibri" w:eastAsia="MS Mincho" w:hAnsi="Calibri" w:cs="Times New Roman"/>
      <w:sz w:val="20"/>
      <w:szCs w:val="20"/>
      <w:lang w:val="en-GB"/>
    </w:rPr>
  </w:style>
  <w:style w:type="character" w:styleId="EndnoteReference">
    <w:name w:val="endnote reference"/>
    <w:basedOn w:val="DefaultParagraphFont"/>
    <w:uiPriority w:val="99"/>
    <w:rsid w:val="00F20CF5"/>
    <w:rPr>
      <w:rFonts w:cs="Times New Roman"/>
      <w:vertAlign w:val="superscript"/>
    </w:rPr>
  </w:style>
  <w:style w:type="paragraph" w:styleId="BodyText">
    <w:name w:val="Body Text"/>
    <w:aliases w:val="Char Char,CV Body Text"/>
    <w:basedOn w:val="Normal"/>
    <w:link w:val="BodyTextChar0"/>
    <w:uiPriority w:val="99"/>
    <w:rsid w:val="00F20CF5"/>
    <w:pPr>
      <w:spacing w:before="200" w:after="0" w:line="240" w:lineRule="auto"/>
      <w:jc w:val="both"/>
    </w:pPr>
    <w:rPr>
      <w:rFonts w:ascii="Arial" w:eastAsia="Times New Roman" w:hAnsi="Arial" w:cs="Times New Roman"/>
      <w:lang w:val="sq-AL"/>
    </w:rPr>
  </w:style>
  <w:style w:type="character" w:customStyle="1" w:styleId="BodyTextChar0">
    <w:name w:val="Body Text Char"/>
    <w:aliases w:val="Char Char Char,CV Body Text Char"/>
    <w:basedOn w:val="DefaultParagraphFont"/>
    <w:link w:val="BodyText"/>
    <w:uiPriority w:val="99"/>
    <w:rsid w:val="00F20CF5"/>
    <w:rPr>
      <w:rFonts w:ascii="Arial" w:eastAsia="Times New Roman" w:hAnsi="Arial" w:cs="Times New Roman"/>
      <w:lang w:val="sq-AL"/>
    </w:rPr>
  </w:style>
  <w:style w:type="character" w:customStyle="1" w:styleId="ecxapple-converted-space">
    <w:name w:val="ecxapple-converted-space"/>
    <w:basedOn w:val="DefaultParagraphFont"/>
    <w:uiPriority w:val="99"/>
    <w:rsid w:val="00F20CF5"/>
    <w:rPr>
      <w:rFonts w:cs="Times New Roman"/>
    </w:rPr>
  </w:style>
  <w:style w:type="paragraph" w:styleId="Quote">
    <w:name w:val="Quote"/>
    <w:basedOn w:val="Normal"/>
    <w:next w:val="Normal"/>
    <w:link w:val="QuoteChar"/>
    <w:uiPriority w:val="99"/>
    <w:qFormat/>
    <w:rsid w:val="00F20CF5"/>
    <w:pPr>
      <w:spacing w:before="200"/>
    </w:pPr>
    <w:rPr>
      <w:rFonts w:ascii="Calibri" w:eastAsia="Times New Roman" w:hAnsi="Calibri" w:cs="Times New Roman"/>
      <w:i/>
      <w:iCs/>
      <w:sz w:val="20"/>
      <w:szCs w:val="20"/>
      <w:lang w:val="sq-AL"/>
    </w:rPr>
  </w:style>
  <w:style w:type="character" w:customStyle="1" w:styleId="QuoteChar">
    <w:name w:val="Quote Char"/>
    <w:basedOn w:val="DefaultParagraphFont"/>
    <w:link w:val="Quote"/>
    <w:uiPriority w:val="99"/>
    <w:rsid w:val="00F20CF5"/>
    <w:rPr>
      <w:rFonts w:ascii="Calibri" w:eastAsia="Times New Roman" w:hAnsi="Calibri" w:cs="Times New Roman"/>
      <w:i/>
      <w:iCs/>
      <w:sz w:val="20"/>
      <w:szCs w:val="20"/>
      <w:lang w:val="sq-AL"/>
    </w:rPr>
  </w:style>
  <w:style w:type="paragraph" w:styleId="IntenseQuote">
    <w:name w:val="Intense Quote"/>
    <w:basedOn w:val="Normal"/>
    <w:next w:val="Normal"/>
    <w:link w:val="IntenseQuoteChar"/>
    <w:uiPriority w:val="99"/>
    <w:qFormat/>
    <w:rsid w:val="00F20CF5"/>
    <w:pPr>
      <w:pBdr>
        <w:top w:val="single" w:sz="4" w:space="10" w:color="4F81BD"/>
        <w:left w:val="single" w:sz="4" w:space="10" w:color="4F81BD"/>
      </w:pBdr>
      <w:spacing w:before="200" w:after="0"/>
      <w:ind w:left="1296" w:right="1152"/>
      <w:jc w:val="both"/>
    </w:pPr>
    <w:rPr>
      <w:rFonts w:ascii="Calibri" w:eastAsia="Times New Roman" w:hAnsi="Calibri" w:cs="Times New Roman"/>
      <w:i/>
      <w:iCs/>
      <w:color w:val="4F81BD"/>
      <w:sz w:val="20"/>
      <w:szCs w:val="20"/>
      <w:lang w:val="sq-AL"/>
    </w:rPr>
  </w:style>
  <w:style w:type="character" w:customStyle="1" w:styleId="IntenseQuoteChar">
    <w:name w:val="Intense Quote Char"/>
    <w:basedOn w:val="DefaultParagraphFont"/>
    <w:link w:val="IntenseQuote"/>
    <w:uiPriority w:val="99"/>
    <w:rsid w:val="00F20CF5"/>
    <w:rPr>
      <w:rFonts w:ascii="Calibri" w:eastAsia="Times New Roman" w:hAnsi="Calibri" w:cs="Times New Roman"/>
      <w:i/>
      <w:iCs/>
      <w:color w:val="4F81BD"/>
      <w:sz w:val="20"/>
      <w:szCs w:val="20"/>
      <w:lang w:val="sq-AL"/>
    </w:rPr>
  </w:style>
  <w:style w:type="character" w:styleId="SubtleEmphasis">
    <w:name w:val="Subtle Emphasis"/>
    <w:basedOn w:val="DefaultParagraphFont"/>
    <w:uiPriority w:val="99"/>
    <w:qFormat/>
    <w:rsid w:val="00F20CF5"/>
    <w:rPr>
      <w:rFonts w:cs="Times New Roman"/>
      <w:i/>
      <w:color w:val="243F60"/>
    </w:rPr>
  </w:style>
  <w:style w:type="character" w:styleId="IntenseEmphasis">
    <w:name w:val="Intense Emphasis"/>
    <w:basedOn w:val="DefaultParagraphFont"/>
    <w:uiPriority w:val="99"/>
    <w:qFormat/>
    <w:rsid w:val="00F20CF5"/>
    <w:rPr>
      <w:rFonts w:cs="Times New Roman"/>
      <w:b/>
      <w:caps/>
      <w:color w:val="243F60"/>
      <w:spacing w:val="10"/>
    </w:rPr>
  </w:style>
  <w:style w:type="character" w:styleId="SubtleReference">
    <w:name w:val="Subtle Reference"/>
    <w:basedOn w:val="DefaultParagraphFont"/>
    <w:uiPriority w:val="99"/>
    <w:qFormat/>
    <w:rsid w:val="00F20CF5"/>
    <w:rPr>
      <w:rFonts w:cs="Times New Roman"/>
      <w:b/>
      <w:color w:val="4F81BD"/>
    </w:rPr>
  </w:style>
  <w:style w:type="character" w:styleId="IntenseReference">
    <w:name w:val="Intense Reference"/>
    <w:basedOn w:val="DefaultParagraphFont"/>
    <w:uiPriority w:val="99"/>
    <w:qFormat/>
    <w:rsid w:val="00F20CF5"/>
    <w:rPr>
      <w:rFonts w:cs="Times New Roman"/>
      <w:b/>
      <w:i/>
      <w:caps/>
      <w:color w:val="4F81BD"/>
    </w:rPr>
  </w:style>
  <w:style w:type="character" w:styleId="BookTitle">
    <w:name w:val="Book Title"/>
    <w:basedOn w:val="DefaultParagraphFont"/>
    <w:uiPriority w:val="99"/>
    <w:qFormat/>
    <w:rsid w:val="00F20CF5"/>
    <w:rPr>
      <w:rFonts w:cs="Times New Roman"/>
      <w:b/>
      <w:i/>
      <w:spacing w:val="9"/>
    </w:rPr>
  </w:style>
  <w:style w:type="paragraph" w:styleId="TOCHeading">
    <w:name w:val="TOC Heading"/>
    <w:basedOn w:val="Heading1"/>
    <w:next w:val="Normal"/>
    <w:uiPriority w:val="99"/>
    <w:qFormat/>
    <w:rsid w:val="00F20CF5"/>
    <w:pPr>
      <w:outlineLvl w:val="9"/>
    </w:pPr>
  </w:style>
  <w:style w:type="paragraph" w:customStyle="1" w:styleId="SubtitleGreen">
    <w:name w:val="Subtitle Green"/>
    <w:basedOn w:val="BodyText1"/>
    <w:next w:val="BodyText1"/>
    <w:link w:val="SubtitleGreenChar"/>
    <w:qFormat/>
    <w:rsid w:val="00F20CF5"/>
    <w:pPr>
      <w:spacing w:before="60" w:after="60" w:line="240" w:lineRule="auto"/>
    </w:pPr>
    <w:rPr>
      <w:rFonts w:ascii="Cambria" w:eastAsia="Calibri" w:hAnsi="Cambria"/>
      <w:b/>
      <w:color w:val="0070C0"/>
      <w:sz w:val="32"/>
    </w:rPr>
  </w:style>
  <w:style w:type="character" w:customStyle="1" w:styleId="SubtitleGreenChar">
    <w:name w:val="Subtitle Green Char"/>
    <w:basedOn w:val="BodytextChar"/>
    <w:link w:val="SubtitleGreen"/>
    <w:locked/>
    <w:rsid w:val="00F20CF5"/>
    <w:rPr>
      <w:rFonts w:ascii="Cambria" w:eastAsia="Calibri" w:hAnsi="Cambria" w:cs="Times New Roman"/>
      <w:b/>
      <w:color w:val="0070C0"/>
      <w:sz w:val="32"/>
      <w:szCs w:val="20"/>
      <w:lang w:val="en-GB"/>
    </w:rPr>
  </w:style>
  <w:style w:type="paragraph" w:customStyle="1" w:styleId="ListBullet1">
    <w:name w:val="List Bullet1"/>
    <w:basedOn w:val="ListBullet2"/>
    <w:uiPriority w:val="99"/>
    <w:rsid w:val="00F20CF5"/>
    <w:pPr>
      <w:numPr>
        <w:numId w:val="11"/>
      </w:numPr>
      <w:tabs>
        <w:tab w:val="num" w:pos="643"/>
      </w:tabs>
      <w:spacing w:before="40" w:after="40" w:line="240" w:lineRule="auto"/>
      <w:contextualSpacing w:val="0"/>
    </w:pPr>
    <w:rPr>
      <w:rFonts w:ascii="Cambria" w:eastAsia="Times New Roman" w:hAnsi="Cambria"/>
      <w:szCs w:val="24"/>
    </w:rPr>
  </w:style>
  <w:style w:type="paragraph" w:styleId="ListBullet2">
    <w:name w:val="List Bullet 2"/>
    <w:basedOn w:val="Normal"/>
    <w:uiPriority w:val="99"/>
    <w:semiHidden/>
    <w:rsid w:val="00F20CF5"/>
    <w:pPr>
      <w:tabs>
        <w:tab w:val="num" w:pos="643"/>
      </w:tabs>
      <w:ind w:left="643" w:hanging="360"/>
      <w:contextualSpacing/>
    </w:pPr>
    <w:rPr>
      <w:rFonts w:ascii="Calibri" w:eastAsia="Calibri" w:hAnsi="Calibri" w:cs="Times New Roman"/>
      <w:lang w:val="sq-AL"/>
    </w:rPr>
  </w:style>
  <w:style w:type="paragraph" w:customStyle="1" w:styleId="NoSpacing1">
    <w:name w:val="No Spacing1"/>
    <w:basedOn w:val="BodyText1"/>
    <w:link w:val="nospacingChar0"/>
    <w:uiPriority w:val="99"/>
    <w:rsid w:val="00F20CF5"/>
    <w:pPr>
      <w:spacing w:before="0" w:after="0" w:line="240" w:lineRule="auto"/>
    </w:pPr>
    <w:rPr>
      <w:rFonts w:ascii="Cambria" w:eastAsia="Calibri" w:hAnsi="Cambria"/>
    </w:rPr>
  </w:style>
  <w:style w:type="character" w:customStyle="1" w:styleId="nospacingChar0">
    <w:name w:val="no spacing Char"/>
    <w:basedOn w:val="BodytextChar"/>
    <w:link w:val="NoSpacing1"/>
    <w:uiPriority w:val="99"/>
    <w:locked/>
    <w:rsid w:val="00F20CF5"/>
    <w:rPr>
      <w:rFonts w:ascii="Cambria" w:eastAsia="Calibri" w:hAnsi="Cambria" w:cs="Times New Roman"/>
      <w:szCs w:val="20"/>
      <w:lang w:val="en-GB"/>
    </w:rPr>
  </w:style>
  <w:style w:type="table" w:styleId="TableGrid">
    <w:name w:val="Table Grid"/>
    <w:basedOn w:val="TableNormal"/>
    <w:rsid w:val="00F20CF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VEntry">
    <w:name w:val="CV Entry"/>
    <w:basedOn w:val="Normal"/>
    <w:autoRedefine/>
    <w:uiPriority w:val="99"/>
    <w:rsid w:val="00F20CF5"/>
    <w:pPr>
      <w:tabs>
        <w:tab w:val="left" w:pos="1276"/>
        <w:tab w:val="right" w:pos="10348"/>
      </w:tabs>
      <w:spacing w:before="40" w:after="40" w:line="240" w:lineRule="auto"/>
    </w:pPr>
    <w:rPr>
      <w:rFonts w:ascii="Arial" w:eastAsia="Times New Roman" w:hAnsi="Arial" w:cs="Arial"/>
      <w:sz w:val="20"/>
      <w:szCs w:val="20"/>
      <w:lang w:val="sq-AL" w:eastAsia="en-GB"/>
    </w:rPr>
  </w:style>
  <w:style w:type="paragraph" w:customStyle="1" w:styleId="Jobtitle">
    <w:name w:val="Job title"/>
    <w:basedOn w:val="BodyText"/>
    <w:link w:val="JobtitleChar"/>
    <w:uiPriority w:val="99"/>
    <w:rsid w:val="00F20CF5"/>
    <w:pPr>
      <w:spacing w:before="160" w:after="40"/>
      <w:jc w:val="left"/>
    </w:pPr>
    <w:rPr>
      <w:rFonts w:eastAsia="Calibri" w:cs="Arial"/>
      <w:b/>
      <w:sz w:val="21"/>
    </w:rPr>
  </w:style>
  <w:style w:type="character" w:customStyle="1" w:styleId="JobtitleChar">
    <w:name w:val="Job title Char"/>
    <w:basedOn w:val="BodyTextChar0"/>
    <w:link w:val="Jobtitle"/>
    <w:uiPriority w:val="99"/>
    <w:locked/>
    <w:rsid w:val="00F20CF5"/>
    <w:rPr>
      <w:rFonts w:ascii="Arial" w:eastAsia="Calibri" w:hAnsi="Arial" w:cs="Arial"/>
      <w:b/>
      <w:sz w:val="21"/>
      <w:lang w:val="sq-AL"/>
    </w:rPr>
  </w:style>
  <w:style w:type="paragraph" w:styleId="BodyText20">
    <w:name w:val="Body Text 2"/>
    <w:aliases w:val="CV Body Text 2"/>
    <w:basedOn w:val="Normal"/>
    <w:link w:val="BodyText2Char"/>
    <w:uiPriority w:val="99"/>
    <w:rsid w:val="00F20CF5"/>
    <w:pPr>
      <w:spacing w:after="120" w:line="240" w:lineRule="auto"/>
    </w:pPr>
    <w:rPr>
      <w:rFonts w:ascii="Arial" w:eastAsia="Calibri" w:hAnsi="Arial" w:cs="Arial"/>
      <w:sz w:val="20"/>
      <w:lang w:val="sq-AL"/>
    </w:rPr>
  </w:style>
  <w:style w:type="character" w:customStyle="1" w:styleId="BodyText2Char">
    <w:name w:val="Body Text 2 Char"/>
    <w:aliases w:val="CV Body Text 2 Char"/>
    <w:basedOn w:val="DefaultParagraphFont"/>
    <w:link w:val="BodyText20"/>
    <w:uiPriority w:val="99"/>
    <w:rsid w:val="00F20CF5"/>
    <w:rPr>
      <w:rFonts w:ascii="Arial" w:eastAsia="Calibri" w:hAnsi="Arial" w:cs="Arial"/>
      <w:sz w:val="20"/>
      <w:lang w:val="sq-AL"/>
    </w:rPr>
  </w:style>
  <w:style w:type="paragraph" w:customStyle="1" w:styleId="ListBullet21">
    <w:name w:val="List Bullet 21"/>
    <w:basedOn w:val="BodyText20"/>
    <w:link w:val="Listbullet2Char0"/>
    <w:uiPriority w:val="99"/>
    <w:rsid w:val="00F20CF5"/>
    <w:pPr>
      <w:numPr>
        <w:numId w:val="12"/>
      </w:numPr>
      <w:spacing w:before="20" w:after="40"/>
    </w:pPr>
  </w:style>
  <w:style w:type="character" w:customStyle="1" w:styleId="Listbullet2Char0">
    <w:name w:val="List bullet 2 Char"/>
    <w:basedOn w:val="BodyText2Char"/>
    <w:link w:val="ListBullet21"/>
    <w:uiPriority w:val="99"/>
    <w:locked/>
    <w:rsid w:val="00F20CF5"/>
    <w:rPr>
      <w:rFonts w:ascii="Arial" w:eastAsia="Calibri" w:hAnsi="Arial" w:cs="Arial"/>
      <w:sz w:val="20"/>
      <w:lang w:val="sq-AL"/>
    </w:rPr>
  </w:style>
  <w:style w:type="paragraph" w:customStyle="1" w:styleId="Jobtitle2">
    <w:name w:val="Job title 2"/>
    <w:basedOn w:val="Jobtitle"/>
    <w:uiPriority w:val="99"/>
    <w:rsid w:val="00F20CF5"/>
    <w:pPr>
      <w:spacing w:before="40"/>
    </w:pPr>
    <w:rPr>
      <w:i/>
    </w:rPr>
  </w:style>
  <w:style w:type="paragraph" w:customStyle="1" w:styleId="CVListbullet2">
    <w:name w:val="CV List bullet 2"/>
    <w:basedOn w:val="BodyText20"/>
    <w:link w:val="CVListbullet2Char"/>
    <w:uiPriority w:val="99"/>
    <w:rsid w:val="00F20CF5"/>
    <w:pPr>
      <w:spacing w:before="20" w:after="40"/>
      <w:ind w:left="425" w:hanging="357"/>
    </w:pPr>
  </w:style>
  <w:style w:type="character" w:customStyle="1" w:styleId="CVListbullet2Char">
    <w:name w:val="CV List bullet 2 Char"/>
    <w:basedOn w:val="BodyText2Char"/>
    <w:link w:val="CVListbullet2"/>
    <w:uiPriority w:val="99"/>
    <w:locked/>
    <w:rsid w:val="00F20CF5"/>
    <w:rPr>
      <w:rFonts w:ascii="Arial" w:eastAsia="Calibri" w:hAnsi="Arial" w:cs="Arial"/>
      <w:sz w:val="20"/>
      <w:lang w:val="sq-AL"/>
    </w:rPr>
  </w:style>
  <w:style w:type="paragraph" w:customStyle="1" w:styleId="CVHeading1">
    <w:name w:val="CV Heading 1"/>
    <w:basedOn w:val="Heading1"/>
    <w:link w:val="CVHeading1Char"/>
    <w:uiPriority w:val="99"/>
    <w:rsid w:val="00F20CF5"/>
    <w:pPr>
      <w:pBdr>
        <w:top w:val="none" w:sz="0" w:space="0" w:color="auto"/>
        <w:left w:val="none" w:sz="0" w:space="0" w:color="auto"/>
        <w:bottom w:val="none" w:sz="0" w:space="0" w:color="auto"/>
        <w:right w:val="none" w:sz="0" w:space="0" w:color="auto"/>
      </w:pBdr>
      <w:shd w:val="clear" w:color="auto" w:fill="auto"/>
      <w:spacing w:before="60" w:after="60" w:line="240" w:lineRule="auto"/>
      <w:outlineLvl w:val="9"/>
    </w:pPr>
    <w:rPr>
      <w:rFonts w:ascii="Arial" w:hAnsi="Arial"/>
      <w:b w:val="0"/>
      <w:caps w:val="0"/>
      <w:sz w:val="24"/>
      <w:szCs w:val="28"/>
    </w:rPr>
  </w:style>
  <w:style w:type="character" w:customStyle="1" w:styleId="CVHeading1Char">
    <w:name w:val="CV Heading 1 Char"/>
    <w:basedOn w:val="Heading1Char"/>
    <w:link w:val="CVHeading1"/>
    <w:uiPriority w:val="99"/>
    <w:locked/>
    <w:rsid w:val="00F20CF5"/>
    <w:rPr>
      <w:rFonts w:ascii="Arial" w:eastAsia="Times New Roman" w:hAnsi="Arial" w:cs="Times New Roman"/>
      <w:b w:val="0"/>
      <w:bCs/>
      <w:caps w:val="0"/>
      <w:color w:val="FFFFFF"/>
      <w:spacing w:val="15"/>
      <w:sz w:val="24"/>
      <w:szCs w:val="28"/>
      <w:shd w:val="clear" w:color="auto" w:fill="4F81BD"/>
      <w:lang w:val="sq-AL"/>
    </w:rPr>
  </w:style>
  <w:style w:type="paragraph" w:customStyle="1" w:styleId="CVName">
    <w:name w:val="CV Name"/>
    <w:basedOn w:val="BodyText1"/>
    <w:link w:val="CVNameChar"/>
    <w:uiPriority w:val="99"/>
    <w:rsid w:val="00F20CF5"/>
    <w:pPr>
      <w:spacing w:after="0" w:line="264" w:lineRule="auto"/>
      <w:jc w:val="center"/>
    </w:pPr>
    <w:rPr>
      <w:rFonts w:eastAsia="Calibri"/>
      <w:b/>
      <w:color w:val="4F81BD"/>
      <w:spacing w:val="10"/>
      <w:kern w:val="28"/>
      <w:sz w:val="28"/>
      <w:szCs w:val="52"/>
    </w:rPr>
  </w:style>
  <w:style w:type="character" w:customStyle="1" w:styleId="CVNameChar">
    <w:name w:val="CV Name Char"/>
    <w:basedOn w:val="TitleChar"/>
    <w:link w:val="CVName"/>
    <w:uiPriority w:val="99"/>
    <w:locked/>
    <w:rsid w:val="00F20CF5"/>
    <w:rPr>
      <w:rFonts w:ascii="Arial" w:eastAsia="Calibri" w:hAnsi="Arial" w:cs="Times New Roman"/>
      <w:b/>
      <w:caps w:val="0"/>
      <w:color w:val="4F81BD"/>
      <w:spacing w:val="10"/>
      <w:kern w:val="28"/>
      <w:sz w:val="28"/>
      <w:szCs w:val="52"/>
      <w:lang w:val="en-GB"/>
    </w:rPr>
  </w:style>
  <w:style w:type="paragraph" w:customStyle="1" w:styleId="Standard1">
    <w:name w:val="Standard1"/>
    <w:basedOn w:val="NormalWeb"/>
    <w:link w:val="StandardCharChar"/>
    <w:autoRedefine/>
    <w:uiPriority w:val="99"/>
    <w:rsid w:val="00F20CF5"/>
    <w:pPr>
      <w:tabs>
        <w:tab w:val="left" w:pos="2954"/>
      </w:tabs>
      <w:spacing w:before="40" w:beforeAutospacing="0" w:after="40" w:afterAutospacing="0" w:line="360" w:lineRule="auto"/>
      <w:jc w:val="both"/>
    </w:pPr>
    <w:rPr>
      <w:rFonts w:ascii="Arial" w:eastAsia="Calibri" w:hAnsi="Arial" w:cs="Arial"/>
      <w:bCs/>
      <w:iCs/>
      <w:color w:val="000000"/>
      <w:sz w:val="22"/>
      <w:shd w:val="clear" w:color="auto" w:fill="FFFFFF"/>
      <w:lang w:eastAsia="de-DE"/>
    </w:rPr>
  </w:style>
  <w:style w:type="character" w:customStyle="1" w:styleId="StandardCharChar">
    <w:name w:val="Standard Char Char"/>
    <w:basedOn w:val="DefaultParagraphFont"/>
    <w:link w:val="Standard1"/>
    <w:uiPriority w:val="99"/>
    <w:locked/>
    <w:rsid w:val="00F20CF5"/>
    <w:rPr>
      <w:rFonts w:ascii="Arial" w:eastAsia="Calibri" w:hAnsi="Arial" w:cs="Arial"/>
      <w:bCs/>
      <w:iCs/>
      <w:color w:val="000000"/>
      <w:szCs w:val="24"/>
      <w:lang w:val="sq-AL" w:eastAsia="de-DE"/>
    </w:rPr>
  </w:style>
  <w:style w:type="character" w:customStyle="1" w:styleId="apple-style-span">
    <w:name w:val="apple-style-span"/>
    <w:basedOn w:val="DefaultParagraphFont"/>
    <w:uiPriority w:val="99"/>
    <w:rsid w:val="00F20CF5"/>
    <w:rPr>
      <w:rFonts w:cs="Times New Roman"/>
    </w:rPr>
  </w:style>
  <w:style w:type="paragraph" w:customStyle="1" w:styleId="QuoteA">
    <w:name w:val="Quote A"/>
    <w:basedOn w:val="BodyText1"/>
    <w:link w:val="QuoteAChar"/>
    <w:uiPriority w:val="99"/>
    <w:rsid w:val="00F20CF5"/>
    <w:pPr>
      <w:spacing w:line="264" w:lineRule="auto"/>
      <w:jc w:val="center"/>
    </w:pPr>
    <w:rPr>
      <w:rFonts w:ascii="Cambria" w:eastAsia="Calibri" w:hAnsi="Cambria"/>
      <w:i/>
      <w:color w:val="0070C0"/>
    </w:rPr>
  </w:style>
  <w:style w:type="character" w:customStyle="1" w:styleId="QuoteAChar">
    <w:name w:val="Quote A Char"/>
    <w:basedOn w:val="BodytextChar"/>
    <w:link w:val="QuoteA"/>
    <w:uiPriority w:val="99"/>
    <w:locked/>
    <w:rsid w:val="00F20CF5"/>
    <w:rPr>
      <w:rFonts w:ascii="Cambria" w:eastAsia="Calibri" w:hAnsi="Cambria" w:cs="Times New Roman"/>
      <w:i/>
      <w:color w:val="0070C0"/>
      <w:szCs w:val="20"/>
      <w:lang w:val="en-GB"/>
    </w:rPr>
  </w:style>
  <w:style w:type="paragraph" w:customStyle="1" w:styleId="small">
    <w:name w:val="small"/>
    <w:basedOn w:val="Normal"/>
    <w:uiPriority w:val="99"/>
    <w:rsid w:val="00F20CF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
    <w:name w:val="Default"/>
    <w:uiPriority w:val="99"/>
    <w:rsid w:val="00F20CF5"/>
    <w:pPr>
      <w:autoSpaceDE w:val="0"/>
      <w:autoSpaceDN w:val="0"/>
      <w:adjustRightInd w:val="0"/>
      <w:spacing w:after="0" w:line="240" w:lineRule="auto"/>
    </w:pPr>
    <w:rPr>
      <w:rFonts w:ascii="Calibri" w:eastAsia="Calibri" w:hAnsi="Calibri" w:cs="Calibri"/>
      <w:color w:val="000000"/>
      <w:sz w:val="24"/>
      <w:szCs w:val="24"/>
      <w:lang w:val="en-GB" w:eastAsia="en-GB"/>
    </w:rPr>
  </w:style>
  <w:style w:type="paragraph" w:customStyle="1" w:styleId="Tabletext0">
    <w:name w:val="Table text"/>
    <w:basedOn w:val="BodyText11"/>
    <w:link w:val="TabletextChar0"/>
    <w:uiPriority w:val="99"/>
    <w:rsid w:val="00F20CF5"/>
    <w:pPr>
      <w:spacing w:before="60" w:after="60"/>
    </w:pPr>
    <w:rPr>
      <w:rFonts w:ascii="Cambria" w:eastAsia="Calibri" w:hAnsi="Cambria"/>
      <w:szCs w:val="24"/>
      <w:lang w:val="en-GB"/>
    </w:rPr>
  </w:style>
  <w:style w:type="character" w:customStyle="1" w:styleId="TabletextChar0">
    <w:name w:val="Table text Char"/>
    <w:basedOn w:val="BodyText1Char"/>
    <w:link w:val="Tabletext0"/>
    <w:uiPriority w:val="99"/>
    <w:locked/>
    <w:rsid w:val="00F20CF5"/>
    <w:rPr>
      <w:rFonts w:ascii="Cambria" w:eastAsia="Calibri" w:hAnsi="Cambria"/>
      <w:sz w:val="24"/>
      <w:szCs w:val="24"/>
      <w:lang w:val="en-GB"/>
    </w:rPr>
  </w:style>
  <w:style w:type="paragraph" w:customStyle="1" w:styleId="ListBullet221">
    <w:name w:val="List Bullet 221"/>
    <w:basedOn w:val="BodyText11"/>
    <w:uiPriority w:val="99"/>
    <w:rsid w:val="00F20CF5"/>
    <w:pPr>
      <w:spacing w:before="60" w:after="60"/>
      <w:ind w:left="714" w:hanging="357"/>
    </w:pPr>
    <w:rPr>
      <w:rFonts w:ascii="Cambria" w:eastAsia="Calibri" w:hAnsi="Cambria"/>
      <w:sz w:val="22"/>
      <w:lang w:val="en-GB"/>
    </w:rPr>
  </w:style>
  <w:style w:type="paragraph" w:customStyle="1" w:styleId="Annex">
    <w:name w:val="Annex"/>
    <w:basedOn w:val="Heading1"/>
    <w:next w:val="BodyText11"/>
    <w:link w:val="AnnexChar"/>
    <w:uiPriority w:val="99"/>
    <w:rsid w:val="00F20CF5"/>
    <w:pPr>
      <w:keepNext/>
      <w:keepLines/>
      <w:pBdr>
        <w:top w:val="none" w:sz="0" w:space="0" w:color="auto"/>
        <w:left w:val="none" w:sz="0" w:space="0" w:color="auto"/>
        <w:bottom w:val="none" w:sz="0" w:space="0" w:color="auto"/>
        <w:right w:val="none" w:sz="0" w:space="0" w:color="auto"/>
      </w:pBdr>
      <w:shd w:val="clear" w:color="auto" w:fill="auto"/>
      <w:spacing w:before="120" w:after="120" w:line="240" w:lineRule="auto"/>
      <w:ind w:left="431" w:hanging="431"/>
    </w:pPr>
    <w:rPr>
      <w:rFonts w:ascii="Cambria" w:hAnsi="Cambria"/>
      <w:caps w:val="0"/>
      <w:color w:val="365F91"/>
      <w:sz w:val="28"/>
      <w:szCs w:val="28"/>
      <w:lang w:val="en-GB"/>
    </w:rPr>
  </w:style>
  <w:style w:type="character" w:customStyle="1" w:styleId="AnnexChar">
    <w:name w:val="Annex Char"/>
    <w:basedOn w:val="Heading1Char"/>
    <w:link w:val="Annex"/>
    <w:uiPriority w:val="99"/>
    <w:locked/>
    <w:rsid w:val="00F20CF5"/>
    <w:rPr>
      <w:rFonts w:ascii="Cambria" w:eastAsia="Times New Roman" w:hAnsi="Cambria" w:cs="Times New Roman"/>
      <w:b/>
      <w:bCs/>
      <w:caps w:val="0"/>
      <w:color w:val="365F91"/>
      <w:spacing w:val="15"/>
      <w:sz w:val="28"/>
      <w:szCs w:val="28"/>
      <w:shd w:val="clear" w:color="auto" w:fill="4F81BD"/>
      <w:lang w:val="en-GB"/>
    </w:rPr>
  </w:style>
  <w:style w:type="paragraph" w:customStyle="1" w:styleId="Char2">
    <w:name w:val="Char2"/>
    <w:basedOn w:val="Normal"/>
    <w:uiPriority w:val="99"/>
    <w:rsid w:val="00F20CF5"/>
    <w:pPr>
      <w:spacing w:before="200" w:line="240" w:lineRule="exact"/>
    </w:pPr>
    <w:rPr>
      <w:rFonts w:ascii="Calibri" w:eastAsia="Times New Roman" w:hAnsi="Calibri" w:cs="Times New Roman"/>
      <w:sz w:val="20"/>
      <w:szCs w:val="20"/>
      <w:vertAlign w:val="superscript"/>
      <w:lang w:val="en-GB" w:bidi="en-US"/>
    </w:rPr>
  </w:style>
  <w:style w:type="character" w:customStyle="1" w:styleId="CommentTextChar1">
    <w:name w:val="Comment Text Char1"/>
    <w:basedOn w:val="DefaultParagraphFont"/>
    <w:locked/>
    <w:rsid w:val="00F20CF5"/>
    <w:rPr>
      <w:rFonts w:ascii="Calibri" w:eastAsia="MS Mincho" w:hAnsi="Calibri" w:cs="Times New Roman"/>
      <w:lang w:val="en-AU" w:eastAsia="en-US"/>
    </w:rPr>
  </w:style>
  <w:style w:type="character" w:customStyle="1" w:styleId="FollowedHyperlink1">
    <w:name w:val="FollowedHyperlink1"/>
    <w:basedOn w:val="DefaultParagraphFont"/>
    <w:uiPriority w:val="99"/>
    <w:semiHidden/>
    <w:unhideWhenUsed/>
    <w:locked/>
    <w:rsid w:val="00F20CF5"/>
    <w:rPr>
      <w:color w:val="800080"/>
      <w:u w:val="single"/>
    </w:rPr>
  </w:style>
  <w:style w:type="character" w:styleId="FollowedHyperlink">
    <w:name w:val="FollowedHyperlink"/>
    <w:basedOn w:val="DefaultParagraphFont"/>
    <w:uiPriority w:val="99"/>
    <w:semiHidden/>
    <w:unhideWhenUsed/>
    <w:rsid w:val="00F20C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30.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hyperlink" Target="http://www.masht-gov.net/advCms/documents/KESP_2011_2016.pdf" TargetMode="External"/><Relationship Id="rId50" Type="http://schemas.openxmlformats.org/officeDocument/2006/relationships/hyperlink" Target="http://www.crsprogramquality.org/storage/pubs/education/edhowto_kosovo.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jpeg"/><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70.png"/><Relationship Id="rId31" Type="http://schemas.openxmlformats.org/officeDocument/2006/relationships/image" Target="media/image15.jpeg"/><Relationship Id="rId44" Type="http://schemas.openxmlformats.org/officeDocument/2006/relationships/image" Target="media/image50.png"/><Relationship Id="rId52" Type="http://schemas.openxmlformats.org/officeDocument/2006/relationships/hyperlink" Target="http://www.osce.org/kosovo/9511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hyperlink" Target="http://www.masht-gov.net/advCms/documents/Strategy_English_07017.pdf" TargetMode="External"/><Relationship Id="rId8" Type="http://schemas.openxmlformats.org/officeDocument/2006/relationships/endnotes" Target="endnotes.xml"/><Relationship Id="rId51" Type="http://schemas.openxmlformats.org/officeDocument/2006/relationships/hyperlink" Target="http://www.ecmikosovo.org/?p=3740"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masht.rks-gov.net/mundesi-te-barabarta-ne-arsim-per-te-gjithe" TargetMode="External"/><Relationship Id="rId25" Type="http://schemas.openxmlformats.org/officeDocument/2006/relationships/image" Target="media/image90.emf"/><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80.jpeg"/><Relationship Id="rId20" Type="http://schemas.openxmlformats.org/officeDocument/2006/relationships/hyperlink" Target="http://www.masht-smia.net" TargetMode="External"/><Relationship Id="rId41" Type="http://schemas.openxmlformats.org/officeDocument/2006/relationships/image" Target="media/image2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0.emf"/><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yperlink" Target="http://mesimdhenianekosove.com/wp-content/uploads/2012-Drop-Out-Prevention-Manual-ENG.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masht-gov.net/advCms/documents/03_Ligji_per_arsimin_Parauniversitar_anglisht.pdf" TargetMode="External"/><Relationship Id="rId1" Type="http://schemas.openxmlformats.org/officeDocument/2006/relationships/hyperlink" Target="http://www.masht-gov.net/advCms/documents/UA_19_2012_ne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E9083-287B-4668-A1C1-94F57CC27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18308</Words>
  <Characters>104357</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Merita Jonuzi</dc:creator>
  <cp:lastModifiedBy>Merita Jonuzi</cp:lastModifiedBy>
  <cp:revision>3</cp:revision>
  <cp:lastPrinted>2017-10-12T06:07:00Z</cp:lastPrinted>
  <dcterms:created xsi:type="dcterms:W3CDTF">2017-10-12T05:55:00Z</dcterms:created>
  <dcterms:modified xsi:type="dcterms:W3CDTF">2017-10-12T06:08:00Z</dcterms:modified>
</cp:coreProperties>
</file>